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63C6B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18FEC99D" wp14:editId="018950C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48A6FE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03B3B1C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B577D08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6649045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1AFF8448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8330AEE" w14:textId="77777777" w:rsidR="00C721AF" w:rsidRDefault="00C721AF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57827022" w14:textId="6EEB6949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B25AFB">
        <w:rPr>
          <w:rFonts w:ascii="Arial" w:hAnsi="Arial" w:cs="Arial"/>
          <w:b/>
          <w:bCs/>
          <w:sz w:val="28"/>
          <w:szCs w:val="28"/>
        </w:rPr>
        <w:t>TREASURY MANAGEMENT 1</w:t>
      </w:r>
    </w:p>
    <w:p w14:paraId="4214A81C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D821942" w14:textId="1037BDE5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5A6B95">
        <w:rPr>
          <w:rFonts w:ascii="Arial" w:hAnsi="Arial" w:cs="Arial"/>
          <w:b/>
          <w:bCs/>
        </w:rPr>
        <w:t xml:space="preserve">Monday, 12th </w:t>
      </w:r>
      <w:r w:rsidR="00015731">
        <w:rPr>
          <w:rFonts w:ascii="Arial" w:hAnsi="Arial" w:cs="Arial"/>
          <w:b/>
          <w:bCs/>
        </w:rPr>
        <w:t>November 2018</w:t>
      </w:r>
    </w:p>
    <w:p w14:paraId="653EF2BA" w14:textId="77777777" w:rsidR="00015731" w:rsidRPr="001669EA" w:rsidRDefault="00015731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30FBFB5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62B0E5ED" w14:textId="742C9F62" w:rsidR="007E1FE7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BEB7885" wp14:editId="637B4495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37B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1CC16520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251478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332DEA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1193FB1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75138B9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9DE5C6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328C62C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4EB6CB2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559B927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4C4EEB7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AAD422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33D0866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1C1C16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6125D3B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33866B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25C8E2F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6B78323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692E8DAF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9FE66B7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6FB742C9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489FDB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1CD780D8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276A1C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C28474C" w14:textId="77777777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604414CF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2EDF401D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5AB5620" w14:textId="77777777" w:rsidR="00AE389F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  <w:r w:rsidR="00AE389F">
        <w:rPr>
          <w:rFonts w:ascii="Arial" w:hAnsi="Arial" w:cs="Arial"/>
          <w:b/>
          <w:sz w:val="24"/>
          <w:szCs w:val="24"/>
        </w:rPr>
        <w:t xml:space="preserve"> </w:t>
      </w:r>
    </w:p>
    <w:p w14:paraId="5913EF4D" w14:textId="50E6D248" w:rsidR="007E1FE7" w:rsidRDefault="00AE389F" w:rsidP="00237182">
      <w:pPr>
        <w:pStyle w:val="NoSpacing"/>
        <w:numPr>
          <w:ilvl w:val="0"/>
          <w:numId w:val="21"/>
        </w:numPr>
        <w:spacing w:line="276" w:lineRule="auto"/>
        <w:ind w:left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Reserve Bank of Malawi announced a change in the policy rate by 2%</w:t>
      </w:r>
      <w:r w:rsidR="007A03C0">
        <w:rPr>
          <w:rFonts w:ascii="Arial" w:hAnsi="Arial" w:cs="Arial"/>
          <w:sz w:val="24"/>
          <w:szCs w:val="24"/>
        </w:rPr>
        <w:t xml:space="preserve"> on 20</w:t>
      </w:r>
      <w:r w:rsidR="007A03C0" w:rsidRPr="007A03C0">
        <w:rPr>
          <w:rFonts w:ascii="Arial" w:hAnsi="Arial" w:cs="Arial"/>
          <w:sz w:val="24"/>
          <w:szCs w:val="24"/>
          <w:vertAlign w:val="superscript"/>
        </w:rPr>
        <w:t>th</w:t>
      </w:r>
      <w:r w:rsidR="007A03C0">
        <w:rPr>
          <w:rFonts w:ascii="Arial" w:hAnsi="Arial" w:cs="Arial"/>
          <w:sz w:val="24"/>
          <w:szCs w:val="24"/>
        </w:rPr>
        <w:t xml:space="preserve"> December 2017</w:t>
      </w:r>
      <w:r>
        <w:rPr>
          <w:rFonts w:ascii="Arial" w:hAnsi="Arial" w:cs="Arial"/>
          <w:sz w:val="24"/>
          <w:szCs w:val="24"/>
        </w:rPr>
        <w:t xml:space="preserve">. The policy rate had been at 18%, before the announcement. </w:t>
      </w:r>
    </w:p>
    <w:p w14:paraId="5924BF65" w14:textId="77777777" w:rsidR="0084707E" w:rsidRDefault="0084707E" w:rsidP="0084707E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8935F69" w14:textId="4C48944F" w:rsidR="0084707E" w:rsidRPr="0084707E" w:rsidRDefault="00237182" w:rsidP="0084707E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84707E">
        <w:rPr>
          <w:rFonts w:ascii="Arial" w:hAnsi="Arial" w:cs="Arial"/>
          <w:b/>
          <w:sz w:val="24"/>
          <w:szCs w:val="24"/>
        </w:rPr>
        <w:t>Required</w:t>
      </w:r>
    </w:p>
    <w:p w14:paraId="6CD04977" w14:textId="7B7EC3BD" w:rsidR="00AE389F" w:rsidRPr="0084707E" w:rsidRDefault="00AE389F" w:rsidP="00237182">
      <w:pPr>
        <w:pStyle w:val="NoSpacing"/>
        <w:spacing w:line="276" w:lineRule="auto"/>
        <w:ind w:left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a policy rate?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84707E">
        <w:rPr>
          <w:rFonts w:ascii="Arial" w:hAnsi="Arial" w:cs="Arial"/>
          <w:sz w:val="24"/>
          <w:szCs w:val="24"/>
        </w:rPr>
        <w:t xml:space="preserve">   </w:t>
      </w:r>
      <w:r w:rsidRPr="0084707E">
        <w:rPr>
          <w:rFonts w:ascii="Arial" w:hAnsi="Arial" w:cs="Arial"/>
          <w:i/>
          <w:sz w:val="24"/>
          <w:szCs w:val="24"/>
        </w:rPr>
        <w:t>(2 marks)</w:t>
      </w:r>
    </w:p>
    <w:p w14:paraId="49282D62" w14:textId="77777777" w:rsidR="0084707E" w:rsidRDefault="0084707E" w:rsidP="0084707E">
      <w:pPr>
        <w:pStyle w:val="NoSpacing"/>
        <w:spacing w:line="276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7192674B" w14:textId="28FD50B7" w:rsidR="00237182" w:rsidRDefault="00237182" w:rsidP="00237182">
      <w:pPr>
        <w:pStyle w:val="NoSpacing"/>
        <w:numPr>
          <w:ilvl w:val="0"/>
          <w:numId w:val="21"/>
        </w:numPr>
        <w:spacing w:line="276" w:lineRule="auto"/>
        <w:ind w:left="450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ABC B</w:t>
      </w:r>
      <w:r w:rsidR="00AE389F">
        <w:rPr>
          <w:rFonts w:ascii="Arial" w:hAnsi="Arial" w:cs="Arial"/>
          <w:sz w:val="24"/>
          <w:szCs w:val="24"/>
        </w:rPr>
        <w:t>ank de-escalated its base rate by 2%</w:t>
      </w:r>
      <w:r w:rsidR="007B211A">
        <w:rPr>
          <w:rFonts w:ascii="Arial" w:hAnsi="Arial" w:cs="Arial"/>
          <w:sz w:val="24"/>
          <w:szCs w:val="24"/>
        </w:rPr>
        <w:t>, from 25% as at 1</w:t>
      </w:r>
      <w:r w:rsidR="007B211A" w:rsidRPr="007B211A">
        <w:rPr>
          <w:rFonts w:ascii="Arial" w:hAnsi="Arial" w:cs="Arial"/>
          <w:sz w:val="24"/>
          <w:szCs w:val="24"/>
          <w:vertAlign w:val="superscript"/>
        </w:rPr>
        <w:t>st</w:t>
      </w:r>
      <w:r w:rsidR="007B211A">
        <w:rPr>
          <w:rFonts w:ascii="Arial" w:hAnsi="Arial" w:cs="Arial"/>
          <w:sz w:val="24"/>
          <w:szCs w:val="24"/>
        </w:rPr>
        <w:t xml:space="preserve"> January 2018</w:t>
      </w:r>
      <w:r w:rsidR="00AE389F">
        <w:rPr>
          <w:rFonts w:ascii="Arial" w:hAnsi="Arial" w:cs="Arial"/>
          <w:sz w:val="24"/>
          <w:szCs w:val="24"/>
        </w:rPr>
        <w:t xml:space="preserve">. </w:t>
      </w:r>
    </w:p>
    <w:p w14:paraId="50AC1DF7" w14:textId="77777777" w:rsidR="00237182" w:rsidRDefault="00237182" w:rsidP="00237182">
      <w:pPr>
        <w:pStyle w:val="NoSpacing"/>
        <w:spacing w:line="276" w:lineRule="auto"/>
        <w:ind w:left="450"/>
        <w:jc w:val="both"/>
        <w:rPr>
          <w:rFonts w:ascii="Arial" w:hAnsi="Arial" w:cs="Arial"/>
          <w:b/>
          <w:sz w:val="24"/>
          <w:szCs w:val="24"/>
        </w:rPr>
      </w:pPr>
    </w:p>
    <w:p w14:paraId="7DAF2ABA" w14:textId="4E453918" w:rsidR="00237182" w:rsidRPr="00237182" w:rsidRDefault="00237182" w:rsidP="00237182">
      <w:pPr>
        <w:pStyle w:val="NoSpacing"/>
        <w:spacing w:line="276" w:lineRule="auto"/>
        <w:ind w:left="45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0D9F5B09" w14:textId="1E538BB4" w:rsidR="00AE389F" w:rsidRPr="0084707E" w:rsidRDefault="00477620" w:rsidP="00237182">
      <w:pPr>
        <w:pStyle w:val="NoSpacing"/>
        <w:spacing w:line="276" w:lineRule="auto"/>
        <w:ind w:left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your own understanding, explain</w:t>
      </w:r>
      <w:r w:rsidR="00AE389F">
        <w:rPr>
          <w:rFonts w:ascii="Arial" w:hAnsi="Arial" w:cs="Arial"/>
          <w:sz w:val="24"/>
          <w:szCs w:val="24"/>
        </w:rPr>
        <w:t xml:space="preserve"> </w:t>
      </w:r>
      <w:r w:rsidR="007B211A">
        <w:rPr>
          <w:rFonts w:ascii="Arial" w:hAnsi="Arial" w:cs="Arial"/>
          <w:sz w:val="24"/>
          <w:szCs w:val="24"/>
        </w:rPr>
        <w:t>de</w:t>
      </w:r>
      <w:r w:rsidR="00AE389F">
        <w:rPr>
          <w:rFonts w:ascii="Arial" w:hAnsi="Arial" w:cs="Arial"/>
          <w:sz w:val="24"/>
          <w:szCs w:val="24"/>
        </w:rPr>
        <w:t>-escalation</w:t>
      </w:r>
      <w:r w:rsidR="007B211A">
        <w:rPr>
          <w:rFonts w:ascii="Arial" w:hAnsi="Arial" w:cs="Arial"/>
          <w:sz w:val="24"/>
          <w:szCs w:val="24"/>
        </w:rPr>
        <w:t>?</w:t>
      </w:r>
      <w:r w:rsidR="00AE389F">
        <w:rPr>
          <w:rFonts w:ascii="Arial" w:hAnsi="Arial" w:cs="Arial"/>
          <w:sz w:val="24"/>
          <w:szCs w:val="24"/>
        </w:rPr>
        <w:t xml:space="preserve"> </w:t>
      </w:r>
      <w:r w:rsidR="007B211A"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84707E">
        <w:rPr>
          <w:rFonts w:ascii="Arial" w:hAnsi="Arial" w:cs="Arial"/>
          <w:sz w:val="24"/>
          <w:szCs w:val="24"/>
        </w:rPr>
        <w:t xml:space="preserve">   </w:t>
      </w:r>
      <w:r w:rsidR="007B211A" w:rsidRPr="0084707E">
        <w:rPr>
          <w:rFonts w:ascii="Arial" w:hAnsi="Arial" w:cs="Arial"/>
          <w:i/>
          <w:sz w:val="24"/>
          <w:szCs w:val="24"/>
        </w:rPr>
        <w:t>(2 marks)</w:t>
      </w:r>
    </w:p>
    <w:p w14:paraId="7D9BF2B7" w14:textId="77777777" w:rsidR="0084707E" w:rsidRDefault="0084707E" w:rsidP="0084707E">
      <w:pPr>
        <w:pStyle w:val="ListParagraph"/>
        <w:rPr>
          <w:rFonts w:ascii="Arial" w:hAnsi="Arial" w:cs="Arial"/>
          <w:sz w:val="24"/>
          <w:szCs w:val="24"/>
        </w:rPr>
      </w:pPr>
    </w:p>
    <w:p w14:paraId="3574250A" w14:textId="38BA6FE8" w:rsidR="007B211A" w:rsidRDefault="00237182" w:rsidP="00237182">
      <w:pPr>
        <w:pStyle w:val="NoSpacing"/>
        <w:numPr>
          <w:ilvl w:val="0"/>
          <w:numId w:val="21"/>
        </w:numPr>
        <w:spacing w:line="276" w:lineRule="auto"/>
        <w:ind w:left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ABC B</w:t>
      </w:r>
      <w:r w:rsidR="007B211A">
        <w:rPr>
          <w:rFonts w:ascii="Arial" w:hAnsi="Arial" w:cs="Arial"/>
          <w:sz w:val="24"/>
          <w:szCs w:val="24"/>
        </w:rPr>
        <w:t>ank has a loan portfolio of K20bn throughout the year, what is the effect on interest earning</w:t>
      </w:r>
      <w:r w:rsidR="0059400F">
        <w:rPr>
          <w:rFonts w:ascii="Arial" w:hAnsi="Arial" w:cs="Arial"/>
          <w:sz w:val="24"/>
          <w:szCs w:val="24"/>
        </w:rPr>
        <w:t xml:space="preserve">s of the base rate change in </w:t>
      </w:r>
      <w:r>
        <w:rPr>
          <w:rFonts w:ascii="Arial" w:hAnsi="Arial" w:cs="Arial"/>
          <w:sz w:val="24"/>
          <w:szCs w:val="24"/>
        </w:rPr>
        <w:t>(</w:t>
      </w:r>
      <w:r w:rsidR="0059400F">
        <w:rPr>
          <w:rFonts w:ascii="Arial" w:hAnsi="Arial" w:cs="Arial"/>
          <w:sz w:val="24"/>
          <w:szCs w:val="24"/>
        </w:rPr>
        <w:t>b) above</w:t>
      </w:r>
      <w:r w:rsidR="007B211A">
        <w:rPr>
          <w:rFonts w:ascii="Arial" w:hAnsi="Arial" w:cs="Arial"/>
          <w:sz w:val="24"/>
          <w:szCs w:val="24"/>
        </w:rPr>
        <w:t>? Show calculations.</w:t>
      </w:r>
      <w:r w:rsidR="007B211A"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84707E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7B211A" w:rsidRPr="0084707E">
        <w:rPr>
          <w:rFonts w:ascii="Arial" w:hAnsi="Arial" w:cs="Arial"/>
          <w:i/>
          <w:sz w:val="24"/>
          <w:szCs w:val="24"/>
        </w:rPr>
        <w:t>(5 marks)</w:t>
      </w:r>
    </w:p>
    <w:p w14:paraId="43BDB006" w14:textId="33103F7F" w:rsidR="007B211A" w:rsidRPr="00AE389F" w:rsidRDefault="00237182" w:rsidP="00237182">
      <w:pPr>
        <w:pStyle w:val="NoSpacing"/>
        <w:numPr>
          <w:ilvl w:val="0"/>
          <w:numId w:val="21"/>
        </w:numPr>
        <w:spacing w:line="276" w:lineRule="auto"/>
        <w:ind w:left="446" w:hanging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ABC B</w:t>
      </w:r>
      <w:r w:rsidR="007B211A">
        <w:rPr>
          <w:rFonts w:ascii="Arial" w:hAnsi="Arial" w:cs="Arial"/>
          <w:sz w:val="24"/>
          <w:szCs w:val="24"/>
        </w:rPr>
        <w:t>ank has a deposits portfolio of K40bn in 2017 and expected to remain constant in 2018, with Liquidity Reserve Requirement of 7.5% and average interest on deposits of 10%, what should it do to maintain the same level of profitability? Show calculations.</w:t>
      </w:r>
      <w:r w:rsidR="007B211A"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7B211A">
        <w:rPr>
          <w:rFonts w:ascii="Arial" w:hAnsi="Arial" w:cs="Arial"/>
          <w:sz w:val="24"/>
          <w:szCs w:val="24"/>
        </w:rPr>
        <w:tab/>
      </w:r>
      <w:r w:rsidR="0084707E">
        <w:rPr>
          <w:rFonts w:ascii="Arial" w:hAnsi="Arial" w:cs="Arial"/>
          <w:sz w:val="24"/>
          <w:szCs w:val="24"/>
        </w:rPr>
        <w:t xml:space="preserve">   </w:t>
      </w:r>
      <w:r w:rsidR="005B07F8">
        <w:rPr>
          <w:rFonts w:ascii="Arial" w:hAnsi="Arial" w:cs="Arial"/>
          <w:sz w:val="24"/>
          <w:szCs w:val="24"/>
        </w:rPr>
        <w:t xml:space="preserve">                      </w:t>
      </w:r>
      <w:r w:rsidR="007B211A" w:rsidRPr="0084707E">
        <w:rPr>
          <w:rFonts w:ascii="Arial" w:hAnsi="Arial" w:cs="Arial"/>
          <w:i/>
          <w:sz w:val="24"/>
          <w:szCs w:val="24"/>
        </w:rPr>
        <w:t>(6 marks)</w:t>
      </w:r>
    </w:p>
    <w:p w14:paraId="0282D77A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15 marks)</w:t>
      </w:r>
    </w:p>
    <w:p w14:paraId="70912062" w14:textId="77777777" w:rsidR="002468BE" w:rsidRDefault="002468BE" w:rsidP="00AE389F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A94513C" w14:textId="77777777" w:rsidR="00225485" w:rsidRDefault="00A34CC5" w:rsidP="00AE389F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14:paraId="76FD1820" w14:textId="73B9268F" w:rsidR="00AE389F" w:rsidRPr="00225485" w:rsidRDefault="00AE389F" w:rsidP="0084707E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25485">
        <w:rPr>
          <w:rFonts w:ascii="Arial" w:hAnsi="Arial" w:cs="Arial"/>
          <w:bCs/>
          <w:sz w:val="24"/>
          <w:szCs w:val="24"/>
          <w:lang w:val="en"/>
        </w:rPr>
        <w:t xml:space="preserve">The following is an extract of rates from an Authorized Dealer Bank:   </w:t>
      </w:r>
    </w:p>
    <w:tbl>
      <w:tblPr>
        <w:tblW w:w="873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440"/>
        <w:gridCol w:w="1170"/>
        <w:gridCol w:w="1080"/>
        <w:gridCol w:w="1080"/>
        <w:gridCol w:w="1080"/>
        <w:gridCol w:w="1440"/>
      </w:tblGrid>
      <w:tr w:rsidR="00AE389F" w:rsidRPr="004E35CB" w14:paraId="075A4308" w14:textId="77777777" w:rsidTr="00EE4A32">
        <w:tc>
          <w:tcPr>
            <w:tcW w:w="2880" w:type="dxa"/>
            <w:gridSpan w:val="2"/>
          </w:tcPr>
          <w:p w14:paraId="66937FB4" w14:textId="77777777" w:rsidR="00AE389F" w:rsidRPr="004E35CB" w:rsidRDefault="00AE389F" w:rsidP="00EE4A32">
            <w:pPr>
              <w:jc w:val="both"/>
              <w:rPr>
                <w:b/>
              </w:rPr>
            </w:pPr>
            <w:r w:rsidRPr="004E35CB">
              <w:rPr>
                <w:b/>
              </w:rPr>
              <w:t>CURRENCY</w:t>
            </w:r>
            <w:r>
              <w:rPr>
                <w:b/>
              </w:rPr>
              <w:t>/</w:t>
            </w:r>
          </w:p>
          <w:p w14:paraId="439714CD" w14:textId="77777777" w:rsidR="00AE389F" w:rsidRDefault="00AE389F" w:rsidP="00EE4A32">
            <w:pPr>
              <w:jc w:val="both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170" w:type="dxa"/>
          </w:tcPr>
          <w:p w14:paraId="1605D258" w14:textId="77777777" w:rsidR="00AE389F" w:rsidRPr="004E35CB" w:rsidRDefault="00AE389F" w:rsidP="00EE4A32">
            <w:pPr>
              <w:jc w:val="both"/>
              <w:rPr>
                <w:b/>
              </w:rPr>
            </w:pPr>
            <w:r>
              <w:rPr>
                <w:b/>
              </w:rPr>
              <w:t>CAD</w:t>
            </w:r>
            <w:r w:rsidRPr="004E35CB">
              <w:rPr>
                <w:b/>
              </w:rPr>
              <w:t xml:space="preserve"> *</w:t>
            </w:r>
            <w:r>
              <w:rPr>
                <w:b/>
              </w:rPr>
              <w:t>*</w:t>
            </w:r>
          </w:p>
        </w:tc>
        <w:tc>
          <w:tcPr>
            <w:tcW w:w="1080" w:type="dxa"/>
          </w:tcPr>
          <w:p w14:paraId="78633396" w14:textId="77777777" w:rsidR="00AE389F" w:rsidRPr="004E35CB" w:rsidRDefault="00AE389F" w:rsidP="00EE4A32">
            <w:pPr>
              <w:jc w:val="both"/>
              <w:rPr>
                <w:b/>
              </w:rPr>
            </w:pPr>
            <w:r>
              <w:rPr>
                <w:b/>
              </w:rPr>
              <w:t>ZAR*</w:t>
            </w:r>
            <w:r w:rsidRPr="004E35CB">
              <w:rPr>
                <w:b/>
              </w:rPr>
              <w:t>*</w:t>
            </w:r>
          </w:p>
        </w:tc>
        <w:tc>
          <w:tcPr>
            <w:tcW w:w="1080" w:type="dxa"/>
          </w:tcPr>
          <w:p w14:paraId="10BEF57C" w14:textId="77777777" w:rsidR="00AE389F" w:rsidRPr="004E35CB" w:rsidRDefault="00AE389F" w:rsidP="00EE4A32">
            <w:pPr>
              <w:jc w:val="both"/>
              <w:rPr>
                <w:b/>
              </w:rPr>
            </w:pPr>
            <w:r>
              <w:rPr>
                <w:b/>
              </w:rPr>
              <w:t>EUR</w:t>
            </w:r>
            <w:r w:rsidRPr="004E35CB">
              <w:rPr>
                <w:b/>
              </w:rPr>
              <w:t xml:space="preserve"> </w:t>
            </w:r>
            <w:r>
              <w:rPr>
                <w:b/>
              </w:rPr>
              <w:t>*</w:t>
            </w:r>
          </w:p>
        </w:tc>
        <w:tc>
          <w:tcPr>
            <w:tcW w:w="1080" w:type="dxa"/>
          </w:tcPr>
          <w:p w14:paraId="08DC506B" w14:textId="77777777" w:rsidR="00AE389F" w:rsidRPr="004E35CB" w:rsidRDefault="00AE389F" w:rsidP="00EE4A32">
            <w:pPr>
              <w:jc w:val="both"/>
              <w:rPr>
                <w:b/>
              </w:rPr>
            </w:pPr>
            <w:r>
              <w:rPr>
                <w:b/>
              </w:rPr>
              <w:t>JPY</w:t>
            </w:r>
            <w:r w:rsidRPr="004E35CB">
              <w:rPr>
                <w:b/>
              </w:rPr>
              <w:t xml:space="preserve"> </w:t>
            </w:r>
            <w:r>
              <w:rPr>
                <w:b/>
              </w:rPr>
              <w:t>**</w:t>
            </w:r>
          </w:p>
        </w:tc>
        <w:tc>
          <w:tcPr>
            <w:tcW w:w="1440" w:type="dxa"/>
          </w:tcPr>
          <w:p w14:paraId="0705DF75" w14:textId="77777777" w:rsidR="00AE389F" w:rsidRPr="004E35CB" w:rsidRDefault="00AE389F" w:rsidP="00EE4A32">
            <w:pPr>
              <w:jc w:val="both"/>
              <w:rPr>
                <w:b/>
              </w:rPr>
            </w:pPr>
            <w:r w:rsidRPr="004E35CB">
              <w:rPr>
                <w:b/>
              </w:rPr>
              <w:t xml:space="preserve">MWK </w:t>
            </w:r>
            <w:r>
              <w:rPr>
                <w:b/>
              </w:rPr>
              <w:t>**</w:t>
            </w:r>
          </w:p>
        </w:tc>
      </w:tr>
      <w:tr w:rsidR="00AE389F" w14:paraId="20CBA15D" w14:textId="77777777" w:rsidTr="00EE4A32">
        <w:tc>
          <w:tcPr>
            <w:tcW w:w="1440" w:type="dxa"/>
          </w:tcPr>
          <w:p w14:paraId="2CCA2DE0" w14:textId="77777777" w:rsidR="00AE389F" w:rsidRPr="004E35CB" w:rsidRDefault="00AE389F" w:rsidP="0086784D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86784D">
              <w:rPr>
                <w:b/>
              </w:rPr>
              <w:t>1.01.2018</w:t>
            </w:r>
          </w:p>
        </w:tc>
        <w:tc>
          <w:tcPr>
            <w:tcW w:w="1440" w:type="dxa"/>
          </w:tcPr>
          <w:p w14:paraId="634EA50B" w14:textId="77777777" w:rsidR="00AE389F" w:rsidRDefault="00AE389F" w:rsidP="00EE4A32">
            <w:pPr>
              <w:jc w:val="both"/>
            </w:pPr>
            <w:r w:rsidRPr="00C84F58">
              <w:rPr>
                <w:b/>
              </w:rPr>
              <w:t>RATE/USD</w:t>
            </w:r>
          </w:p>
        </w:tc>
        <w:tc>
          <w:tcPr>
            <w:tcW w:w="1170" w:type="dxa"/>
          </w:tcPr>
          <w:p w14:paraId="5B1E7973" w14:textId="77777777" w:rsidR="00AE389F" w:rsidRDefault="0086784D" w:rsidP="00EE4A32">
            <w:pPr>
              <w:jc w:val="both"/>
            </w:pPr>
            <w:r>
              <w:t>1.2542</w:t>
            </w:r>
          </w:p>
        </w:tc>
        <w:tc>
          <w:tcPr>
            <w:tcW w:w="1080" w:type="dxa"/>
          </w:tcPr>
          <w:p w14:paraId="3B26248B" w14:textId="77777777" w:rsidR="00AE389F" w:rsidRDefault="0086784D" w:rsidP="00EE4A32">
            <w:pPr>
              <w:jc w:val="both"/>
            </w:pPr>
            <w:r>
              <w:t>12.4200</w:t>
            </w:r>
          </w:p>
        </w:tc>
        <w:tc>
          <w:tcPr>
            <w:tcW w:w="1080" w:type="dxa"/>
          </w:tcPr>
          <w:p w14:paraId="4154B453" w14:textId="77777777" w:rsidR="00AE389F" w:rsidRDefault="0086784D" w:rsidP="00EE4A32">
            <w:pPr>
              <w:jc w:val="both"/>
            </w:pPr>
            <w:r>
              <w:t>1.1947</w:t>
            </w:r>
          </w:p>
        </w:tc>
        <w:tc>
          <w:tcPr>
            <w:tcW w:w="1080" w:type="dxa"/>
          </w:tcPr>
          <w:p w14:paraId="6996A719" w14:textId="77777777" w:rsidR="00AE389F" w:rsidRDefault="00B776C6" w:rsidP="00EE4A32">
            <w:pPr>
              <w:jc w:val="both"/>
            </w:pPr>
            <w:r>
              <w:t>111.75</w:t>
            </w:r>
          </w:p>
        </w:tc>
        <w:tc>
          <w:tcPr>
            <w:tcW w:w="1440" w:type="dxa"/>
          </w:tcPr>
          <w:p w14:paraId="539546D8" w14:textId="77777777" w:rsidR="00AE389F" w:rsidRDefault="0086784D" w:rsidP="00EE4A32">
            <w:pPr>
              <w:jc w:val="both"/>
            </w:pPr>
            <w:r>
              <w:t>725.6548</w:t>
            </w:r>
          </w:p>
        </w:tc>
      </w:tr>
      <w:tr w:rsidR="00AE389F" w14:paraId="5350789D" w14:textId="77777777" w:rsidTr="00EE4A32">
        <w:tc>
          <w:tcPr>
            <w:tcW w:w="1440" w:type="dxa"/>
          </w:tcPr>
          <w:p w14:paraId="3EFA3EE8" w14:textId="77777777" w:rsidR="00AE389F" w:rsidRPr="004E35CB" w:rsidRDefault="0086784D" w:rsidP="00EE4A32">
            <w:pPr>
              <w:jc w:val="both"/>
              <w:rPr>
                <w:b/>
              </w:rPr>
            </w:pPr>
            <w:r>
              <w:rPr>
                <w:b/>
              </w:rPr>
              <w:t>18.01.2018</w:t>
            </w:r>
          </w:p>
        </w:tc>
        <w:tc>
          <w:tcPr>
            <w:tcW w:w="1440" w:type="dxa"/>
          </w:tcPr>
          <w:p w14:paraId="214C271F" w14:textId="77777777" w:rsidR="00AE389F" w:rsidRDefault="00AE389F" w:rsidP="00EE4A32">
            <w:pPr>
              <w:jc w:val="both"/>
            </w:pPr>
            <w:r w:rsidRPr="00C84F58">
              <w:rPr>
                <w:b/>
              </w:rPr>
              <w:t>RATE/USD</w:t>
            </w:r>
          </w:p>
        </w:tc>
        <w:tc>
          <w:tcPr>
            <w:tcW w:w="1170" w:type="dxa"/>
          </w:tcPr>
          <w:p w14:paraId="018585C4" w14:textId="77777777" w:rsidR="00AE389F" w:rsidRDefault="0086784D" w:rsidP="00EE4A32">
            <w:pPr>
              <w:jc w:val="both"/>
            </w:pPr>
            <w:r>
              <w:t>1.2547</w:t>
            </w:r>
          </w:p>
        </w:tc>
        <w:tc>
          <w:tcPr>
            <w:tcW w:w="1080" w:type="dxa"/>
          </w:tcPr>
          <w:p w14:paraId="7A6957D6" w14:textId="77777777" w:rsidR="00AE389F" w:rsidRDefault="0086784D" w:rsidP="00EE4A32">
            <w:pPr>
              <w:jc w:val="both"/>
            </w:pPr>
            <w:r>
              <w:t>12.4100</w:t>
            </w:r>
          </w:p>
        </w:tc>
        <w:tc>
          <w:tcPr>
            <w:tcW w:w="1080" w:type="dxa"/>
          </w:tcPr>
          <w:p w14:paraId="365BB051" w14:textId="77777777" w:rsidR="00AE389F" w:rsidRDefault="0086784D" w:rsidP="00EE4A32">
            <w:pPr>
              <w:jc w:val="both"/>
            </w:pPr>
            <w:r>
              <w:t>0.9678</w:t>
            </w:r>
          </w:p>
        </w:tc>
        <w:tc>
          <w:tcPr>
            <w:tcW w:w="1080" w:type="dxa"/>
          </w:tcPr>
          <w:p w14:paraId="7687F74D" w14:textId="77777777" w:rsidR="00AE389F" w:rsidRDefault="00B776C6" w:rsidP="00EE4A32">
            <w:pPr>
              <w:jc w:val="both"/>
            </w:pPr>
            <w:r>
              <w:t>110.98</w:t>
            </w:r>
          </w:p>
        </w:tc>
        <w:tc>
          <w:tcPr>
            <w:tcW w:w="1440" w:type="dxa"/>
          </w:tcPr>
          <w:p w14:paraId="59274A0B" w14:textId="77777777" w:rsidR="00AE389F" w:rsidRDefault="0086784D" w:rsidP="00EE4A32">
            <w:pPr>
              <w:jc w:val="both"/>
            </w:pPr>
            <w:r>
              <w:t>725.6548</w:t>
            </w:r>
          </w:p>
        </w:tc>
      </w:tr>
    </w:tbl>
    <w:p w14:paraId="5618B013" w14:textId="77777777" w:rsidR="0084707E" w:rsidRDefault="0084707E" w:rsidP="008470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lang w:val="en"/>
        </w:rPr>
      </w:pPr>
    </w:p>
    <w:p w14:paraId="512FF919" w14:textId="1222A4CB" w:rsidR="00AE389F" w:rsidRPr="00225485" w:rsidRDefault="00AE389F" w:rsidP="008470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lang w:val="en"/>
        </w:rPr>
      </w:pPr>
      <w:r w:rsidRPr="0084707E">
        <w:rPr>
          <w:rFonts w:ascii="Arial" w:hAnsi="Arial" w:cs="Arial"/>
          <w:b/>
          <w:bCs/>
          <w:lang w:val="en"/>
        </w:rPr>
        <w:t>Note:</w:t>
      </w:r>
      <w:r w:rsidRPr="00225485">
        <w:rPr>
          <w:rFonts w:ascii="Arial" w:hAnsi="Arial" w:cs="Arial"/>
          <w:bCs/>
          <w:lang w:val="en"/>
        </w:rPr>
        <w:t xml:space="preserve">  *   1 unit of the currency = so many USD</w:t>
      </w:r>
    </w:p>
    <w:p w14:paraId="38741AA9" w14:textId="63E481E2" w:rsidR="00AE389F" w:rsidRDefault="00AE389F" w:rsidP="008470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lang w:val="en"/>
        </w:rPr>
      </w:pPr>
      <w:r w:rsidRPr="00225485">
        <w:rPr>
          <w:rFonts w:ascii="Arial" w:hAnsi="Arial" w:cs="Arial"/>
          <w:bCs/>
          <w:lang w:val="en"/>
        </w:rPr>
        <w:tab/>
        <w:t>** 1 unit of USD = so many of the currency</w:t>
      </w:r>
    </w:p>
    <w:p w14:paraId="5057AAF8" w14:textId="5819C124" w:rsidR="0084707E" w:rsidRDefault="0084707E" w:rsidP="008470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lang w:val="en"/>
        </w:rPr>
      </w:pPr>
    </w:p>
    <w:p w14:paraId="6F13752A" w14:textId="47E8D20C" w:rsidR="0084707E" w:rsidRPr="0084707E" w:rsidRDefault="0084707E" w:rsidP="008470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>Required</w:t>
      </w:r>
    </w:p>
    <w:p w14:paraId="592F926B" w14:textId="00B05505" w:rsidR="00AE389F" w:rsidRDefault="00AE389F" w:rsidP="008470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i/>
          <w:lang w:val="en"/>
        </w:rPr>
      </w:pPr>
      <w:r w:rsidRPr="00225485">
        <w:rPr>
          <w:rFonts w:ascii="Arial" w:hAnsi="Arial" w:cs="Arial"/>
          <w:bCs/>
          <w:lang w:val="en"/>
        </w:rPr>
        <w:t>a)</w:t>
      </w:r>
      <w:r w:rsidRPr="00225485">
        <w:rPr>
          <w:rFonts w:ascii="Arial" w:hAnsi="Arial" w:cs="Arial"/>
          <w:bCs/>
          <w:lang w:val="en"/>
        </w:rPr>
        <w:tab/>
        <w:t xml:space="preserve">Convert </w:t>
      </w:r>
      <w:r w:rsidR="0086784D" w:rsidRPr="00225485">
        <w:rPr>
          <w:rFonts w:ascii="Arial" w:hAnsi="Arial" w:cs="Arial"/>
          <w:bCs/>
          <w:lang w:val="en"/>
        </w:rPr>
        <w:t>CAD10,000 to MWK on 18</w:t>
      </w:r>
      <w:r w:rsidR="0086784D" w:rsidRPr="00225485">
        <w:rPr>
          <w:rFonts w:ascii="Arial" w:hAnsi="Arial" w:cs="Arial"/>
          <w:bCs/>
          <w:vertAlign w:val="superscript"/>
          <w:lang w:val="en"/>
        </w:rPr>
        <w:t>th</w:t>
      </w:r>
      <w:r w:rsidR="0086784D" w:rsidRPr="00225485">
        <w:rPr>
          <w:rFonts w:ascii="Arial" w:hAnsi="Arial" w:cs="Arial"/>
          <w:bCs/>
          <w:lang w:val="en"/>
        </w:rPr>
        <w:t xml:space="preserve"> January 2018</w:t>
      </w:r>
      <w:r w:rsidRPr="00225485">
        <w:rPr>
          <w:rFonts w:ascii="Arial" w:hAnsi="Arial" w:cs="Arial"/>
          <w:bCs/>
          <w:lang w:val="en"/>
        </w:rPr>
        <w:tab/>
      </w:r>
      <w:r w:rsidRPr="00225485">
        <w:rPr>
          <w:rFonts w:ascii="Arial" w:hAnsi="Arial" w:cs="Arial"/>
          <w:bCs/>
          <w:lang w:val="en"/>
        </w:rPr>
        <w:tab/>
      </w:r>
      <w:r w:rsidR="00941F76" w:rsidRPr="00225485">
        <w:rPr>
          <w:rFonts w:ascii="Arial" w:hAnsi="Arial" w:cs="Arial"/>
          <w:bCs/>
          <w:lang w:val="en"/>
        </w:rPr>
        <w:tab/>
      </w:r>
      <w:r w:rsidR="00941F76">
        <w:rPr>
          <w:rFonts w:ascii="Arial" w:hAnsi="Arial" w:cs="Arial"/>
          <w:bCs/>
          <w:lang w:val="en"/>
        </w:rPr>
        <w:t xml:space="preserve"> (</w:t>
      </w:r>
      <w:r w:rsidR="00225485" w:rsidRPr="0084707E">
        <w:rPr>
          <w:rFonts w:ascii="Arial" w:hAnsi="Arial" w:cs="Arial"/>
          <w:bCs/>
          <w:i/>
          <w:lang w:val="en"/>
        </w:rPr>
        <w:t>4</w:t>
      </w:r>
      <w:r w:rsidRPr="0084707E">
        <w:rPr>
          <w:rFonts w:ascii="Arial" w:hAnsi="Arial" w:cs="Arial"/>
          <w:bCs/>
          <w:i/>
          <w:lang w:val="en"/>
        </w:rPr>
        <w:t xml:space="preserve"> marks)</w:t>
      </w:r>
    </w:p>
    <w:p w14:paraId="24DD5463" w14:textId="77777777" w:rsidR="0084707E" w:rsidRPr="00225485" w:rsidRDefault="0084707E" w:rsidP="008470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lang w:val="en"/>
        </w:rPr>
      </w:pPr>
    </w:p>
    <w:p w14:paraId="11110896" w14:textId="77777777" w:rsidR="00AE389F" w:rsidRPr="00225485" w:rsidRDefault="00AE389F" w:rsidP="0084707E">
      <w:pPr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" w:hAnsi="Arial" w:cs="Arial"/>
          <w:bCs/>
          <w:lang w:val="en"/>
        </w:rPr>
      </w:pPr>
      <w:r w:rsidRPr="00225485">
        <w:rPr>
          <w:rFonts w:ascii="Arial" w:hAnsi="Arial" w:cs="Arial"/>
          <w:bCs/>
          <w:lang w:val="en"/>
        </w:rPr>
        <w:t>b)</w:t>
      </w:r>
      <w:r w:rsidRPr="00225485">
        <w:rPr>
          <w:rFonts w:ascii="Arial" w:hAnsi="Arial" w:cs="Arial"/>
          <w:bCs/>
          <w:lang w:val="en"/>
        </w:rPr>
        <w:tab/>
        <w:t>Describe the movement of the following currencies</w:t>
      </w:r>
      <w:r w:rsidR="0086784D" w:rsidRPr="00225485">
        <w:rPr>
          <w:rFonts w:ascii="Arial" w:hAnsi="Arial" w:cs="Arial"/>
          <w:bCs/>
          <w:lang w:val="en"/>
        </w:rPr>
        <w:t>, against the USD</w:t>
      </w:r>
      <w:r w:rsidRPr="00225485">
        <w:rPr>
          <w:rFonts w:ascii="Arial" w:hAnsi="Arial" w:cs="Arial"/>
          <w:bCs/>
          <w:lang w:val="en"/>
        </w:rPr>
        <w:t xml:space="preserve"> within the week under review.</w:t>
      </w:r>
    </w:p>
    <w:p w14:paraId="558323AE" w14:textId="197C684F" w:rsidR="00AE389F" w:rsidRPr="00225485" w:rsidRDefault="0084707E" w:rsidP="0084707E">
      <w:pPr>
        <w:autoSpaceDE w:val="0"/>
        <w:autoSpaceDN w:val="0"/>
        <w:adjustRightInd w:val="0"/>
        <w:spacing w:line="276" w:lineRule="auto"/>
        <w:ind w:firstLine="810"/>
        <w:jc w:val="both"/>
        <w:rPr>
          <w:rFonts w:ascii="Arial" w:hAnsi="Arial" w:cs="Arial"/>
          <w:bCs/>
          <w:lang w:val="en"/>
        </w:rPr>
      </w:pPr>
      <w:r>
        <w:rPr>
          <w:rFonts w:ascii="Arial" w:hAnsi="Arial" w:cs="Arial"/>
          <w:bCs/>
          <w:lang w:val="en"/>
        </w:rPr>
        <w:t xml:space="preserve">i)      </w:t>
      </w:r>
      <w:r w:rsidR="0086784D" w:rsidRPr="00225485">
        <w:rPr>
          <w:rFonts w:ascii="Arial" w:hAnsi="Arial" w:cs="Arial"/>
          <w:bCs/>
          <w:lang w:val="en"/>
        </w:rPr>
        <w:t>ZAR</w:t>
      </w:r>
      <w:r w:rsidR="00AE389F" w:rsidRPr="00225485">
        <w:rPr>
          <w:rFonts w:ascii="Arial" w:hAnsi="Arial" w:cs="Arial"/>
          <w:bCs/>
          <w:lang w:val="en"/>
        </w:rPr>
        <w:tab/>
      </w:r>
      <w:r w:rsidR="00AE389F" w:rsidRPr="00225485">
        <w:rPr>
          <w:rFonts w:ascii="Arial" w:hAnsi="Arial" w:cs="Arial"/>
          <w:bCs/>
          <w:lang w:val="en"/>
        </w:rPr>
        <w:tab/>
      </w:r>
      <w:r w:rsidR="00AE389F" w:rsidRPr="00225485">
        <w:rPr>
          <w:rFonts w:ascii="Arial" w:hAnsi="Arial" w:cs="Arial"/>
          <w:bCs/>
          <w:lang w:val="en"/>
        </w:rPr>
        <w:tab/>
      </w:r>
    </w:p>
    <w:p w14:paraId="22FCA51A" w14:textId="32194983" w:rsidR="00AE389F" w:rsidRDefault="0084707E" w:rsidP="0084707E">
      <w:pPr>
        <w:autoSpaceDE w:val="0"/>
        <w:autoSpaceDN w:val="0"/>
        <w:adjustRightInd w:val="0"/>
        <w:spacing w:line="276" w:lineRule="auto"/>
        <w:ind w:firstLine="810"/>
        <w:jc w:val="both"/>
        <w:rPr>
          <w:rFonts w:ascii="Arial" w:hAnsi="Arial" w:cs="Arial"/>
          <w:bCs/>
          <w:i/>
          <w:lang w:val="en"/>
        </w:rPr>
      </w:pPr>
      <w:r>
        <w:rPr>
          <w:rFonts w:ascii="Arial" w:hAnsi="Arial" w:cs="Arial"/>
          <w:bCs/>
          <w:lang w:val="en"/>
        </w:rPr>
        <w:t xml:space="preserve">ii) </w:t>
      </w:r>
      <w:r w:rsidR="00AE389F" w:rsidRPr="00225485">
        <w:rPr>
          <w:rFonts w:ascii="Arial" w:hAnsi="Arial" w:cs="Arial"/>
          <w:bCs/>
          <w:lang w:val="en"/>
        </w:rPr>
        <w:tab/>
      </w:r>
      <w:r w:rsidR="0086784D" w:rsidRPr="00225485">
        <w:rPr>
          <w:rFonts w:ascii="Arial" w:hAnsi="Arial" w:cs="Arial"/>
          <w:bCs/>
          <w:lang w:val="en"/>
        </w:rPr>
        <w:t>EUR</w:t>
      </w:r>
      <w:r w:rsidR="00AE389F" w:rsidRPr="00225485">
        <w:rPr>
          <w:rFonts w:ascii="Arial" w:hAnsi="Arial" w:cs="Arial"/>
          <w:bCs/>
          <w:lang w:val="en"/>
        </w:rPr>
        <w:tab/>
      </w:r>
      <w:r w:rsidR="00AE389F" w:rsidRPr="00225485">
        <w:rPr>
          <w:rFonts w:ascii="Arial" w:hAnsi="Arial" w:cs="Arial"/>
          <w:bCs/>
          <w:lang w:val="en"/>
        </w:rPr>
        <w:tab/>
      </w:r>
      <w:r w:rsidR="00AE389F" w:rsidRPr="00225485">
        <w:rPr>
          <w:rFonts w:ascii="Arial" w:hAnsi="Arial" w:cs="Arial"/>
          <w:bCs/>
          <w:lang w:val="en"/>
        </w:rPr>
        <w:tab/>
      </w:r>
      <w:r w:rsidR="00AE389F" w:rsidRPr="00225485">
        <w:rPr>
          <w:rFonts w:ascii="Arial" w:hAnsi="Arial" w:cs="Arial"/>
          <w:bCs/>
          <w:lang w:val="en"/>
        </w:rPr>
        <w:tab/>
      </w:r>
      <w:r w:rsidR="00AE389F" w:rsidRPr="00225485">
        <w:rPr>
          <w:rFonts w:ascii="Arial" w:hAnsi="Arial" w:cs="Arial"/>
          <w:bCs/>
          <w:lang w:val="en"/>
        </w:rPr>
        <w:tab/>
      </w:r>
      <w:r w:rsidR="00AE389F" w:rsidRPr="00225485">
        <w:rPr>
          <w:rFonts w:ascii="Arial" w:hAnsi="Arial" w:cs="Arial"/>
          <w:bCs/>
          <w:lang w:val="en"/>
        </w:rPr>
        <w:tab/>
      </w:r>
      <w:r w:rsidR="00AE389F" w:rsidRPr="00225485">
        <w:rPr>
          <w:rFonts w:ascii="Arial" w:hAnsi="Arial" w:cs="Arial"/>
          <w:bCs/>
          <w:lang w:val="en"/>
        </w:rPr>
        <w:tab/>
      </w:r>
      <w:r w:rsidR="00225485" w:rsidRPr="00225485">
        <w:rPr>
          <w:rFonts w:ascii="Arial" w:hAnsi="Arial" w:cs="Arial"/>
          <w:bCs/>
          <w:lang w:val="en"/>
        </w:rPr>
        <w:tab/>
      </w:r>
      <w:r w:rsidR="00941F76" w:rsidRPr="00225485">
        <w:rPr>
          <w:rFonts w:ascii="Arial" w:hAnsi="Arial" w:cs="Arial"/>
          <w:bCs/>
          <w:lang w:val="en"/>
        </w:rPr>
        <w:tab/>
      </w:r>
      <w:r w:rsidR="00941F76">
        <w:rPr>
          <w:rFonts w:ascii="Arial" w:hAnsi="Arial" w:cs="Arial"/>
          <w:bCs/>
          <w:lang w:val="en"/>
        </w:rPr>
        <w:t xml:space="preserve"> (</w:t>
      </w:r>
      <w:r w:rsidR="00AE389F" w:rsidRPr="0084707E">
        <w:rPr>
          <w:rFonts w:ascii="Arial" w:hAnsi="Arial" w:cs="Arial"/>
          <w:bCs/>
          <w:i/>
          <w:lang w:val="en"/>
        </w:rPr>
        <w:t>4 marks)</w:t>
      </w:r>
    </w:p>
    <w:p w14:paraId="5D208A80" w14:textId="77777777" w:rsidR="0084707E" w:rsidRPr="00225485" w:rsidRDefault="0084707E" w:rsidP="0084707E">
      <w:pPr>
        <w:autoSpaceDE w:val="0"/>
        <w:autoSpaceDN w:val="0"/>
        <w:adjustRightInd w:val="0"/>
        <w:spacing w:line="276" w:lineRule="auto"/>
        <w:ind w:firstLine="810"/>
        <w:jc w:val="both"/>
        <w:rPr>
          <w:rFonts w:ascii="Arial" w:hAnsi="Arial" w:cs="Arial"/>
          <w:bCs/>
          <w:lang w:val="en"/>
        </w:rPr>
      </w:pPr>
    </w:p>
    <w:p w14:paraId="51569695" w14:textId="77777777" w:rsidR="00AE389F" w:rsidRPr="00225485" w:rsidRDefault="00AE389F" w:rsidP="0084707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lang w:val="en"/>
        </w:rPr>
      </w:pPr>
      <w:r w:rsidRPr="00225485">
        <w:rPr>
          <w:rFonts w:ascii="Arial" w:hAnsi="Arial" w:cs="Arial"/>
          <w:bCs/>
          <w:lang w:val="en"/>
        </w:rPr>
        <w:t>c)</w:t>
      </w:r>
      <w:r w:rsidRPr="00225485">
        <w:rPr>
          <w:rFonts w:ascii="Arial" w:hAnsi="Arial" w:cs="Arial"/>
          <w:bCs/>
          <w:lang w:val="en"/>
        </w:rPr>
        <w:tab/>
      </w:r>
      <w:r w:rsidR="00B776C6" w:rsidRPr="00225485">
        <w:rPr>
          <w:rFonts w:ascii="Arial" w:hAnsi="Arial" w:cs="Arial"/>
          <w:bCs/>
          <w:lang w:val="en"/>
        </w:rPr>
        <w:t xml:space="preserve">EC Investments </w:t>
      </w:r>
      <w:r w:rsidR="00225485" w:rsidRPr="00225485">
        <w:rPr>
          <w:rFonts w:ascii="Arial" w:hAnsi="Arial" w:cs="Arial"/>
          <w:bCs/>
          <w:lang w:val="en"/>
        </w:rPr>
        <w:t>is paying for a machine, whose price is JPY2,500,000</w:t>
      </w:r>
      <w:r w:rsidRPr="00225485">
        <w:rPr>
          <w:rFonts w:ascii="Arial" w:hAnsi="Arial" w:cs="Arial"/>
          <w:bCs/>
          <w:lang w:val="en"/>
        </w:rPr>
        <w:t xml:space="preserve">. </w:t>
      </w:r>
    </w:p>
    <w:p w14:paraId="01DBBE8E" w14:textId="169DDA39" w:rsidR="00AE389F" w:rsidRPr="0084707E" w:rsidRDefault="00AE389F" w:rsidP="0084707E">
      <w:pPr>
        <w:pStyle w:val="ListParagraph"/>
        <w:numPr>
          <w:ilvl w:val="0"/>
          <w:numId w:val="18"/>
        </w:numPr>
        <w:autoSpaceDE w:val="0"/>
        <w:autoSpaceDN w:val="0"/>
        <w:adjustRightInd w:val="0"/>
        <w:ind w:left="1350" w:hanging="450"/>
        <w:jc w:val="both"/>
        <w:rPr>
          <w:rFonts w:ascii="Arial" w:hAnsi="Arial" w:cs="Arial"/>
          <w:bCs/>
          <w:sz w:val="24"/>
          <w:szCs w:val="24"/>
          <w:lang w:val="en"/>
        </w:rPr>
      </w:pPr>
      <w:r w:rsidRPr="0084707E">
        <w:rPr>
          <w:rFonts w:ascii="Arial" w:hAnsi="Arial" w:cs="Arial"/>
          <w:bCs/>
          <w:sz w:val="24"/>
          <w:szCs w:val="24"/>
          <w:lang w:val="en"/>
        </w:rPr>
        <w:t xml:space="preserve">How much could </w:t>
      </w:r>
      <w:r w:rsidR="00225485" w:rsidRPr="0084707E">
        <w:rPr>
          <w:rFonts w:ascii="Arial" w:hAnsi="Arial" w:cs="Arial"/>
          <w:bCs/>
          <w:sz w:val="24"/>
          <w:szCs w:val="24"/>
          <w:lang w:val="en"/>
        </w:rPr>
        <w:t>EC Investment</w:t>
      </w:r>
      <w:r w:rsidRPr="0084707E">
        <w:rPr>
          <w:rFonts w:ascii="Arial" w:hAnsi="Arial" w:cs="Arial"/>
          <w:bCs/>
          <w:sz w:val="24"/>
          <w:szCs w:val="24"/>
          <w:lang w:val="en"/>
        </w:rPr>
        <w:t xml:space="preserve"> have paid in MWK on the 1</w:t>
      </w:r>
      <w:r w:rsidR="00225485" w:rsidRPr="0084707E">
        <w:rPr>
          <w:rFonts w:ascii="Arial" w:hAnsi="Arial" w:cs="Arial"/>
          <w:bCs/>
          <w:sz w:val="24"/>
          <w:szCs w:val="24"/>
          <w:lang w:val="en"/>
        </w:rPr>
        <w:t>1</w:t>
      </w:r>
      <w:r w:rsidRPr="0084707E">
        <w:rPr>
          <w:rFonts w:ascii="Arial" w:hAnsi="Arial" w:cs="Arial"/>
          <w:bCs/>
          <w:sz w:val="24"/>
          <w:szCs w:val="24"/>
          <w:vertAlign w:val="superscript"/>
          <w:lang w:val="en"/>
        </w:rPr>
        <w:t>th</w:t>
      </w:r>
      <w:r w:rsidR="00225485" w:rsidRPr="0084707E">
        <w:rPr>
          <w:rFonts w:ascii="Arial" w:hAnsi="Arial" w:cs="Arial"/>
          <w:bCs/>
          <w:sz w:val="24"/>
          <w:szCs w:val="24"/>
          <w:lang w:val="en"/>
        </w:rPr>
        <w:t xml:space="preserve"> January 2018</w:t>
      </w:r>
      <w:r w:rsidRPr="0084707E">
        <w:rPr>
          <w:rFonts w:ascii="Arial" w:hAnsi="Arial" w:cs="Arial"/>
          <w:bCs/>
          <w:sz w:val="24"/>
          <w:szCs w:val="24"/>
          <w:lang w:val="en"/>
        </w:rPr>
        <w:t>?</w:t>
      </w:r>
      <w:r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225485"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225485"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225485"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225485"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225485"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225485"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225485"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225485"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84707E">
        <w:rPr>
          <w:rFonts w:ascii="Arial" w:hAnsi="Arial" w:cs="Arial"/>
          <w:bCs/>
          <w:sz w:val="24"/>
          <w:szCs w:val="24"/>
          <w:lang w:val="en"/>
        </w:rPr>
        <w:t xml:space="preserve">   </w:t>
      </w:r>
      <w:r w:rsidRPr="0084707E">
        <w:rPr>
          <w:rFonts w:ascii="Arial" w:hAnsi="Arial" w:cs="Arial"/>
          <w:bCs/>
          <w:i/>
          <w:sz w:val="24"/>
          <w:szCs w:val="24"/>
          <w:lang w:val="en"/>
        </w:rPr>
        <w:t>(3 marks)</w:t>
      </w:r>
    </w:p>
    <w:p w14:paraId="4DD6E8C3" w14:textId="4ECB98FD" w:rsidR="0084707E" w:rsidRPr="0084707E" w:rsidRDefault="00225485" w:rsidP="00A5760C">
      <w:pPr>
        <w:pStyle w:val="ListParagraph"/>
        <w:numPr>
          <w:ilvl w:val="0"/>
          <w:numId w:val="18"/>
        </w:numPr>
        <w:autoSpaceDE w:val="0"/>
        <w:autoSpaceDN w:val="0"/>
        <w:adjustRightInd w:val="0"/>
        <w:ind w:left="1350" w:hanging="450"/>
        <w:jc w:val="both"/>
        <w:rPr>
          <w:rFonts w:ascii="Arial" w:hAnsi="Arial" w:cs="Arial"/>
          <w:b/>
          <w:sz w:val="24"/>
          <w:szCs w:val="24"/>
        </w:rPr>
      </w:pPr>
      <w:r w:rsidRPr="0084707E">
        <w:rPr>
          <w:rFonts w:ascii="Arial" w:hAnsi="Arial" w:cs="Arial"/>
          <w:bCs/>
          <w:sz w:val="24"/>
          <w:szCs w:val="24"/>
          <w:lang w:val="en"/>
        </w:rPr>
        <w:t>If EC Investments uses their Euro account, what is the amount the company will pay on the 18</w:t>
      </w:r>
      <w:r w:rsidRPr="0084707E">
        <w:rPr>
          <w:rFonts w:ascii="Arial" w:hAnsi="Arial" w:cs="Arial"/>
          <w:bCs/>
          <w:sz w:val="24"/>
          <w:szCs w:val="24"/>
          <w:vertAlign w:val="superscript"/>
          <w:lang w:val="en"/>
        </w:rPr>
        <w:t>th</w:t>
      </w:r>
      <w:r w:rsidRPr="0084707E">
        <w:rPr>
          <w:rFonts w:ascii="Arial" w:hAnsi="Arial" w:cs="Arial"/>
          <w:bCs/>
          <w:sz w:val="24"/>
          <w:szCs w:val="24"/>
          <w:lang w:val="en"/>
        </w:rPr>
        <w:t xml:space="preserve"> January 2018?</w:t>
      </w:r>
      <w:r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84707E" w:rsidRPr="0084707E">
        <w:rPr>
          <w:rFonts w:ascii="Arial" w:hAnsi="Arial" w:cs="Arial"/>
          <w:bCs/>
          <w:sz w:val="24"/>
          <w:szCs w:val="24"/>
          <w:lang w:val="en"/>
        </w:rPr>
        <w:t xml:space="preserve">              </w:t>
      </w:r>
      <w:r w:rsidR="0084707E" w:rsidRPr="0084707E">
        <w:rPr>
          <w:rFonts w:ascii="Arial" w:hAnsi="Arial" w:cs="Arial"/>
          <w:bCs/>
          <w:i/>
          <w:sz w:val="24"/>
          <w:szCs w:val="24"/>
          <w:lang w:val="en"/>
        </w:rPr>
        <w:t>(4 marks)</w:t>
      </w:r>
      <w:r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AE389F"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AE389F" w:rsidRPr="0084707E">
        <w:rPr>
          <w:rFonts w:ascii="Arial" w:hAnsi="Arial" w:cs="Arial"/>
          <w:bCs/>
          <w:sz w:val="24"/>
          <w:szCs w:val="24"/>
          <w:lang w:val="en"/>
        </w:rPr>
        <w:tab/>
      </w:r>
      <w:r w:rsidR="0084707E">
        <w:rPr>
          <w:rFonts w:ascii="Arial" w:hAnsi="Arial" w:cs="Arial"/>
          <w:bCs/>
          <w:sz w:val="24"/>
          <w:szCs w:val="24"/>
          <w:lang w:val="en"/>
        </w:rPr>
        <w:t xml:space="preserve">                                                            </w:t>
      </w:r>
      <w:r w:rsidR="00941F76">
        <w:rPr>
          <w:rFonts w:ascii="Arial" w:hAnsi="Arial" w:cs="Arial"/>
          <w:bCs/>
          <w:sz w:val="24"/>
          <w:szCs w:val="24"/>
          <w:lang w:val="en"/>
        </w:rPr>
        <w:t xml:space="preserve">   </w:t>
      </w:r>
      <w:proofErr w:type="gramStart"/>
      <w:r w:rsidR="00941F76">
        <w:rPr>
          <w:rFonts w:ascii="Arial" w:hAnsi="Arial" w:cs="Arial"/>
          <w:bCs/>
          <w:sz w:val="24"/>
          <w:szCs w:val="24"/>
          <w:lang w:val="en"/>
        </w:rPr>
        <w:t xml:space="preserve">   (</w:t>
      </w:r>
      <w:proofErr w:type="gramEnd"/>
      <w:r w:rsidR="0084707E">
        <w:rPr>
          <w:rFonts w:ascii="Arial" w:hAnsi="Arial" w:cs="Arial"/>
          <w:b/>
          <w:bCs/>
          <w:sz w:val="24"/>
          <w:szCs w:val="24"/>
          <w:lang w:val="en"/>
        </w:rPr>
        <w:t>Total 15 marks)</w:t>
      </w:r>
    </w:p>
    <w:p w14:paraId="0D2720BD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2120672" w14:textId="7103F5AD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E87EAB">
        <w:rPr>
          <w:rFonts w:ascii="Arial" w:hAnsi="Arial" w:cs="Arial"/>
          <w:b/>
          <w:sz w:val="24"/>
          <w:szCs w:val="24"/>
        </w:rPr>
        <w:t>3</w:t>
      </w:r>
    </w:p>
    <w:p w14:paraId="288E1264" w14:textId="77777777" w:rsidR="000D7014" w:rsidRPr="00237182" w:rsidRDefault="000D7014" w:rsidP="000D7014">
      <w:pPr>
        <w:jc w:val="both"/>
        <w:rPr>
          <w:rFonts w:ascii="Arial" w:hAnsi="Arial" w:cs="Arial"/>
        </w:rPr>
      </w:pPr>
      <w:r w:rsidRPr="00237182">
        <w:rPr>
          <w:rFonts w:ascii="Arial" w:hAnsi="Arial" w:cs="Arial"/>
        </w:rPr>
        <w:t xml:space="preserve">The following is an extract of a deal blotter on </w:t>
      </w:r>
      <w:r w:rsidR="00DF27CA" w:rsidRPr="00237182">
        <w:rPr>
          <w:rFonts w:ascii="Arial" w:hAnsi="Arial" w:cs="Arial"/>
        </w:rPr>
        <w:t>1</w:t>
      </w:r>
      <w:r w:rsidR="00444FC7" w:rsidRPr="00237182">
        <w:rPr>
          <w:rFonts w:ascii="Arial" w:hAnsi="Arial" w:cs="Arial"/>
        </w:rPr>
        <w:t>1</w:t>
      </w:r>
      <w:r w:rsidRPr="00237182">
        <w:rPr>
          <w:rFonts w:ascii="Arial" w:hAnsi="Arial" w:cs="Arial"/>
          <w:vertAlign w:val="superscript"/>
        </w:rPr>
        <w:t>th</w:t>
      </w:r>
      <w:r w:rsidRPr="00237182">
        <w:rPr>
          <w:rFonts w:ascii="Arial" w:hAnsi="Arial" w:cs="Arial"/>
        </w:rPr>
        <w:t xml:space="preserve"> January 201</w:t>
      </w:r>
      <w:r w:rsidR="00DF27CA" w:rsidRPr="00237182">
        <w:rPr>
          <w:rFonts w:ascii="Arial" w:hAnsi="Arial" w:cs="Arial"/>
        </w:rPr>
        <w:t>8</w:t>
      </w:r>
      <w:r w:rsidRPr="00237182">
        <w:rPr>
          <w:rFonts w:ascii="Arial" w:hAnsi="Arial" w:cs="Arial"/>
        </w:rPr>
        <w:t>:</w:t>
      </w:r>
    </w:p>
    <w:p w14:paraId="6D644B09" w14:textId="77777777" w:rsidR="000D7014" w:rsidRDefault="000D7014" w:rsidP="000D7014">
      <w:pPr>
        <w:ind w:left="360"/>
        <w:jc w:val="both"/>
      </w:pPr>
      <w:r>
        <w:tab/>
      </w:r>
      <w:r>
        <w:tab/>
      </w:r>
      <w:r>
        <w:tab/>
      </w:r>
      <w:r>
        <w:tab/>
      </w:r>
    </w:p>
    <w:tbl>
      <w:tblPr>
        <w:tblW w:w="865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1306"/>
        <w:gridCol w:w="1433"/>
        <w:gridCol w:w="1384"/>
        <w:gridCol w:w="1417"/>
        <w:gridCol w:w="1581"/>
      </w:tblGrid>
      <w:tr w:rsidR="000D7014" w14:paraId="1CAD7A07" w14:textId="77777777" w:rsidTr="00EE4A32">
        <w:tc>
          <w:tcPr>
            <w:tcW w:w="1474" w:type="dxa"/>
          </w:tcPr>
          <w:p w14:paraId="3B9F87C3" w14:textId="77777777" w:rsidR="000D7014" w:rsidRDefault="000D7014" w:rsidP="00EE4A32">
            <w:pPr>
              <w:jc w:val="both"/>
            </w:pPr>
          </w:p>
        </w:tc>
        <w:tc>
          <w:tcPr>
            <w:tcW w:w="1326" w:type="dxa"/>
          </w:tcPr>
          <w:p w14:paraId="72282877" w14:textId="77777777" w:rsidR="000D7014" w:rsidRPr="001C2183" w:rsidRDefault="000D7014" w:rsidP="00EE4A32">
            <w:pPr>
              <w:jc w:val="both"/>
              <w:rPr>
                <w:b/>
              </w:rPr>
            </w:pPr>
            <w:r w:rsidRPr="001C2183">
              <w:rPr>
                <w:b/>
              </w:rPr>
              <w:t>USD</w:t>
            </w:r>
          </w:p>
        </w:tc>
        <w:tc>
          <w:tcPr>
            <w:tcW w:w="1439" w:type="dxa"/>
          </w:tcPr>
          <w:p w14:paraId="09A55B43" w14:textId="77777777" w:rsidR="000D7014" w:rsidRPr="001C2183" w:rsidRDefault="000D7014" w:rsidP="00EE4A32">
            <w:pPr>
              <w:jc w:val="both"/>
              <w:rPr>
                <w:b/>
              </w:rPr>
            </w:pPr>
            <w:r w:rsidRPr="001C2183">
              <w:rPr>
                <w:b/>
              </w:rPr>
              <w:t>OPENING MID RATE</w:t>
            </w:r>
          </w:p>
        </w:tc>
        <w:tc>
          <w:tcPr>
            <w:tcW w:w="1397" w:type="dxa"/>
          </w:tcPr>
          <w:p w14:paraId="27AAE0E6" w14:textId="77777777" w:rsidR="000D7014" w:rsidRPr="001C2183" w:rsidRDefault="000D7014" w:rsidP="00EE4A32">
            <w:pPr>
              <w:jc w:val="both"/>
              <w:rPr>
                <w:b/>
              </w:rPr>
            </w:pPr>
            <w:r w:rsidRPr="001C2183">
              <w:rPr>
                <w:b/>
              </w:rPr>
              <w:t>BUYING RATE</w:t>
            </w:r>
          </w:p>
        </w:tc>
        <w:tc>
          <w:tcPr>
            <w:tcW w:w="1425" w:type="dxa"/>
          </w:tcPr>
          <w:p w14:paraId="61829CF0" w14:textId="77777777" w:rsidR="000D7014" w:rsidRPr="001C2183" w:rsidRDefault="000D7014" w:rsidP="00EE4A32">
            <w:pPr>
              <w:jc w:val="both"/>
              <w:rPr>
                <w:b/>
              </w:rPr>
            </w:pPr>
            <w:r w:rsidRPr="001C2183">
              <w:rPr>
                <w:b/>
              </w:rPr>
              <w:t>SELLING RATE</w:t>
            </w:r>
          </w:p>
        </w:tc>
        <w:tc>
          <w:tcPr>
            <w:tcW w:w="1597" w:type="dxa"/>
          </w:tcPr>
          <w:p w14:paraId="6ACB84AB" w14:textId="77777777" w:rsidR="000D7014" w:rsidRPr="001C2183" w:rsidRDefault="000D7014" w:rsidP="00EE4A32">
            <w:pPr>
              <w:jc w:val="both"/>
              <w:rPr>
                <w:b/>
              </w:rPr>
            </w:pPr>
            <w:r w:rsidRPr="001C2183">
              <w:rPr>
                <w:b/>
              </w:rPr>
              <w:t>CLOSING MID RATE</w:t>
            </w:r>
          </w:p>
        </w:tc>
      </w:tr>
      <w:tr w:rsidR="000D7014" w14:paraId="4EF4DD35" w14:textId="77777777" w:rsidTr="00EE4A32">
        <w:tc>
          <w:tcPr>
            <w:tcW w:w="1474" w:type="dxa"/>
          </w:tcPr>
          <w:p w14:paraId="462F1338" w14:textId="77777777" w:rsidR="000D7014" w:rsidRPr="001C2183" w:rsidRDefault="000D7014" w:rsidP="00EE4A32">
            <w:pPr>
              <w:jc w:val="both"/>
              <w:rPr>
                <w:b/>
              </w:rPr>
            </w:pPr>
            <w:r w:rsidRPr="001C2183">
              <w:rPr>
                <w:b/>
              </w:rPr>
              <w:t>B/F</w:t>
            </w:r>
          </w:p>
        </w:tc>
        <w:tc>
          <w:tcPr>
            <w:tcW w:w="1326" w:type="dxa"/>
          </w:tcPr>
          <w:p w14:paraId="1701196C" w14:textId="77777777" w:rsidR="000D7014" w:rsidRDefault="00DF27CA" w:rsidP="00EE4A32">
            <w:pPr>
              <w:jc w:val="both"/>
            </w:pPr>
            <w:r>
              <w:t>145</w:t>
            </w:r>
            <w:r w:rsidR="000D7014">
              <w:t>,000</w:t>
            </w:r>
          </w:p>
        </w:tc>
        <w:tc>
          <w:tcPr>
            <w:tcW w:w="1439" w:type="dxa"/>
          </w:tcPr>
          <w:p w14:paraId="2039020D" w14:textId="77777777" w:rsidR="000D7014" w:rsidRDefault="00620925" w:rsidP="00EE4A32">
            <w:pPr>
              <w:jc w:val="both"/>
            </w:pPr>
            <w:r>
              <w:t>727.8873</w:t>
            </w:r>
          </w:p>
        </w:tc>
        <w:tc>
          <w:tcPr>
            <w:tcW w:w="1397" w:type="dxa"/>
          </w:tcPr>
          <w:p w14:paraId="461080F1" w14:textId="77777777" w:rsidR="000D7014" w:rsidRDefault="000D7014" w:rsidP="00EE4A32">
            <w:pPr>
              <w:jc w:val="both"/>
            </w:pPr>
          </w:p>
        </w:tc>
        <w:tc>
          <w:tcPr>
            <w:tcW w:w="1425" w:type="dxa"/>
          </w:tcPr>
          <w:p w14:paraId="022F7DB0" w14:textId="77777777" w:rsidR="000D7014" w:rsidRDefault="000D7014" w:rsidP="00EE4A32">
            <w:pPr>
              <w:jc w:val="both"/>
            </w:pPr>
          </w:p>
        </w:tc>
        <w:tc>
          <w:tcPr>
            <w:tcW w:w="1597" w:type="dxa"/>
          </w:tcPr>
          <w:p w14:paraId="72F57E22" w14:textId="77777777" w:rsidR="000D7014" w:rsidRDefault="000D7014" w:rsidP="00EE4A32">
            <w:pPr>
              <w:jc w:val="both"/>
            </w:pPr>
          </w:p>
        </w:tc>
      </w:tr>
      <w:tr w:rsidR="000D7014" w14:paraId="3C7C9EEF" w14:textId="77777777" w:rsidTr="00EE4A32">
        <w:tc>
          <w:tcPr>
            <w:tcW w:w="1474" w:type="dxa"/>
          </w:tcPr>
          <w:p w14:paraId="22D71897" w14:textId="77777777" w:rsidR="000D7014" w:rsidRPr="001C2183" w:rsidRDefault="000D7014" w:rsidP="00EE4A32">
            <w:pPr>
              <w:jc w:val="both"/>
              <w:rPr>
                <w:b/>
              </w:rPr>
            </w:pPr>
            <w:r w:rsidRPr="001C2183">
              <w:rPr>
                <w:b/>
              </w:rPr>
              <w:t>PURCHASE</w:t>
            </w:r>
          </w:p>
        </w:tc>
        <w:tc>
          <w:tcPr>
            <w:tcW w:w="1326" w:type="dxa"/>
          </w:tcPr>
          <w:p w14:paraId="30D726A2" w14:textId="77777777" w:rsidR="000D7014" w:rsidRDefault="00DF27CA" w:rsidP="00EE4A32">
            <w:pPr>
              <w:jc w:val="both"/>
            </w:pPr>
            <w:r>
              <w:t>200,000</w:t>
            </w:r>
          </w:p>
        </w:tc>
        <w:tc>
          <w:tcPr>
            <w:tcW w:w="1439" w:type="dxa"/>
          </w:tcPr>
          <w:p w14:paraId="48F1DD28" w14:textId="77777777" w:rsidR="000D7014" w:rsidRDefault="000D7014" w:rsidP="00EE4A32">
            <w:pPr>
              <w:jc w:val="both"/>
            </w:pPr>
          </w:p>
        </w:tc>
        <w:tc>
          <w:tcPr>
            <w:tcW w:w="1397" w:type="dxa"/>
          </w:tcPr>
          <w:p w14:paraId="01BE2C3D" w14:textId="77777777" w:rsidR="000D7014" w:rsidRDefault="00620925" w:rsidP="00EE4A32">
            <w:pPr>
              <w:jc w:val="both"/>
            </w:pPr>
            <w:r>
              <w:t>717.3596</w:t>
            </w:r>
          </w:p>
        </w:tc>
        <w:tc>
          <w:tcPr>
            <w:tcW w:w="1425" w:type="dxa"/>
          </w:tcPr>
          <w:p w14:paraId="77B3D86E" w14:textId="77777777" w:rsidR="000D7014" w:rsidRDefault="000D7014" w:rsidP="00EE4A32">
            <w:pPr>
              <w:jc w:val="both"/>
            </w:pPr>
          </w:p>
        </w:tc>
        <w:tc>
          <w:tcPr>
            <w:tcW w:w="1597" w:type="dxa"/>
          </w:tcPr>
          <w:p w14:paraId="4982DD9D" w14:textId="77777777" w:rsidR="000D7014" w:rsidRDefault="000D7014" w:rsidP="00EE4A32">
            <w:pPr>
              <w:jc w:val="both"/>
            </w:pPr>
          </w:p>
        </w:tc>
      </w:tr>
      <w:tr w:rsidR="000D7014" w14:paraId="49A59E15" w14:textId="77777777" w:rsidTr="00EE4A32">
        <w:tc>
          <w:tcPr>
            <w:tcW w:w="1474" w:type="dxa"/>
          </w:tcPr>
          <w:p w14:paraId="13EA1AEE" w14:textId="77777777" w:rsidR="000D7014" w:rsidRPr="001C2183" w:rsidRDefault="000D7014" w:rsidP="00EE4A32">
            <w:pPr>
              <w:jc w:val="both"/>
              <w:rPr>
                <w:b/>
              </w:rPr>
            </w:pPr>
            <w:r w:rsidRPr="001C2183">
              <w:rPr>
                <w:b/>
              </w:rPr>
              <w:t>SALE</w:t>
            </w:r>
          </w:p>
        </w:tc>
        <w:tc>
          <w:tcPr>
            <w:tcW w:w="1326" w:type="dxa"/>
          </w:tcPr>
          <w:p w14:paraId="1717E9B7" w14:textId="77777777" w:rsidR="000D7014" w:rsidRDefault="00DF27CA" w:rsidP="00EE4A32">
            <w:pPr>
              <w:jc w:val="both"/>
            </w:pPr>
            <w:r>
              <w:t>432,000</w:t>
            </w:r>
          </w:p>
        </w:tc>
        <w:tc>
          <w:tcPr>
            <w:tcW w:w="1439" w:type="dxa"/>
          </w:tcPr>
          <w:p w14:paraId="0B6DCF60" w14:textId="77777777" w:rsidR="000D7014" w:rsidRDefault="000D7014" w:rsidP="00EE4A32">
            <w:pPr>
              <w:jc w:val="both"/>
            </w:pPr>
          </w:p>
        </w:tc>
        <w:tc>
          <w:tcPr>
            <w:tcW w:w="1397" w:type="dxa"/>
          </w:tcPr>
          <w:p w14:paraId="0EB94AB4" w14:textId="77777777" w:rsidR="000D7014" w:rsidRDefault="000D7014" w:rsidP="00EE4A32">
            <w:pPr>
              <w:jc w:val="both"/>
            </w:pPr>
          </w:p>
        </w:tc>
        <w:tc>
          <w:tcPr>
            <w:tcW w:w="1425" w:type="dxa"/>
          </w:tcPr>
          <w:p w14:paraId="75739109" w14:textId="77777777" w:rsidR="000D7014" w:rsidRDefault="00444FC7" w:rsidP="00EE4A32">
            <w:pPr>
              <w:jc w:val="both"/>
            </w:pPr>
            <w:r>
              <w:t>733.95000</w:t>
            </w:r>
          </w:p>
        </w:tc>
        <w:tc>
          <w:tcPr>
            <w:tcW w:w="1597" w:type="dxa"/>
          </w:tcPr>
          <w:p w14:paraId="6D900891" w14:textId="77777777" w:rsidR="000D7014" w:rsidRDefault="000D7014" w:rsidP="00EE4A32">
            <w:pPr>
              <w:jc w:val="both"/>
            </w:pPr>
          </w:p>
        </w:tc>
      </w:tr>
      <w:tr w:rsidR="000D7014" w14:paraId="3FB52CAD" w14:textId="77777777" w:rsidTr="00EE4A32">
        <w:tc>
          <w:tcPr>
            <w:tcW w:w="1474" w:type="dxa"/>
          </w:tcPr>
          <w:p w14:paraId="71AE6BC2" w14:textId="77777777" w:rsidR="000D7014" w:rsidRPr="001C2183" w:rsidRDefault="000D7014" w:rsidP="00EE4A32">
            <w:pPr>
              <w:jc w:val="both"/>
              <w:rPr>
                <w:b/>
              </w:rPr>
            </w:pPr>
            <w:r w:rsidRPr="001C2183">
              <w:rPr>
                <w:b/>
              </w:rPr>
              <w:t>CLOSING BALANCE</w:t>
            </w:r>
          </w:p>
        </w:tc>
        <w:tc>
          <w:tcPr>
            <w:tcW w:w="1326" w:type="dxa"/>
          </w:tcPr>
          <w:p w14:paraId="4B68F367" w14:textId="77777777" w:rsidR="000D7014" w:rsidRDefault="000D7014" w:rsidP="00EE4A32">
            <w:pPr>
              <w:jc w:val="both"/>
            </w:pPr>
            <w:r>
              <w:t>XXXX</w:t>
            </w:r>
          </w:p>
        </w:tc>
        <w:tc>
          <w:tcPr>
            <w:tcW w:w="1439" w:type="dxa"/>
          </w:tcPr>
          <w:p w14:paraId="144E8F10" w14:textId="77777777" w:rsidR="000D7014" w:rsidRDefault="000D7014" w:rsidP="00EE4A32">
            <w:pPr>
              <w:jc w:val="both"/>
            </w:pPr>
          </w:p>
        </w:tc>
        <w:tc>
          <w:tcPr>
            <w:tcW w:w="1397" w:type="dxa"/>
          </w:tcPr>
          <w:p w14:paraId="24D307B8" w14:textId="77777777" w:rsidR="000D7014" w:rsidRDefault="000D7014" w:rsidP="00EE4A32">
            <w:pPr>
              <w:jc w:val="both"/>
            </w:pPr>
          </w:p>
        </w:tc>
        <w:tc>
          <w:tcPr>
            <w:tcW w:w="1425" w:type="dxa"/>
          </w:tcPr>
          <w:p w14:paraId="4EDBEC71" w14:textId="77777777" w:rsidR="000D7014" w:rsidRDefault="000D7014" w:rsidP="00EE4A32">
            <w:pPr>
              <w:jc w:val="both"/>
            </w:pPr>
          </w:p>
        </w:tc>
        <w:tc>
          <w:tcPr>
            <w:tcW w:w="1597" w:type="dxa"/>
          </w:tcPr>
          <w:p w14:paraId="660A99A5" w14:textId="77777777" w:rsidR="000D7014" w:rsidRDefault="00444FC7" w:rsidP="00EE4A32">
            <w:pPr>
              <w:jc w:val="both"/>
            </w:pPr>
            <w:r>
              <w:t>725.6548</w:t>
            </w:r>
          </w:p>
        </w:tc>
      </w:tr>
    </w:tbl>
    <w:p w14:paraId="247FCB9B" w14:textId="70F9A995" w:rsidR="000D7014" w:rsidRPr="00477620" w:rsidRDefault="000D7014" w:rsidP="0084707E">
      <w:pPr>
        <w:spacing w:line="276" w:lineRule="auto"/>
        <w:ind w:left="360"/>
        <w:jc w:val="both"/>
        <w:rPr>
          <w:rFonts w:ascii="Arial" w:hAnsi="Arial" w:cs="Arial"/>
        </w:rPr>
      </w:pPr>
      <w:r w:rsidRPr="0084707E">
        <w:rPr>
          <w:rFonts w:ascii="Arial" w:hAnsi="Arial" w:cs="Arial"/>
          <w:b/>
        </w:rPr>
        <w:t>Note:</w:t>
      </w:r>
      <w:r w:rsidRPr="00477620">
        <w:rPr>
          <w:rFonts w:ascii="Arial" w:hAnsi="Arial" w:cs="Arial"/>
        </w:rPr>
        <w:t xml:space="preserve"> the rates are for MWK</w:t>
      </w:r>
    </w:p>
    <w:p w14:paraId="387DCA6A" w14:textId="77777777" w:rsidR="00237182" w:rsidRDefault="00237182" w:rsidP="0084707E">
      <w:pPr>
        <w:spacing w:line="276" w:lineRule="auto"/>
        <w:ind w:left="360"/>
        <w:jc w:val="both"/>
        <w:rPr>
          <w:rFonts w:ascii="Arial" w:hAnsi="Arial" w:cs="Arial"/>
        </w:rPr>
      </w:pPr>
    </w:p>
    <w:p w14:paraId="79488EF1" w14:textId="03FCCCFB" w:rsidR="00237182" w:rsidRPr="00237182" w:rsidRDefault="00237182" w:rsidP="0084707E">
      <w:pPr>
        <w:spacing w:line="276" w:lineRule="auto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55B2BC38" w14:textId="3007C64E" w:rsidR="000D7014" w:rsidRPr="00477620" w:rsidRDefault="000D7014" w:rsidP="0084707E">
      <w:pPr>
        <w:spacing w:line="276" w:lineRule="auto"/>
        <w:ind w:left="360"/>
        <w:jc w:val="both"/>
        <w:rPr>
          <w:rFonts w:ascii="Arial" w:hAnsi="Arial" w:cs="Arial"/>
        </w:rPr>
      </w:pPr>
      <w:r w:rsidRPr="00477620">
        <w:rPr>
          <w:rFonts w:ascii="Arial" w:hAnsi="Arial" w:cs="Arial"/>
        </w:rPr>
        <w:t>Calculate the following:</w:t>
      </w:r>
    </w:p>
    <w:p w14:paraId="44EB920D" w14:textId="0B5E01FF" w:rsidR="000D7014" w:rsidRPr="00477620" w:rsidRDefault="000D7014" w:rsidP="00237182">
      <w:pPr>
        <w:numPr>
          <w:ilvl w:val="0"/>
          <w:numId w:val="15"/>
        </w:numPr>
        <w:spacing w:line="324" w:lineRule="auto"/>
        <w:ind w:left="900" w:hanging="540"/>
        <w:jc w:val="both"/>
        <w:rPr>
          <w:rFonts w:ascii="Arial" w:hAnsi="Arial" w:cs="Arial"/>
        </w:rPr>
      </w:pPr>
      <w:r w:rsidRPr="00477620">
        <w:rPr>
          <w:rFonts w:ascii="Arial" w:hAnsi="Arial" w:cs="Arial"/>
        </w:rPr>
        <w:t>The dealer’s position at the end of the day.</w:t>
      </w:r>
      <w:r w:rsidRPr="00477620">
        <w:rPr>
          <w:rFonts w:ascii="Arial" w:hAnsi="Arial" w:cs="Arial"/>
        </w:rPr>
        <w:tab/>
      </w:r>
      <w:r w:rsidRPr="00477620">
        <w:rPr>
          <w:rFonts w:ascii="Arial" w:hAnsi="Arial" w:cs="Arial"/>
        </w:rPr>
        <w:tab/>
      </w:r>
      <w:r w:rsidR="00477620">
        <w:rPr>
          <w:rFonts w:ascii="Arial" w:hAnsi="Arial" w:cs="Arial"/>
        </w:rPr>
        <w:tab/>
      </w:r>
      <w:r w:rsidR="00444FC7" w:rsidRPr="00477620">
        <w:rPr>
          <w:rFonts w:ascii="Arial" w:hAnsi="Arial" w:cs="Arial"/>
        </w:rPr>
        <w:tab/>
      </w:r>
      <w:r w:rsidR="00237182">
        <w:rPr>
          <w:rFonts w:ascii="Arial" w:hAnsi="Arial" w:cs="Arial"/>
        </w:rPr>
        <w:t xml:space="preserve">   </w:t>
      </w:r>
      <w:r w:rsidRPr="0084707E">
        <w:rPr>
          <w:rFonts w:ascii="Arial" w:hAnsi="Arial" w:cs="Arial"/>
          <w:i/>
        </w:rPr>
        <w:t>(2 marks)</w:t>
      </w:r>
    </w:p>
    <w:p w14:paraId="1C4ED12B" w14:textId="0861EDA0" w:rsidR="000D7014" w:rsidRPr="00477620" w:rsidRDefault="000D7014" w:rsidP="00237182">
      <w:pPr>
        <w:numPr>
          <w:ilvl w:val="0"/>
          <w:numId w:val="15"/>
        </w:numPr>
        <w:spacing w:line="324" w:lineRule="auto"/>
        <w:ind w:left="900" w:hanging="540"/>
        <w:jc w:val="both"/>
        <w:rPr>
          <w:rFonts w:ascii="Arial" w:hAnsi="Arial" w:cs="Arial"/>
        </w:rPr>
      </w:pPr>
      <w:r w:rsidRPr="00477620">
        <w:rPr>
          <w:rFonts w:ascii="Arial" w:hAnsi="Arial" w:cs="Arial"/>
        </w:rPr>
        <w:t>The revaluation profit or loss on the day.</w:t>
      </w:r>
      <w:r w:rsidRPr="00477620">
        <w:rPr>
          <w:rFonts w:ascii="Arial" w:hAnsi="Arial" w:cs="Arial"/>
        </w:rPr>
        <w:tab/>
      </w:r>
      <w:r w:rsidRPr="00477620">
        <w:rPr>
          <w:rFonts w:ascii="Arial" w:hAnsi="Arial" w:cs="Arial"/>
        </w:rPr>
        <w:tab/>
      </w:r>
      <w:r w:rsidRPr="00477620">
        <w:rPr>
          <w:rFonts w:ascii="Arial" w:hAnsi="Arial" w:cs="Arial"/>
        </w:rPr>
        <w:tab/>
      </w:r>
      <w:r w:rsidR="00444FC7" w:rsidRPr="00477620">
        <w:rPr>
          <w:rFonts w:ascii="Arial" w:hAnsi="Arial" w:cs="Arial"/>
        </w:rPr>
        <w:tab/>
      </w:r>
      <w:r w:rsidR="00237182">
        <w:rPr>
          <w:rFonts w:ascii="Arial" w:hAnsi="Arial" w:cs="Arial"/>
        </w:rPr>
        <w:t xml:space="preserve">   </w:t>
      </w:r>
      <w:r w:rsidRPr="0084707E">
        <w:rPr>
          <w:rFonts w:ascii="Arial" w:hAnsi="Arial" w:cs="Arial"/>
          <w:i/>
        </w:rPr>
        <w:t>(2 marks)</w:t>
      </w:r>
    </w:p>
    <w:p w14:paraId="16BB2D4C" w14:textId="18FC9BEF" w:rsidR="000D7014" w:rsidRPr="00477620" w:rsidRDefault="000D7014" w:rsidP="00237182">
      <w:pPr>
        <w:numPr>
          <w:ilvl w:val="0"/>
          <w:numId w:val="15"/>
        </w:numPr>
        <w:spacing w:line="324" w:lineRule="auto"/>
        <w:ind w:left="900" w:hanging="540"/>
        <w:jc w:val="both"/>
        <w:rPr>
          <w:rFonts w:ascii="Arial" w:hAnsi="Arial" w:cs="Arial"/>
        </w:rPr>
      </w:pPr>
      <w:r w:rsidRPr="00477620">
        <w:rPr>
          <w:rFonts w:ascii="Arial" w:hAnsi="Arial" w:cs="Arial"/>
        </w:rPr>
        <w:t>The trading profit or loss on the purchase.</w:t>
      </w:r>
      <w:r w:rsidRPr="00477620">
        <w:rPr>
          <w:rFonts w:ascii="Arial" w:hAnsi="Arial" w:cs="Arial"/>
        </w:rPr>
        <w:tab/>
      </w:r>
      <w:r w:rsidRPr="00477620">
        <w:rPr>
          <w:rFonts w:ascii="Arial" w:hAnsi="Arial" w:cs="Arial"/>
        </w:rPr>
        <w:tab/>
      </w:r>
      <w:r w:rsidR="00444FC7" w:rsidRPr="00477620">
        <w:rPr>
          <w:rFonts w:ascii="Arial" w:hAnsi="Arial" w:cs="Arial"/>
        </w:rPr>
        <w:tab/>
      </w:r>
      <w:r w:rsidR="00477620">
        <w:rPr>
          <w:rFonts w:ascii="Arial" w:hAnsi="Arial" w:cs="Arial"/>
        </w:rPr>
        <w:tab/>
      </w:r>
      <w:r w:rsidR="00237182">
        <w:rPr>
          <w:rFonts w:ascii="Arial" w:hAnsi="Arial" w:cs="Arial"/>
        </w:rPr>
        <w:t xml:space="preserve">   </w:t>
      </w:r>
      <w:r w:rsidRPr="0084707E">
        <w:rPr>
          <w:rFonts w:ascii="Arial" w:hAnsi="Arial" w:cs="Arial"/>
          <w:i/>
        </w:rPr>
        <w:t>(3 marks)</w:t>
      </w:r>
    </w:p>
    <w:p w14:paraId="25C58BCF" w14:textId="0373B1C9" w:rsidR="000D7014" w:rsidRPr="00477620" w:rsidRDefault="000D7014" w:rsidP="00237182">
      <w:pPr>
        <w:numPr>
          <w:ilvl w:val="0"/>
          <w:numId w:val="15"/>
        </w:numPr>
        <w:spacing w:line="324" w:lineRule="auto"/>
        <w:ind w:left="900" w:hanging="540"/>
        <w:jc w:val="both"/>
        <w:rPr>
          <w:rFonts w:ascii="Arial" w:hAnsi="Arial" w:cs="Arial"/>
        </w:rPr>
      </w:pPr>
      <w:r w:rsidRPr="00477620">
        <w:rPr>
          <w:rFonts w:ascii="Arial" w:hAnsi="Arial" w:cs="Arial"/>
        </w:rPr>
        <w:t>The trading profit or loss on the sale.</w:t>
      </w:r>
      <w:r w:rsidRPr="00477620">
        <w:rPr>
          <w:rFonts w:ascii="Arial" w:hAnsi="Arial" w:cs="Arial"/>
        </w:rPr>
        <w:tab/>
      </w:r>
      <w:r w:rsidRPr="00477620">
        <w:rPr>
          <w:rFonts w:ascii="Arial" w:hAnsi="Arial" w:cs="Arial"/>
        </w:rPr>
        <w:tab/>
      </w:r>
      <w:r w:rsidRPr="00477620">
        <w:rPr>
          <w:rFonts w:ascii="Arial" w:hAnsi="Arial" w:cs="Arial"/>
        </w:rPr>
        <w:tab/>
      </w:r>
      <w:r w:rsidR="00444FC7" w:rsidRPr="00477620">
        <w:rPr>
          <w:rFonts w:ascii="Arial" w:hAnsi="Arial" w:cs="Arial"/>
        </w:rPr>
        <w:tab/>
      </w:r>
      <w:r w:rsidR="00477620">
        <w:rPr>
          <w:rFonts w:ascii="Arial" w:hAnsi="Arial" w:cs="Arial"/>
        </w:rPr>
        <w:tab/>
      </w:r>
      <w:r w:rsidR="00237182">
        <w:rPr>
          <w:rFonts w:ascii="Arial" w:hAnsi="Arial" w:cs="Arial"/>
        </w:rPr>
        <w:t xml:space="preserve">   </w:t>
      </w:r>
      <w:r w:rsidRPr="0084707E">
        <w:rPr>
          <w:rFonts w:ascii="Arial" w:hAnsi="Arial" w:cs="Arial"/>
          <w:i/>
        </w:rPr>
        <w:t>(3 marks)</w:t>
      </w:r>
    </w:p>
    <w:p w14:paraId="26915DD1" w14:textId="6F7E865D" w:rsidR="000D7014" w:rsidRPr="00477620" w:rsidRDefault="000D7014" w:rsidP="00237182">
      <w:pPr>
        <w:numPr>
          <w:ilvl w:val="0"/>
          <w:numId w:val="15"/>
        </w:numPr>
        <w:spacing w:line="324" w:lineRule="auto"/>
        <w:ind w:left="900" w:hanging="540"/>
        <w:jc w:val="both"/>
        <w:rPr>
          <w:rFonts w:ascii="Arial" w:hAnsi="Arial" w:cs="Arial"/>
        </w:rPr>
      </w:pPr>
      <w:r w:rsidRPr="00477620">
        <w:rPr>
          <w:rFonts w:ascii="Arial" w:hAnsi="Arial" w:cs="Arial"/>
        </w:rPr>
        <w:t>The gross revenue for the day.</w:t>
      </w:r>
      <w:r w:rsidRPr="00477620">
        <w:rPr>
          <w:rFonts w:ascii="Arial" w:hAnsi="Arial" w:cs="Arial"/>
        </w:rPr>
        <w:tab/>
      </w:r>
      <w:r w:rsidRPr="00477620">
        <w:rPr>
          <w:rFonts w:ascii="Arial" w:hAnsi="Arial" w:cs="Arial"/>
        </w:rPr>
        <w:tab/>
      </w:r>
      <w:r w:rsidRPr="00477620">
        <w:rPr>
          <w:rFonts w:ascii="Arial" w:hAnsi="Arial" w:cs="Arial"/>
        </w:rPr>
        <w:tab/>
      </w:r>
      <w:r w:rsidRPr="00477620">
        <w:rPr>
          <w:rFonts w:ascii="Arial" w:hAnsi="Arial" w:cs="Arial"/>
        </w:rPr>
        <w:tab/>
      </w:r>
      <w:r w:rsidR="00444FC7" w:rsidRPr="00477620">
        <w:rPr>
          <w:rFonts w:ascii="Arial" w:hAnsi="Arial" w:cs="Arial"/>
        </w:rPr>
        <w:tab/>
      </w:r>
      <w:r w:rsidR="00237182">
        <w:rPr>
          <w:rFonts w:ascii="Arial" w:hAnsi="Arial" w:cs="Arial"/>
        </w:rPr>
        <w:t xml:space="preserve">              </w:t>
      </w:r>
      <w:r w:rsidRPr="0084707E">
        <w:rPr>
          <w:rFonts w:ascii="Arial" w:hAnsi="Arial" w:cs="Arial"/>
          <w:i/>
        </w:rPr>
        <w:t>(2 marks)</w:t>
      </w:r>
    </w:p>
    <w:p w14:paraId="31C8D7B2" w14:textId="7D98FAA7" w:rsidR="000D7014" w:rsidRPr="00477620" w:rsidRDefault="000D7014" w:rsidP="00237182">
      <w:pPr>
        <w:numPr>
          <w:ilvl w:val="0"/>
          <w:numId w:val="15"/>
        </w:numPr>
        <w:spacing w:line="324" w:lineRule="auto"/>
        <w:ind w:left="900" w:hanging="540"/>
        <w:jc w:val="both"/>
        <w:rPr>
          <w:rFonts w:ascii="Arial" w:hAnsi="Arial" w:cs="Arial"/>
        </w:rPr>
      </w:pPr>
      <w:r w:rsidRPr="00477620">
        <w:rPr>
          <w:rFonts w:ascii="Arial" w:hAnsi="Arial" w:cs="Arial"/>
        </w:rPr>
        <w:t>If the dealer had bought the $</w:t>
      </w:r>
      <w:r w:rsidR="00444FC7" w:rsidRPr="00477620">
        <w:rPr>
          <w:rFonts w:ascii="Arial" w:hAnsi="Arial" w:cs="Arial"/>
        </w:rPr>
        <w:t>200</w:t>
      </w:r>
      <w:r w:rsidRPr="00477620">
        <w:rPr>
          <w:rFonts w:ascii="Arial" w:hAnsi="Arial" w:cs="Arial"/>
        </w:rPr>
        <w:t>,000 at K</w:t>
      </w:r>
      <w:r w:rsidR="00444FC7" w:rsidRPr="00477620">
        <w:rPr>
          <w:rFonts w:ascii="Arial" w:hAnsi="Arial" w:cs="Arial"/>
        </w:rPr>
        <w:t>730.0000</w:t>
      </w:r>
      <w:r w:rsidRPr="00477620">
        <w:rPr>
          <w:rFonts w:ascii="Arial" w:hAnsi="Arial" w:cs="Arial"/>
        </w:rPr>
        <w:t>/$, what could have been the impact on this specific deal?</w:t>
      </w:r>
      <w:r w:rsidRPr="00477620">
        <w:rPr>
          <w:rFonts w:ascii="Arial" w:hAnsi="Arial" w:cs="Arial"/>
        </w:rPr>
        <w:tab/>
      </w:r>
      <w:r w:rsidRPr="00477620">
        <w:rPr>
          <w:rFonts w:ascii="Arial" w:hAnsi="Arial" w:cs="Arial"/>
        </w:rPr>
        <w:tab/>
      </w:r>
      <w:r w:rsidRPr="00477620">
        <w:rPr>
          <w:rFonts w:ascii="Arial" w:hAnsi="Arial" w:cs="Arial"/>
        </w:rPr>
        <w:tab/>
      </w:r>
      <w:r w:rsidR="00444FC7" w:rsidRPr="00477620">
        <w:rPr>
          <w:rFonts w:ascii="Arial" w:hAnsi="Arial" w:cs="Arial"/>
        </w:rPr>
        <w:tab/>
      </w:r>
      <w:r w:rsidR="00237182">
        <w:rPr>
          <w:rFonts w:ascii="Arial" w:hAnsi="Arial" w:cs="Arial"/>
        </w:rPr>
        <w:t xml:space="preserve">                         </w:t>
      </w:r>
      <w:r w:rsidRPr="0084707E">
        <w:rPr>
          <w:rFonts w:ascii="Arial" w:hAnsi="Arial" w:cs="Arial"/>
          <w:i/>
        </w:rPr>
        <w:t>(3 marks)</w:t>
      </w:r>
    </w:p>
    <w:p w14:paraId="3C3594C2" w14:textId="77777777" w:rsidR="00A34CC5" w:rsidRPr="00A34CC5" w:rsidRDefault="00A34CC5" w:rsidP="00237182">
      <w:pPr>
        <w:pStyle w:val="NoSpacing"/>
        <w:spacing w:line="324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A55626">
        <w:rPr>
          <w:rFonts w:ascii="Arial" w:hAnsi="Arial" w:cs="Arial"/>
          <w:b/>
          <w:sz w:val="24"/>
          <w:szCs w:val="24"/>
        </w:rPr>
        <w:t xml:space="preserve">       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6E989F0B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01A52F1" w14:textId="3FF4DAB8" w:rsidR="0051393A" w:rsidRDefault="0051393A" w:rsidP="0051393A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A544E7">
        <w:rPr>
          <w:rFonts w:ascii="Arial" w:hAnsi="Arial" w:cs="Arial"/>
          <w:b/>
          <w:sz w:val="24"/>
          <w:szCs w:val="24"/>
        </w:rPr>
        <w:t>4</w:t>
      </w:r>
    </w:p>
    <w:p w14:paraId="3CECE1C2" w14:textId="381770BC" w:rsidR="00FC66DC" w:rsidRPr="00237182" w:rsidRDefault="00FC66DC" w:rsidP="00237182">
      <w:pPr>
        <w:pStyle w:val="NoSpacing"/>
        <w:numPr>
          <w:ilvl w:val="0"/>
          <w:numId w:val="20"/>
        </w:numPr>
        <w:spacing w:line="276" w:lineRule="auto"/>
        <w:ind w:left="540"/>
        <w:jc w:val="both"/>
        <w:rPr>
          <w:rFonts w:ascii="Arial" w:hAnsi="Arial" w:cs="Arial"/>
          <w:sz w:val="24"/>
          <w:szCs w:val="24"/>
        </w:rPr>
      </w:pPr>
      <w:r w:rsidRPr="00FC66DC">
        <w:rPr>
          <w:rFonts w:ascii="Arial" w:hAnsi="Arial" w:cs="Arial"/>
          <w:sz w:val="24"/>
          <w:szCs w:val="24"/>
        </w:rPr>
        <w:t xml:space="preserve">Almost all the Bank rates in Malawi </w:t>
      </w:r>
      <w:r w:rsidR="00C93020">
        <w:rPr>
          <w:rFonts w:ascii="Arial" w:hAnsi="Arial" w:cs="Arial"/>
          <w:sz w:val="24"/>
          <w:szCs w:val="24"/>
        </w:rPr>
        <w:t>follow a similar pattern</w:t>
      </w:r>
      <w:r w:rsidRPr="00FC66DC">
        <w:rPr>
          <w:rFonts w:ascii="Arial" w:hAnsi="Arial" w:cs="Arial"/>
          <w:sz w:val="24"/>
          <w:szCs w:val="24"/>
        </w:rPr>
        <w:t xml:space="preserve"> in terms</w:t>
      </w:r>
      <w:r>
        <w:rPr>
          <w:rFonts w:ascii="Arial" w:hAnsi="Arial" w:cs="Arial"/>
          <w:sz w:val="24"/>
          <w:szCs w:val="24"/>
        </w:rPr>
        <w:t xml:space="preserve"> of</w:t>
      </w:r>
      <w:r w:rsidRPr="00FC66DC">
        <w:rPr>
          <w:rFonts w:ascii="Arial" w:hAnsi="Arial" w:cs="Arial"/>
          <w:sz w:val="24"/>
          <w:szCs w:val="24"/>
        </w:rPr>
        <w:t xml:space="preserve"> movements when Reserve Bank of Malawi adjusts the policy rate. Comment, with clear explanations whether the banks operate a cartel.</w:t>
      </w:r>
      <w:r w:rsidRPr="00FC66DC">
        <w:rPr>
          <w:rFonts w:ascii="Arial" w:hAnsi="Arial" w:cs="Arial"/>
          <w:sz w:val="24"/>
          <w:szCs w:val="24"/>
        </w:rPr>
        <w:tab/>
      </w:r>
      <w:r w:rsidRPr="00FC66DC">
        <w:rPr>
          <w:rFonts w:ascii="Arial" w:hAnsi="Arial" w:cs="Arial"/>
          <w:sz w:val="24"/>
          <w:szCs w:val="24"/>
        </w:rPr>
        <w:tab/>
      </w:r>
      <w:r w:rsidR="0088182A">
        <w:rPr>
          <w:rFonts w:ascii="Arial" w:hAnsi="Arial" w:cs="Arial"/>
          <w:sz w:val="24"/>
          <w:szCs w:val="24"/>
        </w:rPr>
        <w:t xml:space="preserve">                       </w:t>
      </w:r>
      <w:bookmarkStart w:id="0" w:name="_GoBack"/>
      <w:bookmarkEnd w:id="0"/>
      <w:r w:rsidR="00237182">
        <w:rPr>
          <w:rFonts w:ascii="Arial" w:hAnsi="Arial" w:cs="Arial"/>
          <w:sz w:val="24"/>
          <w:szCs w:val="24"/>
        </w:rPr>
        <w:t xml:space="preserve">  </w:t>
      </w:r>
      <w:r w:rsidRPr="0084707E">
        <w:rPr>
          <w:rFonts w:ascii="Arial" w:hAnsi="Arial" w:cs="Arial"/>
          <w:i/>
          <w:sz w:val="24"/>
          <w:szCs w:val="24"/>
        </w:rPr>
        <w:t>(5 marks)</w:t>
      </w:r>
    </w:p>
    <w:p w14:paraId="6A21E150" w14:textId="77777777" w:rsidR="00237182" w:rsidRDefault="00237182" w:rsidP="00237182">
      <w:pPr>
        <w:pStyle w:val="NoSpacing"/>
        <w:spacing w:line="276" w:lineRule="auto"/>
        <w:ind w:left="540"/>
        <w:jc w:val="both"/>
        <w:rPr>
          <w:rFonts w:ascii="Arial" w:hAnsi="Arial" w:cs="Arial"/>
          <w:sz w:val="24"/>
          <w:szCs w:val="24"/>
        </w:rPr>
      </w:pPr>
    </w:p>
    <w:p w14:paraId="4AF0C907" w14:textId="30CD455B" w:rsidR="006855CA" w:rsidRPr="00237182" w:rsidRDefault="00A544E7" w:rsidP="00F00EC9">
      <w:pPr>
        <w:pStyle w:val="NoSpacing"/>
        <w:numPr>
          <w:ilvl w:val="0"/>
          <w:numId w:val="20"/>
        </w:numPr>
        <w:spacing w:line="276" w:lineRule="auto"/>
        <w:ind w:left="540"/>
        <w:jc w:val="both"/>
        <w:rPr>
          <w:rFonts w:ascii="Arial" w:hAnsi="Arial" w:cs="Arial"/>
          <w:b/>
          <w:sz w:val="24"/>
          <w:szCs w:val="24"/>
        </w:rPr>
      </w:pPr>
      <w:r w:rsidRPr="00237182">
        <w:rPr>
          <w:rFonts w:ascii="Arial" w:hAnsi="Arial" w:cs="Arial"/>
          <w:sz w:val="24"/>
          <w:szCs w:val="24"/>
        </w:rPr>
        <w:t xml:space="preserve">Discuss and give </w:t>
      </w:r>
      <w:r w:rsidR="006B58EF" w:rsidRPr="00C93020">
        <w:rPr>
          <w:rFonts w:ascii="Arial" w:hAnsi="Arial" w:cs="Arial"/>
          <w:b/>
          <w:sz w:val="24"/>
          <w:szCs w:val="24"/>
          <w:u w:val="single"/>
        </w:rPr>
        <w:t>five</w:t>
      </w:r>
      <w:r w:rsidRPr="00237182">
        <w:rPr>
          <w:rFonts w:ascii="Arial" w:hAnsi="Arial" w:cs="Arial"/>
          <w:sz w:val="24"/>
          <w:szCs w:val="24"/>
        </w:rPr>
        <w:t xml:space="preserve"> justifications why we still need the Central Bank i</w:t>
      </w:r>
      <w:r w:rsidR="00FC66DC" w:rsidRPr="00237182">
        <w:rPr>
          <w:rFonts w:ascii="Arial" w:hAnsi="Arial" w:cs="Arial"/>
          <w:sz w:val="24"/>
          <w:szCs w:val="24"/>
        </w:rPr>
        <w:t>n a liberalized economy</w:t>
      </w:r>
      <w:r w:rsidRPr="00237182">
        <w:rPr>
          <w:rFonts w:ascii="Arial" w:hAnsi="Arial" w:cs="Arial"/>
          <w:sz w:val="24"/>
          <w:szCs w:val="24"/>
        </w:rPr>
        <w:t>.</w:t>
      </w:r>
      <w:r w:rsidR="00FC66DC" w:rsidRPr="00237182">
        <w:rPr>
          <w:rFonts w:ascii="Arial" w:hAnsi="Arial" w:cs="Arial"/>
          <w:sz w:val="24"/>
          <w:szCs w:val="24"/>
        </w:rPr>
        <w:t xml:space="preserve"> </w:t>
      </w:r>
      <w:r w:rsidR="006B58EF" w:rsidRPr="00237182">
        <w:rPr>
          <w:rFonts w:ascii="Arial" w:hAnsi="Arial" w:cs="Arial"/>
          <w:sz w:val="24"/>
          <w:szCs w:val="24"/>
        </w:rPr>
        <w:t xml:space="preserve"> </w:t>
      </w:r>
      <w:r w:rsidR="00237182" w:rsidRPr="00237182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6B58EF" w:rsidRPr="00237182">
        <w:rPr>
          <w:rFonts w:ascii="Arial" w:hAnsi="Arial" w:cs="Arial"/>
          <w:i/>
          <w:sz w:val="24"/>
          <w:szCs w:val="24"/>
        </w:rPr>
        <w:t>(10</w:t>
      </w:r>
      <w:r w:rsidR="002C2059" w:rsidRPr="00237182">
        <w:rPr>
          <w:rFonts w:ascii="Arial" w:hAnsi="Arial" w:cs="Arial"/>
          <w:i/>
          <w:sz w:val="24"/>
          <w:szCs w:val="24"/>
        </w:rPr>
        <w:t xml:space="preserve"> marks)</w:t>
      </w:r>
    </w:p>
    <w:p w14:paraId="125CE40B" w14:textId="77777777" w:rsidR="006855CA" w:rsidRPr="00A34CC5" w:rsidRDefault="0051393A" w:rsidP="0051393A">
      <w:pPr>
        <w:pStyle w:val="Body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56DEC5E6" w14:textId="77777777" w:rsidR="005B07F8" w:rsidRDefault="005B07F8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2BBA2D89" w14:textId="1E986170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2071B0A5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4492758B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41B439E6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3A1E15AE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5</w:t>
      </w:r>
    </w:p>
    <w:p w14:paraId="2F3287FB" w14:textId="1CDDEB8B" w:rsidR="007C0203" w:rsidRDefault="007C0203" w:rsidP="00C93020">
      <w:pPr>
        <w:spacing w:line="276" w:lineRule="auto"/>
        <w:jc w:val="both"/>
        <w:rPr>
          <w:rFonts w:ascii="Arial" w:hAnsi="Arial" w:cs="Arial"/>
        </w:rPr>
      </w:pPr>
      <w:r w:rsidRPr="00ED7807">
        <w:rPr>
          <w:rFonts w:ascii="Arial" w:hAnsi="Arial" w:cs="Arial"/>
        </w:rPr>
        <w:t xml:space="preserve">One of the recent major developments in the global financial system is the introduction of </w:t>
      </w:r>
      <w:r w:rsidR="00244779">
        <w:rPr>
          <w:rFonts w:ascii="Arial" w:hAnsi="Arial" w:cs="Arial"/>
        </w:rPr>
        <w:t>Crypto currencies.</w:t>
      </w:r>
    </w:p>
    <w:p w14:paraId="08A1F0B7" w14:textId="1D47A533" w:rsidR="00C93020" w:rsidRDefault="00C93020" w:rsidP="00C93020">
      <w:pPr>
        <w:spacing w:line="276" w:lineRule="auto"/>
        <w:jc w:val="both"/>
        <w:rPr>
          <w:rFonts w:ascii="Arial" w:hAnsi="Arial" w:cs="Arial"/>
        </w:rPr>
      </w:pPr>
    </w:p>
    <w:p w14:paraId="609950DE" w14:textId="6D93036B" w:rsidR="00C93020" w:rsidRPr="00C93020" w:rsidRDefault="00C93020" w:rsidP="00C93020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409784DF" w14:textId="6881B1EE" w:rsidR="007C0203" w:rsidRDefault="007C0203" w:rsidP="00C93020">
      <w:pPr>
        <w:numPr>
          <w:ilvl w:val="0"/>
          <w:numId w:val="19"/>
        </w:numPr>
        <w:spacing w:line="276" w:lineRule="auto"/>
        <w:ind w:hanging="630"/>
        <w:jc w:val="both"/>
        <w:rPr>
          <w:rFonts w:ascii="Arial" w:hAnsi="Arial" w:cs="Arial"/>
        </w:rPr>
      </w:pPr>
      <w:r w:rsidRPr="00ED7807">
        <w:rPr>
          <w:rFonts w:ascii="Arial" w:hAnsi="Arial" w:cs="Arial"/>
        </w:rPr>
        <w:t>What is meant by the term ‘financial system’?</w:t>
      </w:r>
      <w:r w:rsidRPr="00ED7807">
        <w:rPr>
          <w:rFonts w:ascii="Arial" w:hAnsi="Arial" w:cs="Arial"/>
        </w:rPr>
        <w:tab/>
      </w:r>
      <w:r w:rsidRPr="00ED7807">
        <w:rPr>
          <w:rFonts w:ascii="Arial" w:hAnsi="Arial" w:cs="Arial"/>
        </w:rPr>
        <w:tab/>
      </w:r>
      <w:r w:rsidRPr="00ED7807">
        <w:rPr>
          <w:rFonts w:ascii="Arial" w:hAnsi="Arial" w:cs="Arial"/>
        </w:rPr>
        <w:tab/>
      </w:r>
      <w:r w:rsidR="00C93020">
        <w:rPr>
          <w:rFonts w:ascii="Arial" w:hAnsi="Arial" w:cs="Arial"/>
        </w:rPr>
        <w:t xml:space="preserve">              </w:t>
      </w:r>
      <w:r w:rsidRPr="00C93020">
        <w:rPr>
          <w:rFonts w:ascii="Arial" w:hAnsi="Arial" w:cs="Arial"/>
          <w:i/>
        </w:rPr>
        <w:t>(4 marks)</w:t>
      </w:r>
      <w:r w:rsidRPr="00ED7807">
        <w:rPr>
          <w:rFonts w:ascii="Arial" w:hAnsi="Arial" w:cs="Arial"/>
        </w:rPr>
        <w:t xml:space="preserve"> </w:t>
      </w:r>
    </w:p>
    <w:p w14:paraId="5293E322" w14:textId="77777777" w:rsidR="00C93020" w:rsidRPr="00ED7807" w:rsidRDefault="00C93020" w:rsidP="00C93020">
      <w:pPr>
        <w:spacing w:line="276" w:lineRule="auto"/>
        <w:ind w:left="630"/>
        <w:jc w:val="both"/>
        <w:rPr>
          <w:rFonts w:ascii="Arial" w:hAnsi="Arial" w:cs="Arial"/>
        </w:rPr>
      </w:pPr>
    </w:p>
    <w:p w14:paraId="37652D56" w14:textId="2F7214BC" w:rsidR="00C93020" w:rsidRDefault="007C0203" w:rsidP="003A18FB">
      <w:pPr>
        <w:numPr>
          <w:ilvl w:val="0"/>
          <w:numId w:val="19"/>
        </w:numPr>
        <w:spacing w:line="276" w:lineRule="auto"/>
        <w:ind w:hanging="630"/>
        <w:jc w:val="both"/>
        <w:rPr>
          <w:rFonts w:ascii="Arial" w:hAnsi="Arial" w:cs="Arial"/>
        </w:rPr>
      </w:pPr>
      <w:r w:rsidRPr="00C93020">
        <w:rPr>
          <w:rFonts w:ascii="Arial" w:hAnsi="Arial" w:cs="Arial"/>
        </w:rPr>
        <w:t xml:space="preserve">Explain the </w:t>
      </w:r>
      <w:r w:rsidRPr="00C93020">
        <w:rPr>
          <w:rFonts w:ascii="Arial" w:hAnsi="Arial" w:cs="Arial"/>
          <w:b/>
          <w:u w:val="single"/>
        </w:rPr>
        <w:t xml:space="preserve">four </w:t>
      </w:r>
      <w:r w:rsidRPr="00C93020">
        <w:rPr>
          <w:rFonts w:ascii="Arial" w:hAnsi="Arial" w:cs="Arial"/>
        </w:rPr>
        <w:t>sectors of the financial system.</w:t>
      </w:r>
      <w:r w:rsidRPr="00C93020">
        <w:rPr>
          <w:rFonts w:ascii="Arial" w:hAnsi="Arial" w:cs="Arial"/>
        </w:rPr>
        <w:tab/>
      </w:r>
      <w:r w:rsidRPr="00C93020">
        <w:rPr>
          <w:rFonts w:ascii="Arial" w:hAnsi="Arial" w:cs="Arial"/>
        </w:rPr>
        <w:tab/>
      </w:r>
      <w:r w:rsidRPr="00C93020">
        <w:rPr>
          <w:rFonts w:ascii="Arial" w:hAnsi="Arial" w:cs="Arial"/>
        </w:rPr>
        <w:tab/>
      </w:r>
      <w:r w:rsidR="00C93020" w:rsidRPr="00C93020">
        <w:rPr>
          <w:rFonts w:ascii="Arial" w:hAnsi="Arial" w:cs="Arial"/>
        </w:rPr>
        <w:t xml:space="preserve">              </w:t>
      </w:r>
      <w:r w:rsidRPr="00C93020">
        <w:rPr>
          <w:rFonts w:ascii="Arial" w:hAnsi="Arial" w:cs="Arial"/>
          <w:i/>
        </w:rPr>
        <w:t>(8 marks)</w:t>
      </w:r>
      <w:r w:rsidRPr="00C93020">
        <w:rPr>
          <w:rFonts w:ascii="Arial" w:hAnsi="Arial" w:cs="Arial"/>
        </w:rPr>
        <w:t xml:space="preserve"> </w:t>
      </w:r>
    </w:p>
    <w:p w14:paraId="46923EAC" w14:textId="77777777" w:rsidR="00C93020" w:rsidRDefault="00C93020" w:rsidP="00C93020">
      <w:pPr>
        <w:spacing w:line="276" w:lineRule="auto"/>
        <w:ind w:left="630"/>
        <w:jc w:val="both"/>
        <w:rPr>
          <w:rFonts w:ascii="Arial" w:hAnsi="Arial" w:cs="Arial"/>
        </w:rPr>
      </w:pPr>
    </w:p>
    <w:p w14:paraId="66B5C96E" w14:textId="34EE5CA6" w:rsidR="007C0203" w:rsidRPr="00C93020" w:rsidRDefault="007C0203" w:rsidP="003A18FB">
      <w:pPr>
        <w:numPr>
          <w:ilvl w:val="0"/>
          <w:numId w:val="19"/>
        </w:numPr>
        <w:spacing w:line="276" w:lineRule="auto"/>
        <w:ind w:hanging="630"/>
        <w:jc w:val="both"/>
        <w:rPr>
          <w:rFonts w:ascii="Arial" w:hAnsi="Arial" w:cs="Arial"/>
        </w:rPr>
      </w:pPr>
      <w:r w:rsidRPr="00C93020">
        <w:rPr>
          <w:rFonts w:ascii="Arial" w:hAnsi="Arial" w:cs="Arial"/>
        </w:rPr>
        <w:t xml:space="preserve">Explain </w:t>
      </w:r>
      <w:r w:rsidRPr="00C93020">
        <w:rPr>
          <w:rFonts w:ascii="Arial" w:hAnsi="Arial" w:cs="Arial"/>
          <w:b/>
          <w:u w:val="single"/>
        </w:rPr>
        <w:t xml:space="preserve">any </w:t>
      </w:r>
      <w:r w:rsidR="005D2F85" w:rsidRPr="00C93020">
        <w:rPr>
          <w:rFonts w:ascii="Arial" w:hAnsi="Arial" w:cs="Arial"/>
          <w:b/>
          <w:u w:val="single"/>
        </w:rPr>
        <w:t>two</w:t>
      </w:r>
      <w:r w:rsidR="005D2F85" w:rsidRPr="00C93020">
        <w:rPr>
          <w:rFonts w:ascii="Arial" w:hAnsi="Arial" w:cs="Arial"/>
        </w:rPr>
        <w:t xml:space="preserve"> applications of</w:t>
      </w:r>
      <w:r w:rsidRPr="00C93020">
        <w:rPr>
          <w:rFonts w:ascii="Arial" w:hAnsi="Arial" w:cs="Arial"/>
        </w:rPr>
        <w:t xml:space="preserve"> </w:t>
      </w:r>
      <w:r w:rsidR="00244779" w:rsidRPr="00C93020">
        <w:rPr>
          <w:rFonts w:ascii="Arial" w:hAnsi="Arial" w:cs="Arial"/>
        </w:rPr>
        <w:t>crypto currencies</w:t>
      </w:r>
      <w:r w:rsidR="005D2F85" w:rsidRPr="00C93020">
        <w:rPr>
          <w:rFonts w:ascii="Arial" w:hAnsi="Arial" w:cs="Arial"/>
        </w:rPr>
        <w:t xml:space="preserve"> and </w:t>
      </w:r>
      <w:r w:rsidR="005D2F85" w:rsidRPr="00C93020">
        <w:rPr>
          <w:rFonts w:ascii="Arial" w:hAnsi="Arial" w:cs="Arial"/>
          <w:b/>
          <w:u w:val="single"/>
        </w:rPr>
        <w:t>any two</w:t>
      </w:r>
      <w:r w:rsidR="005D2F85" w:rsidRPr="00C93020">
        <w:rPr>
          <w:rFonts w:ascii="Arial" w:hAnsi="Arial" w:cs="Arial"/>
        </w:rPr>
        <w:t xml:space="preserve"> challenges that they may present if adopted</w:t>
      </w:r>
      <w:r w:rsidRPr="00C93020">
        <w:rPr>
          <w:rFonts w:ascii="Arial" w:hAnsi="Arial" w:cs="Arial"/>
        </w:rPr>
        <w:t xml:space="preserve"> in Malawi.</w:t>
      </w:r>
      <w:r w:rsidR="00C93020" w:rsidRPr="00C93020">
        <w:rPr>
          <w:rFonts w:ascii="Arial" w:hAnsi="Arial" w:cs="Arial"/>
        </w:rPr>
        <w:t xml:space="preserve">         </w:t>
      </w:r>
      <w:r w:rsidRPr="00C93020">
        <w:rPr>
          <w:rFonts w:ascii="Arial" w:hAnsi="Arial" w:cs="Arial"/>
          <w:i/>
        </w:rPr>
        <w:tab/>
      </w:r>
      <w:r w:rsidR="00C93020" w:rsidRPr="00C93020">
        <w:rPr>
          <w:rFonts w:ascii="Arial" w:hAnsi="Arial" w:cs="Arial"/>
          <w:i/>
        </w:rPr>
        <w:t xml:space="preserve">                                    </w:t>
      </w:r>
      <w:r w:rsidRPr="00C93020">
        <w:rPr>
          <w:rFonts w:ascii="Arial" w:hAnsi="Arial" w:cs="Arial"/>
          <w:i/>
        </w:rPr>
        <w:t>(8 marks)</w:t>
      </w:r>
    </w:p>
    <w:p w14:paraId="20F5D79F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="00E4083D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14:paraId="125DAB02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9AD51E4" w14:textId="1360383B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E87EAB">
        <w:rPr>
          <w:rFonts w:ascii="Arial" w:hAnsi="Arial" w:cs="Arial"/>
          <w:b/>
          <w:sz w:val="24"/>
          <w:szCs w:val="24"/>
        </w:rPr>
        <w:t>6</w:t>
      </w:r>
    </w:p>
    <w:p w14:paraId="1C99C8A1" w14:textId="77777777" w:rsidR="00941F76" w:rsidRDefault="00770D76" w:rsidP="00941F76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>As a consultant of Tweet Bank, you have been asked to advise on the need for an Asset and Liability Committee</w:t>
      </w:r>
      <w:r w:rsidR="00173571">
        <w:rPr>
          <w:rStyle w:val="ya-q-full-text"/>
          <w:rFonts w:ascii="Arial" w:eastAsia="BatangChe" w:hAnsi="Arial" w:cs="Arial"/>
          <w:lang w:val="en-GB"/>
        </w:rPr>
        <w:t xml:space="preserve"> (ALCO)</w:t>
      </w:r>
      <w:r w:rsidRPr="00770D76">
        <w:rPr>
          <w:rStyle w:val="ya-q-full-text"/>
          <w:rFonts w:ascii="Arial" w:eastAsia="BatangChe" w:hAnsi="Arial" w:cs="Arial"/>
          <w:lang w:val="en-GB"/>
        </w:rPr>
        <w:t xml:space="preserve">. </w:t>
      </w:r>
    </w:p>
    <w:p w14:paraId="1739BBF9" w14:textId="77777777" w:rsidR="00941F76" w:rsidRDefault="00941F76" w:rsidP="00941F76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1B2D52F2" w14:textId="1895A5D7" w:rsidR="00941F76" w:rsidRPr="00941F76" w:rsidRDefault="00941F76" w:rsidP="00941F76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b/>
          <w:lang w:val="en-GB"/>
        </w:rPr>
      </w:pPr>
      <w:r>
        <w:rPr>
          <w:rStyle w:val="ya-q-full-text"/>
          <w:rFonts w:ascii="Arial" w:eastAsia="BatangChe" w:hAnsi="Arial" w:cs="Arial"/>
          <w:b/>
          <w:lang w:val="en-GB"/>
        </w:rPr>
        <w:t>Required</w:t>
      </w:r>
    </w:p>
    <w:p w14:paraId="0D476328" w14:textId="4DEF9EB7" w:rsidR="00941F76" w:rsidRDefault="00770D76" w:rsidP="00941F76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lang w:val="en-GB"/>
        </w:rPr>
      </w:pPr>
      <w:r w:rsidRPr="00770D76">
        <w:rPr>
          <w:rStyle w:val="ya-q-full-text"/>
          <w:rFonts w:ascii="Arial" w:eastAsia="BatangChe" w:hAnsi="Arial" w:cs="Arial"/>
          <w:lang w:val="en-GB"/>
        </w:rPr>
        <w:t xml:space="preserve">Present your views </w:t>
      </w:r>
      <w:r>
        <w:rPr>
          <w:rStyle w:val="ya-q-full-text"/>
          <w:rFonts w:ascii="Arial" w:eastAsia="BatangChe" w:hAnsi="Arial" w:cs="Arial"/>
          <w:lang w:val="en-GB"/>
        </w:rPr>
        <w:t>to the Executive Committee of Tweet Bank.</w:t>
      </w:r>
      <w:r w:rsidR="00941F76">
        <w:rPr>
          <w:rStyle w:val="ya-q-full-text"/>
          <w:rFonts w:ascii="Arial" w:eastAsia="BatangChe" w:hAnsi="Arial" w:cs="Arial"/>
          <w:lang w:val="en-GB"/>
        </w:rPr>
        <w:t xml:space="preserve"> </w:t>
      </w:r>
      <w:r w:rsidR="00941F76">
        <w:rPr>
          <w:rStyle w:val="ya-q-full-text"/>
          <w:rFonts w:ascii="Arial" w:eastAsia="BatangChe" w:hAnsi="Arial" w:cs="Arial"/>
          <w:b/>
          <w:lang w:val="en-GB"/>
        </w:rPr>
        <w:t>Note:</w:t>
      </w:r>
      <w:r w:rsidR="00941F76">
        <w:rPr>
          <w:rStyle w:val="ya-q-full-text"/>
          <w:rFonts w:ascii="Arial" w:eastAsia="BatangChe" w:hAnsi="Arial" w:cs="Arial"/>
          <w:lang w:val="en-GB"/>
        </w:rPr>
        <w:t xml:space="preserve"> In your paper;</w:t>
      </w:r>
    </w:p>
    <w:p w14:paraId="7CA8C2A5" w14:textId="77777777" w:rsidR="00941F76" w:rsidRDefault="00941F76" w:rsidP="00941F76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649DD6C3" w14:textId="17D4E5D6" w:rsidR="00941F76" w:rsidRPr="00941F76" w:rsidRDefault="00941F76" w:rsidP="00941F76">
      <w:pPr>
        <w:pStyle w:val="ListParagraph"/>
        <w:numPr>
          <w:ilvl w:val="0"/>
          <w:numId w:val="22"/>
        </w:numPr>
        <w:tabs>
          <w:tab w:val="left" w:pos="270"/>
          <w:tab w:val="left" w:pos="1440"/>
          <w:tab w:val="left" w:pos="2129"/>
        </w:tabs>
        <w:autoSpaceDE w:val="0"/>
        <w:autoSpaceDN w:val="0"/>
        <w:adjustRightInd w:val="0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>
        <w:rPr>
          <w:rStyle w:val="ya-q-full-text"/>
          <w:rFonts w:ascii="Arial" w:eastAsia="BatangChe" w:hAnsi="Arial" w:cs="Arial"/>
          <w:sz w:val="24"/>
          <w:szCs w:val="24"/>
        </w:rPr>
        <w:t>d</w:t>
      </w:r>
      <w:r w:rsidR="00770D76" w:rsidRPr="00941F76">
        <w:rPr>
          <w:rStyle w:val="ya-q-full-text"/>
          <w:rFonts w:ascii="Arial" w:eastAsia="BatangChe" w:hAnsi="Arial" w:cs="Arial"/>
          <w:sz w:val="24"/>
          <w:szCs w:val="24"/>
        </w:rPr>
        <w:t>efine a</w:t>
      </w:r>
      <w:r w:rsidRPr="00941F76">
        <w:rPr>
          <w:rStyle w:val="ya-q-full-text"/>
          <w:rFonts w:ascii="Arial" w:eastAsia="BatangChe" w:hAnsi="Arial" w:cs="Arial"/>
          <w:sz w:val="24"/>
          <w:szCs w:val="24"/>
        </w:rPr>
        <w:t>ssets and liability management,</w:t>
      </w:r>
    </w:p>
    <w:p w14:paraId="0E5A9AF4" w14:textId="77777777" w:rsidR="00941F76" w:rsidRPr="00941F76" w:rsidRDefault="007E4C86" w:rsidP="00941F76">
      <w:pPr>
        <w:pStyle w:val="ListParagraph"/>
        <w:numPr>
          <w:ilvl w:val="0"/>
          <w:numId w:val="22"/>
        </w:numPr>
        <w:tabs>
          <w:tab w:val="left" w:pos="270"/>
          <w:tab w:val="left" w:pos="1440"/>
          <w:tab w:val="left" w:pos="2129"/>
        </w:tabs>
        <w:autoSpaceDE w:val="0"/>
        <w:autoSpaceDN w:val="0"/>
        <w:adjustRightInd w:val="0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941F76">
        <w:rPr>
          <w:rStyle w:val="ya-q-full-text"/>
          <w:rFonts w:ascii="Arial" w:eastAsia="BatangChe" w:hAnsi="Arial" w:cs="Arial"/>
          <w:sz w:val="24"/>
          <w:szCs w:val="24"/>
        </w:rPr>
        <w:t xml:space="preserve">describe </w:t>
      </w:r>
      <w:r w:rsidR="00770D76" w:rsidRPr="00941F76">
        <w:rPr>
          <w:rStyle w:val="ya-q-full-text"/>
          <w:rFonts w:ascii="Arial" w:eastAsia="BatangChe" w:hAnsi="Arial" w:cs="Arial"/>
          <w:sz w:val="24"/>
          <w:szCs w:val="24"/>
        </w:rPr>
        <w:t>the process that the committee is overlooking</w:t>
      </w:r>
      <w:r w:rsidR="00173571" w:rsidRPr="00941F76">
        <w:rPr>
          <w:rStyle w:val="ya-q-full-text"/>
          <w:rFonts w:ascii="Arial" w:eastAsia="BatangChe" w:hAnsi="Arial" w:cs="Arial"/>
          <w:sz w:val="24"/>
          <w:szCs w:val="24"/>
        </w:rPr>
        <w:t xml:space="preserve"> by not having an ALCO</w:t>
      </w:r>
      <w:r w:rsidR="00941F76" w:rsidRPr="00941F76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="00770D76" w:rsidRPr="00941F76">
        <w:rPr>
          <w:rStyle w:val="ya-q-full-text"/>
          <w:rFonts w:ascii="Arial" w:eastAsia="BatangChe" w:hAnsi="Arial" w:cs="Arial"/>
          <w:sz w:val="24"/>
          <w:szCs w:val="24"/>
        </w:rPr>
        <w:t>and</w:t>
      </w:r>
    </w:p>
    <w:p w14:paraId="792B5557" w14:textId="58000304" w:rsidR="00594A4A" w:rsidRPr="00941F76" w:rsidRDefault="007E4C86" w:rsidP="00941F76">
      <w:pPr>
        <w:pStyle w:val="ListParagraph"/>
        <w:numPr>
          <w:ilvl w:val="0"/>
          <w:numId w:val="22"/>
        </w:numPr>
        <w:tabs>
          <w:tab w:val="left" w:pos="270"/>
          <w:tab w:val="left" w:pos="1440"/>
          <w:tab w:val="left" w:pos="2129"/>
        </w:tabs>
        <w:autoSpaceDE w:val="0"/>
        <w:autoSpaceDN w:val="0"/>
        <w:adjustRightInd w:val="0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941F76">
        <w:rPr>
          <w:rStyle w:val="ya-q-full-text"/>
          <w:rFonts w:ascii="Arial" w:eastAsia="BatangChe" w:hAnsi="Arial" w:cs="Arial"/>
          <w:sz w:val="24"/>
          <w:szCs w:val="24"/>
        </w:rPr>
        <w:t xml:space="preserve">provide </w:t>
      </w:r>
      <w:r w:rsidR="00770D76" w:rsidRPr="00941F76">
        <w:rPr>
          <w:rStyle w:val="ya-q-full-text"/>
          <w:rFonts w:ascii="Arial" w:eastAsia="BatangChe" w:hAnsi="Arial" w:cs="Arial"/>
          <w:sz w:val="24"/>
          <w:szCs w:val="24"/>
        </w:rPr>
        <w:t>your recommendation.</w:t>
      </w:r>
      <w:r w:rsidR="00770D76" w:rsidRPr="00941F7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70D76" w:rsidRPr="00941F76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941F76" w:rsidRPr="00941F76">
        <w:rPr>
          <w:rStyle w:val="ya-q-full-text"/>
          <w:rFonts w:ascii="Arial" w:eastAsia="BatangChe" w:hAnsi="Arial" w:cs="Arial"/>
          <w:sz w:val="24"/>
          <w:szCs w:val="24"/>
        </w:rPr>
        <w:t xml:space="preserve">                                           </w:t>
      </w:r>
      <w:r w:rsidR="00941F76">
        <w:rPr>
          <w:rStyle w:val="ya-q-full-text"/>
          <w:rFonts w:ascii="Arial" w:eastAsia="BatangChe" w:hAnsi="Arial" w:cs="Arial"/>
          <w:sz w:val="24"/>
          <w:szCs w:val="24"/>
        </w:rPr>
        <w:t xml:space="preserve">          </w:t>
      </w:r>
      <w:r w:rsidR="00941F76" w:rsidRPr="00941F76">
        <w:rPr>
          <w:rStyle w:val="ya-q-full-text"/>
          <w:rFonts w:ascii="Arial" w:eastAsia="BatangChe" w:hAnsi="Arial" w:cs="Arial"/>
          <w:sz w:val="24"/>
          <w:szCs w:val="24"/>
        </w:rPr>
        <w:t xml:space="preserve"> </w:t>
      </w:r>
      <w:r w:rsidR="00770D76" w:rsidRPr="00941F76">
        <w:rPr>
          <w:rStyle w:val="ya-q-full-text"/>
          <w:rFonts w:ascii="Arial" w:eastAsia="BatangChe" w:hAnsi="Arial" w:cs="Arial"/>
          <w:sz w:val="24"/>
          <w:szCs w:val="24"/>
        </w:rPr>
        <w:t xml:space="preserve">(20 marks) </w:t>
      </w:r>
    </w:p>
    <w:p w14:paraId="0E75EFAE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14:paraId="5D78B077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A169F4B" w14:textId="2D208DC8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E87EAB">
        <w:rPr>
          <w:rFonts w:ascii="Arial" w:hAnsi="Arial" w:cs="Arial"/>
          <w:b/>
          <w:sz w:val="24"/>
          <w:szCs w:val="24"/>
        </w:rPr>
        <w:t>7</w:t>
      </w:r>
    </w:p>
    <w:p w14:paraId="50E9E6D2" w14:textId="73E8AB49" w:rsidR="00154AAF" w:rsidRDefault="00154AAF" w:rsidP="00F248B7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eastAsia="BatangChe" w:hAnsi="Arial" w:cs="Arial"/>
          <w:sz w:val="24"/>
          <w:szCs w:val="24"/>
        </w:rPr>
      </w:pPr>
      <w:r>
        <w:rPr>
          <w:rFonts w:ascii="Arial" w:eastAsia="BatangChe" w:hAnsi="Arial" w:cs="Arial"/>
          <w:sz w:val="24"/>
          <w:szCs w:val="24"/>
        </w:rPr>
        <w:t xml:space="preserve">Explain </w:t>
      </w:r>
      <w:r w:rsidRPr="00941F76">
        <w:rPr>
          <w:rFonts w:ascii="Arial" w:eastAsia="BatangChe" w:hAnsi="Arial" w:cs="Arial"/>
          <w:b/>
          <w:sz w:val="24"/>
          <w:szCs w:val="24"/>
          <w:u w:val="single"/>
        </w:rPr>
        <w:t>any four</w:t>
      </w:r>
      <w:r>
        <w:rPr>
          <w:rFonts w:ascii="Arial" w:eastAsia="BatangChe" w:hAnsi="Arial" w:cs="Arial"/>
          <w:sz w:val="24"/>
          <w:szCs w:val="24"/>
        </w:rPr>
        <w:t xml:space="preserve"> factors that affect movement of a currency. </w:t>
      </w:r>
      <w:r w:rsidR="00941F76">
        <w:rPr>
          <w:rFonts w:ascii="Arial" w:eastAsia="BatangChe" w:hAnsi="Arial" w:cs="Arial"/>
          <w:sz w:val="24"/>
          <w:szCs w:val="24"/>
        </w:rPr>
        <w:t xml:space="preserve">                  </w:t>
      </w:r>
      <w:r w:rsidRPr="00941F76">
        <w:rPr>
          <w:rFonts w:ascii="Arial" w:eastAsia="BatangChe" w:hAnsi="Arial" w:cs="Arial"/>
          <w:i/>
          <w:sz w:val="24"/>
          <w:szCs w:val="24"/>
        </w:rPr>
        <w:t>(8 marks)</w:t>
      </w:r>
    </w:p>
    <w:p w14:paraId="003E9D35" w14:textId="5819BEF1" w:rsidR="00941F76" w:rsidRDefault="00941F76" w:rsidP="00F248B7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Arial" w:eastAsia="BatangChe" w:hAnsi="Arial" w:cs="Arial"/>
          <w:sz w:val="24"/>
          <w:szCs w:val="24"/>
        </w:rPr>
      </w:pPr>
      <w:r>
        <w:rPr>
          <w:rFonts w:ascii="Arial" w:eastAsia="BatangChe" w:hAnsi="Arial" w:cs="Arial"/>
          <w:sz w:val="24"/>
          <w:szCs w:val="24"/>
        </w:rPr>
        <w:t>In 2017, the</w:t>
      </w:r>
      <w:r w:rsidR="006E5758">
        <w:rPr>
          <w:rFonts w:ascii="Arial" w:eastAsia="BatangChe" w:hAnsi="Arial" w:cs="Arial"/>
          <w:sz w:val="24"/>
          <w:szCs w:val="24"/>
        </w:rPr>
        <w:t xml:space="preserve"> MWK has been relatively stable against the USD</w:t>
      </w:r>
      <w:r>
        <w:rPr>
          <w:rFonts w:ascii="Arial" w:eastAsia="BatangChe" w:hAnsi="Arial" w:cs="Arial"/>
          <w:sz w:val="24"/>
          <w:szCs w:val="24"/>
        </w:rPr>
        <w:t>.</w:t>
      </w:r>
      <w:r w:rsidR="006E5758">
        <w:rPr>
          <w:rFonts w:ascii="Arial" w:eastAsia="BatangChe" w:hAnsi="Arial" w:cs="Arial"/>
          <w:sz w:val="24"/>
          <w:szCs w:val="24"/>
        </w:rPr>
        <w:t xml:space="preserve"> </w:t>
      </w:r>
    </w:p>
    <w:p w14:paraId="4134BF1D" w14:textId="77777777" w:rsidR="00941F76" w:rsidRDefault="00941F76" w:rsidP="00941F76">
      <w:pPr>
        <w:pStyle w:val="ListParagraph"/>
        <w:spacing w:line="360" w:lineRule="auto"/>
        <w:ind w:left="450"/>
        <w:jc w:val="both"/>
        <w:rPr>
          <w:rFonts w:ascii="Arial" w:eastAsia="BatangChe" w:hAnsi="Arial" w:cs="Arial"/>
          <w:b/>
          <w:sz w:val="24"/>
          <w:szCs w:val="24"/>
        </w:rPr>
      </w:pPr>
    </w:p>
    <w:p w14:paraId="28069346" w14:textId="56777E4A" w:rsidR="00941F76" w:rsidRPr="00941F76" w:rsidRDefault="00941F76" w:rsidP="00941F76">
      <w:pPr>
        <w:pStyle w:val="ListParagraph"/>
        <w:spacing w:line="360" w:lineRule="auto"/>
        <w:ind w:left="450"/>
        <w:jc w:val="both"/>
        <w:rPr>
          <w:rFonts w:ascii="Arial" w:eastAsia="BatangChe" w:hAnsi="Arial" w:cs="Arial"/>
          <w:b/>
          <w:sz w:val="24"/>
          <w:szCs w:val="24"/>
        </w:rPr>
      </w:pPr>
      <w:r>
        <w:rPr>
          <w:rFonts w:ascii="Arial" w:eastAsia="BatangChe" w:hAnsi="Arial" w:cs="Arial"/>
          <w:b/>
          <w:sz w:val="24"/>
          <w:szCs w:val="24"/>
        </w:rPr>
        <w:t>Required</w:t>
      </w:r>
    </w:p>
    <w:p w14:paraId="70E4E724" w14:textId="77777777" w:rsidR="00941F76" w:rsidRDefault="006E5758" w:rsidP="00941F76">
      <w:pPr>
        <w:pStyle w:val="ListParagraph"/>
        <w:spacing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BatangChe" w:hAnsi="Arial" w:cs="Arial"/>
          <w:sz w:val="24"/>
          <w:szCs w:val="24"/>
        </w:rPr>
        <w:t xml:space="preserve">Based on </w:t>
      </w:r>
      <w:r w:rsidR="00154AAF">
        <w:rPr>
          <w:rFonts w:ascii="Arial" w:eastAsia="BatangChe" w:hAnsi="Arial" w:cs="Arial"/>
          <w:sz w:val="24"/>
          <w:szCs w:val="24"/>
        </w:rPr>
        <w:t xml:space="preserve">the </w:t>
      </w:r>
      <w:r>
        <w:rPr>
          <w:rFonts w:ascii="Arial" w:eastAsia="BatangChe" w:hAnsi="Arial" w:cs="Arial"/>
          <w:sz w:val="24"/>
          <w:szCs w:val="24"/>
        </w:rPr>
        <w:t>factors that affect movement of a currency, comment on the trend that was experienced in 2017.</w:t>
      </w:r>
      <w:r w:rsidRPr="006E5758">
        <w:rPr>
          <w:rFonts w:ascii="Arial" w:eastAsia="BatangChe" w:hAnsi="Arial" w:cs="Arial"/>
          <w:sz w:val="24"/>
          <w:szCs w:val="24"/>
        </w:rPr>
        <w:tab/>
      </w:r>
      <w:r w:rsidRPr="006E5758">
        <w:rPr>
          <w:rFonts w:ascii="Arial" w:eastAsia="BatangChe" w:hAnsi="Arial" w:cs="Arial"/>
          <w:sz w:val="24"/>
          <w:szCs w:val="24"/>
        </w:rPr>
        <w:tab/>
      </w:r>
      <w:r w:rsidRPr="006E5758">
        <w:rPr>
          <w:rFonts w:ascii="Arial" w:eastAsia="BatangChe" w:hAnsi="Arial" w:cs="Arial"/>
          <w:sz w:val="24"/>
          <w:szCs w:val="24"/>
        </w:rPr>
        <w:tab/>
      </w:r>
      <w:r w:rsidRPr="006E5758">
        <w:rPr>
          <w:rFonts w:ascii="Arial" w:eastAsia="BatangChe" w:hAnsi="Arial" w:cs="Arial"/>
          <w:sz w:val="24"/>
          <w:szCs w:val="24"/>
        </w:rPr>
        <w:tab/>
      </w:r>
      <w:r w:rsidR="00941F76">
        <w:rPr>
          <w:rFonts w:ascii="Arial" w:eastAsia="BatangChe" w:hAnsi="Arial" w:cs="Arial"/>
          <w:sz w:val="24"/>
          <w:szCs w:val="24"/>
        </w:rPr>
        <w:t xml:space="preserve">                       </w:t>
      </w:r>
      <w:r w:rsidRPr="00941F76">
        <w:rPr>
          <w:rFonts w:ascii="Arial" w:eastAsia="BatangChe" w:hAnsi="Arial" w:cs="Arial"/>
          <w:i/>
          <w:sz w:val="24"/>
          <w:szCs w:val="24"/>
        </w:rPr>
        <w:t>(12 marks)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</w:t>
      </w:r>
    </w:p>
    <w:p w14:paraId="0DD98998" w14:textId="7219F7CC" w:rsidR="00206B74" w:rsidRPr="00941F76" w:rsidRDefault="00941F76" w:rsidP="00941F76">
      <w:pPr>
        <w:pStyle w:val="ListParagraph"/>
        <w:spacing w:line="360" w:lineRule="auto"/>
        <w:ind w:left="450"/>
        <w:jc w:val="both"/>
        <w:rPr>
          <w:rFonts w:ascii="Arial" w:hAnsi="Arial" w:cs="Arial"/>
          <w:b/>
          <w:sz w:val="24"/>
          <w:szCs w:val="24"/>
        </w:rPr>
      </w:pPr>
      <w:r w:rsidRPr="00941F76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</w:t>
      </w:r>
      <w:r w:rsidRPr="00941F76">
        <w:rPr>
          <w:rFonts w:ascii="Arial" w:hAnsi="Arial" w:cs="Arial"/>
          <w:b/>
          <w:sz w:val="24"/>
          <w:szCs w:val="24"/>
        </w:rPr>
        <w:t>(Total 20 marks)</w:t>
      </w:r>
      <w:r w:rsidR="00A34CC5" w:rsidRPr="00941F76">
        <w:rPr>
          <w:rFonts w:ascii="Arial" w:hAnsi="Arial" w:cs="Arial"/>
          <w:b/>
          <w:sz w:val="24"/>
          <w:szCs w:val="24"/>
        </w:rPr>
        <w:t xml:space="preserve">                                                                </w:t>
      </w:r>
      <w:r w:rsidR="00594A4A" w:rsidRPr="00941F76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="00A34CC5" w:rsidRPr="00941F76">
        <w:rPr>
          <w:rFonts w:ascii="Arial" w:hAnsi="Arial" w:cs="Arial"/>
          <w:b/>
          <w:sz w:val="24"/>
          <w:szCs w:val="24"/>
        </w:rPr>
        <w:t xml:space="preserve">   </w:t>
      </w:r>
    </w:p>
    <w:p w14:paraId="6D8048D5" w14:textId="54EC0799" w:rsidR="00206B74" w:rsidRDefault="00206B74" w:rsidP="00206B7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E87EAB">
        <w:rPr>
          <w:rFonts w:ascii="Arial" w:hAnsi="Arial" w:cs="Arial"/>
          <w:b/>
          <w:sz w:val="24"/>
          <w:szCs w:val="24"/>
        </w:rPr>
        <w:t>8</w:t>
      </w:r>
    </w:p>
    <w:p w14:paraId="5AF5745C" w14:textId="77777777" w:rsidR="00534E54" w:rsidRDefault="00C9339D" w:rsidP="00F248B7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One fundamental area to look at in any investment is ‘Risk’. </w:t>
      </w:r>
    </w:p>
    <w:p w14:paraId="69D64A95" w14:textId="77777777" w:rsidR="00534E54" w:rsidRDefault="00534E54" w:rsidP="00F248B7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</w:p>
    <w:p w14:paraId="34809821" w14:textId="37948113" w:rsidR="00534E54" w:rsidRPr="00534E54" w:rsidRDefault="00534E54" w:rsidP="00F248B7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0BE9704C" w14:textId="094BEA2E" w:rsidR="00A34CC5" w:rsidRPr="00A34CC5" w:rsidRDefault="00C9339D" w:rsidP="00534E54">
      <w:pPr>
        <w:pStyle w:val="NoSpacing"/>
        <w:spacing w:line="360" w:lineRule="auto"/>
        <w:rPr>
          <w:rFonts w:ascii="Arial" w:hAnsi="Arial" w:cs="Arial"/>
          <w:b/>
          <w:sz w:val="24"/>
          <w:szCs w:val="24"/>
        </w:rPr>
      </w:pPr>
      <w:r w:rsidRPr="00C9339D">
        <w:rPr>
          <w:rFonts w:ascii="Arial" w:hAnsi="Arial" w:cs="Arial"/>
          <w:sz w:val="24"/>
          <w:szCs w:val="24"/>
        </w:rPr>
        <w:t xml:space="preserve">Prepare an article </w:t>
      </w:r>
      <w:r>
        <w:rPr>
          <w:rFonts w:ascii="Arial" w:hAnsi="Arial" w:cs="Arial"/>
          <w:sz w:val="24"/>
          <w:szCs w:val="24"/>
        </w:rPr>
        <w:t>for the Bankers Magazine on the subject, with key focus on defining Risk and explain</w:t>
      </w:r>
      <w:r w:rsidR="007E4C86"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z w:val="24"/>
          <w:szCs w:val="24"/>
        </w:rPr>
        <w:t xml:space="preserve"> the</w:t>
      </w:r>
      <w:r w:rsidR="007E4C86">
        <w:rPr>
          <w:rFonts w:ascii="Arial" w:hAnsi="Arial" w:cs="Arial"/>
          <w:sz w:val="24"/>
          <w:szCs w:val="24"/>
        </w:rPr>
        <w:t xml:space="preserve"> </w:t>
      </w:r>
      <w:r w:rsidR="007E4C86" w:rsidRPr="00534E54">
        <w:rPr>
          <w:rFonts w:ascii="Arial" w:hAnsi="Arial" w:cs="Arial"/>
          <w:b/>
          <w:sz w:val="24"/>
          <w:szCs w:val="24"/>
          <w:u w:val="single"/>
        </w:rPr>
        <w:t>two</w:t>
      </w:r>
      <w:r w:rsidR="007E4C86">
        <w:rPr>
          <w:rFonts w:ascii="Arial" w:hAnsi="Arial" w:cs="Arial"/>
          <w:sz w:val="24"/>
          <w:szCs w:val="24"/>
        </w:rPr>
        <w:t xml:space="preserve"> major</w:t>
      </w:r>
      <w:r>
        <w:rPr>
          <w:rFonts w:ascii="Arial" w:hAnsi="Arial" w:cs="Arial"/>
          <w:sz w:val="24"/>
          <w:szCs w:val="24"/>
        </w:rPr>
        <w:t xml:space="preserve"> categories of risk</w:t>
      </w:r>
      <w:r w:rsidR="007E4C86">
        <w:rPr>
          <w:rFonts w:ascii="Arial" w:hAnsi="Arial" w:cs="Arial"/>
          <w:sz w:val="24"/>
          <w:szCs w:val="24"/>
        </w:rPr>
        <w:t xml:space="preserve"> giving examples for </w:t>
      </w:r>
      <w:r w:rsidR="007E4C86" w:rsidRPr="00534E54">
        <w:rPr>
          <w:rFonts w:ascii="Arial" w:hAnsi="Arial" w:cs="Arial"/>
          <w:b/>
          <w:sz w:val="24"/>
          <w:szCs w:val="24"/>
          <w:u w:val="single"/>
        </w:rPr>
        <w:t>each</w:t>
      </w:r>
      <w:r w:rsidRPr="00C9339D">
        <w:rPr>
          <w:rFonts w:ascii="Arial" w:hAnsi="Arial" w:cs="Arial"/>
          <w:sz w:val="24"/>
          <w:szCs w:val="24"/>
        </w:rPr>
        <w:t>.</w:t>
      </w:r>
      <w:r w:rsidRPr="00C9339D">
        <w:rPr>
          <w:rFonts w:ascii="Arial" w:hAnsi="Arial" w:cs="Arial"/>
          <w:sz w:val="24"/>
          <w:szCs w:val="24"/>
        </w:rPr>
        <w:tab/>
      </w:r>
      <w:r w:rsidRPr="00C9339D">
        <w:rPr>
          <w:rFonts w:ascii="Arial" w:hAnsi="Arial" w:cs="Arial"/>
          <w:sz w:val="24"/>
          <w:szCs w:val="24"/>
        </w:rPr>
        <w:tab/>
      </w:r>
      <w:r w:rsidRPr="00C9339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34E54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206B74" w:rsidRPr="00A34CC5">
        <w:rPr>
          <w:rFonts w:ascii="Arial" w:hAnsi="Arial" w:cs="Arial"/>
          <w:b/>
          <w:sz w:val="24"/>
          <w:szCs w:val="24"/>
        </w:rPr>
        <w:t xml:space="preserve">(Total </w:t>
      </w:r>
      <w:r w:rsidR="00206B74">
        <w:rPr>
          <w:rFonts w:ascii="Arial" w:hAnsi="Arial" w:cs="Arial"/>
          <w:b/>
          <w:sz w:val="24"/>
          <w:szCs w:val="24"/>
        </w:rPr>
        <w:t>20</w:t>
      </w:r>
      <w:r w:rsidR="00206B74" w:rsidRPr="00A34CC5">
        <w:rPr>
          <w:rFonts w:ascii="Arial" w:hAnsi="Arial" w:cs="Arial"/>
          <w:b/>
          <w:sz w:val="24"/>
          <w:szCs w:val="24"/>
        </w:rPr>
        <w:t xml:space="preserve"> marks)</w:t>
      </w:r>
    </w:p>
    <w:p w14:paraId="1585C2E4" w14:textId="77777777" w:rsidR="006855CA" w:rsidRPr="00A34CC5" w:rsidRDefault="006855CA" w:rsidP="00A34CC5">
      <w:pPr>
        <w:spacing w:line="276" w:lineRule="auto"/>
        <w:jc w:val="both"/>
        <w:rPr>
          <w:rFonts w:ascii="Arial" w:hAnsi="Arial" w:cs="Arial"/>
          <w:b/>
        </w:rPr>
      </w:pPr>
    </w:p>
    <w:p w14:paraId="47926FE8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7DBF145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BC3C3AD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0369500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7AE5F" w14:textId="77777777" w:rsidR="0054723F" w:rsidRDefault="0054723F">
      <w:r>
        <w:separator/>
      </w:r>
    </w:p>
  </w:endnote>
  <w:endnote w:type="continuationSeparator" w:id="0">
    <w:p w14:paraId="2BD42B7F" w14:textId="77777777" w:rsidR="0054723F" w:rsidRDefault="0054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3BB0F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EC18B2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8471C" w14:textId="4F35C79C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07F8">
      <w:rPr>
        <w:rStyle w:val="PageNumber"/>
        <w:noProof/>
      </w:rPr>
      <w:t>4</w:t>
    </w:r>
    <w:r>
      <w:rPr>
        <w:rStyle w:val="PageNumber"/>
      </w:rPr>
      <w:fldChar w:fldCharType="end"/>
    </w:r>
  </w:p>
  <w:p w14:paraId="158CB153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DE1A8F7" wp14:editId="451BDEF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BD8EFC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1F049" w14:textId="77777777" w:rsidR="0054723F" w:rsidRDefault="0054723F">
      <w:r>
        <w:separator/>
      </w:r>
    </w:p>
  </w:footnote>
  <w:footnote w:type="continuationSeparator" w:id="0">
    <w:p w14:paraId="7C92A0D2" w14:textId="77777777" w:rsidR="0054723F" w:rsidRDefault="00547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4ECA2" w14:textId="77777777" w:rsidR="00785D4E" w:rsidRDefault="00785D4E">
    <w:pPr>
      <w:pStyle w:val="Header"/>
    </w:pPr>
  </w:p>
  <w:p w14:paraId="3ED6D2F3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600F9"/>
    <w:multiLevelType w:val="hybridMultilevel"/>
    <w:tmpl w:val="CF36ECDE"/>
    <w:lvl w:ilvl="0" w:tplc="33047370">
      <w:start w:val="1"/>
      <w:numFmt w:val="decimal"/>
      <w:lvlText w:val="Q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0D7C009D"/>
    <w:multiLevelType w:val="hybridMultilevel"/>
    <w:tmpl w:val="4B08C238"/>
    <w:lvl w:ilvl="0" w:tplc="0A7E00EC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31E62"/>
    <w:multiLevelType w:val="hybridMultilevel"/>
    <w:tmpl w:val="1CBE1F5C"/>
    <w:lvl w:ilvl="0" w:tplc="72104ED0">
      <w:start w:val="1"/>
      <w:numFmt w:val="lowerLetter"/>
      <w:lvlText w:val="%1)"/>
      <w:lvlJc w:val="right"/>
      <w:pPr>
        <w:ind w:left="720" w:hanging="360"/>
      </w:pPr>
      <w:rPr>
        <w:rFonts w:ascii="Arial" w:eastAsia="Calibr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D20E7"/>
    <w:multiLevelType w:val="hybridMultilevel"/>
    <w:tmpl w:val="D3D29D10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7" w15:restartNumberingAfterBreak="0">
    <w:nsid w:val="1BC6325F"/>
    <w:multiLevelType w:val="hybridMultilevel"/>
    <w:tmpl w:val="25382CF6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9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01EA7"/>
    <w:multiLevelType w:val="hybridMultilevel"/>
    <w:tmpl w:val="3C3299C6"/>
    <w:lvl w:ilvl="0" w:tplc="B588CC54">
      <w:start w:val="1"/>
      <w:numFmt w:val="lowerLetter"/>
      <w:lvlText w:val="(%1)"/>
      <w:lvlJc w:val="left"/>
      <w:pPr>
        <w:ind w:left="63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21D1281"/>
    <w:multiLevelType w:val="hybridMultilevel"/>
    <w:tmpl w:val="668679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441F0D78"/>
    <w:multiLevelType w:val="hybridMultilevel"/>
    <w:tmpl w:val="19E02118"/>
    <w:lvl w:ilvl="0" w:tplc="DA9624DC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07F4F"/>
    <w:multiLevelType w:val="hybridMultilevel"/>
    <w:tmpl w:val="FBEE9E5C"/>
    <w:lvl w:ilvl="0" w:tplc="D2ACD006">
      <w:start w:val="2"/>
      <w:numFmt w:val="bullet"/>
      <w:lvlText w:val="-"/>
      <w:lvlJc w:val="left"/>
      <w:pPr>
        <w:ind w:left="720" w:hanging="360"/>
      </w:pPr>
      <w:rPr>
        <w:rFonts w:ascii="Arial" w:eastAsia="BatangChe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36A80"/>
    <w:multiLevelType w:val="hybridMultilevel"/>
    <w:tmpl w:val="10CE320E"/>
    <w:lvl w:ilvl="0" w:tplc="971697D0">
      <w:start w:val="1"/>
      <w:numFmt w:val="lowerRoman"/>
      <w:lvlText w:val="%1)"/>
      <w:lvlJc w:val="right"/>
      <w:pPr>
        <w:ind w:left="900" w:hanging="360"/>
      </w:pPr>
      <w:rPr>
        <w:rFonts w:ascii="Arial" w:eastAsia="Times New Roman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1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2"/>
  </w:num>
  <w:num w:numId="5">
    <w:abstractNumId w:val="8"/>
  </w:num>
  <w:num w:numId="6">
    <w:abstractNumId w:val="20"/>
  </w:num>
  <w:num w:numId="7">
    <w:abstractNumId w:val="18"/>
  </w:num>
  <w:num w:numId="8">
    <w:abstractNumId w:val="10"/>
  </w:num>
  <w:num w:numId="9">
    <w:abstractNumId w:val="19"/>
  </w:num>
  <w:num w:numId="10">
    <w:abstractNumId w:val="11"/>
  </w:num>
  <w:num w:numId="11">
    <w:abstractNumId w:val="21"/>
  </w:num>
  <w:num w:numId="12">
    <w:abstractNumId w:val="0"/>
  </w:num>
  <w:num w:numId="13">
    <w:abstractNumId w:val="5"/>
  </w:num>
  <w:num w:numId="14">
    <w:abstractNumId w:val="1"/>
  </w:num>
  <w:num w:numId="15">
    <w:abstractNumId w:val="3"/>
  </w:num>
  <w:num w:numId="16">
    <w:abstractNumId w:val="15"/>
  </w:num>
  <w:num w:numId="17">
    <w:abstractNumId w:val="7"/>
  </w:num>
  <w:num w:numId="18">
    <w:abstractNumId w:val="17"/>
  </w:num>
  <w:num w:numId="19">
    <w:abstractNumId w:val="12"/>
  </w:num>
  <w:num w:numId="20">
    <w:abstractNumId w:val="4"/>
  </w:num>
  <w:num w:numId="21">
    <w:abstractNumId w:val="13"/>
  </w:num>
  <w:num w:numId="22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7"/>
    <w:rsid w:val="00002B8B"/>
    <w:rsid w:val="00015731"/>
    <w:rsid w:val="0002444D"/>
    <w:rsid w:val="0007687D"/>
    <w:rsid w:val="000D54FF"/>
    <w:rsid w:val="000D7014"/>
    <w:rsid w:val="000F43E4"/>
    <w:rsid w:val="00100975"/>
    <w:rsid w:val="00104F26"/>
    <w:rsid w:val="0010776F"/>
    <w:rsid w:val="001136BD"/>
    <w:rsid w:val="00122229"/>
    <w:rsid w:val="00122A1C"/>
    <w:rsid w:val="00145CC1"/>
    <w:rsid w:val="00147196"/>
    <w:rsid w:val="00153287"/>
    <w:rsid w:val="00154371"/>
    <w:rsid w:val="00154AAF"/>
    <w:rsid w:val="001669EA"/>
    <w:rsid w:val="001673AE"/>
    <w:rsid w:val="00173571"/>
    <w:rsid w:val="001856A3"/>
    <w:rsid w:val="001C3673"/>
    <w:rsid w:val="001D48B4"/>
    <w:rsid w:val="001F2B6E"/>
    <w:rsid w:val="001F4581"/>
    <w:rsid w:val="001F5428"/>
    <w:rsid w:val="00205234"/>
    <w:rsid w:val="00206B74"/>
    <w:rsid w:val="0021066C"/>
    <w:rsid w:val="00225485"/>
    <w:rsid w:val="00237182"/>
    <w:rsid w:val="00237E7E"/>
    <w:rsid w:val="00244779"/>
    <w:rsid w:val="002468BE"/>
    <w:rsid w:val="0026395C"/>
    <w:rsid w:val="00285E0F"/>
    <w:rsid w:val="002B2E43"/>
    <w:rsid w:val="002C2059"/>
    <w:rsid w:val="002D5150"/>
    <w:rsid w:val="002E7317"/>
    <w:rsid w:val="003018AD"/>
    <w:rsid w:val="00302770"/>
    <w:rsid w:val="003140BF"/>
    <w:rsid w:val="00315EF8"/>
    <w:rsid w:val="00321B54"/>
    <w:rsid w:val="00325C97"/>
    <w:rsid w:val="00337079"/>
    <w:rsid w:val="00347897"/>
    <w:rsid w:val="00353611"/>
    <w:rsid w:val="00363266"/>
    <w:rsid w:val="00370366"/>
    <w:rsid w:val="00380FC5"/>
    <w:rsid w:val="003864E6"/>
    <w:rsid w:val="00394377"/>
    <w:rsid w:val="003A52FE"/>
    <w:rsid w:val="003A6EA8"/>
    <w:rsid w:val="003C1564"/>
    <w:rsid w:val="003D1B97"/>
    <w:rsid w:val="003D3F16"/>
    <w:rsid w:val="003F7AA8"/>
    <w:rsid w:val="00406F9A"/>
    <w:rsid w:val="00413734"/>
    <w:rsid w:val="00444FC7"/>
    <w:rsid w:val="00452EBD"/>
    <w:rsid w:val="004738DF"/>
    <w:rsid w:val="00477620"/>
    <w:rsid w:val="004D03FF"/>
    <w:rsid w:val="004D7F36"/>
    <w:rsid w:val="004F49A5"/>
    <w:rsid w:val="0051393A"/>
    <w:rsid w:val="005201E4"/>
    <w:rsid w:val="00521B89"/>
    <w:rsid w:val="00534204"/>
    <w:rsid w:val="00534E54"/>
    <w:rsid w:val="00540321"/>
    <w:rsid w:val="0054519B"/>
    <w:rsid w:val="0054723F"/>
    <w:rsid w:val="005516B6"/>
    <w:rsid w:val="00553483"/>
    <w:rsid w:val="00574F80"/>
    <w:rsid w:val="0059400F"/>
    <w:rsid w:val="00594A4A"/>
    <w:rsid w:val="005A6B95"/>
    <w:rsid w:val="005B07F8"/>
    <w:rsid w:val="005D2F85"/>
    <w:rsid w:val="005F3DF4"/>
    <w:rsid w:val="00602341"/>
    <w:rsid w:val="00606DB5"/>
    <w:rsid w:val="006145D6"/>
    <w:rsid w:val="00620925"/>
    <w:rsid w:val="00622F74"/>
    <w:rsid w:val="00632235"/>
    <w:rsid w:val="00635F56"/>
    <w:rsid w:val="00646AEF"/>
    <w:rsid w:val="00662639"/>
    <w:rsid w:val="006855CA"/>
    <w:rsid w:val="006922FA"/>
    <w:rsid w:val="006B25BB"/>
    <w:rsid w:val="006B3076"/>
    <w:rsid w:val="006B58EF"/>
    <w:rsid w:val="006D2030"/>
    <w:rsid w:val="006D46AE"/>
    <w:rsid w:val="006E5758"/>
    <w:rsid w:val="006F1F97"/>
    <w:rsid w:val="00701717"/>
    <w:rsid w:val="00703617"/>
    <w:rsid w:val="00707D59"/>
    <w:rsid w:val="00743FC8"/>
    <w:rsid w:val="00746098"/>
    <w:rsid w:val="0075054C"/>
    <w:rsid w:val="00770D76"/>
    <w:rsid w:val="00782F03"/>
    <w:rsid w:val="00785D4E"/>
    <w:rsid w:val="00787DEF"/>
    <w:rsid w:val="00795449"/>
    <w:rsid w:val="007A03C0"/>
    <w:rsid w:val="007A5E26"/>
    <w:rsid w:val="007B211A"/>
    <w:rsid w:val="007B4B6A"/>
    <w:rsid w:val="007C0203"/>
    <w:rsid w:val="007D27DE"/>
    <w:rsid w:val="007E0748"/>
    <w:rsid w:val="007E1FE7"/>
    <w:rsid w:val="007E4C86"/>
    <w:rsid w:val="007F7AB9"/>
    <w:rsid w:val="00821096"/>
    <w:rsid w:val="00824A13"/>
    <w:rsid w:val="0084707E"/>
    <w:rsid w:val="008635F8"/>
    <w:rsid w:val="0086784D"/>
    <w:rsid w:val="008760E8"/>
    <w:rsid w:val="0088182A"/>
    <w:rsid w:val="008820FD"/>
    <w:rsid w:val="008837A5"/>
    <w:rsid w:val="00885838"/>
    <w:rsid w:val="00894C3A"/>
    <w:rsid w:val="008A1F99"/>
    <w:rsid w:val="008A73B1"/>
    <w:rsid w:val="008B5AF8"/>
    <w:rsid w:val="008C0E03"/>
    <w:rsid w:val="008C29A5"/>
    <w:rsid w:val="008C4EEA"/>
    <w:rsid w:val="008C7940"/>
    <w:rsid w:val="00922DEB"/>
    <w:rsid w:val="00932C48"/>
    <w:rsid w:val="00935EB2"/>
    <w:rsid w:val="00941F76"/>
    <w:rsid w:val="00956437"/>
    <w:rsid w:val="0098269F"/>
    <w:rsid w:val="009879A2"/>
    <w:rsid w:val="009B0C3F"/>
    <w:rsid w:val="009B4826"/>
    <w:rsid w:val="009C0243"/>
    <w:rsid w:val="009C7BD8"/>
    <w:rsid w:val="009D07CB"/>
    <w:rsid w:val="009E62AD"/>
    <w:rsid w:val="009F0635"/>
    <w:rsid w:val="009F48BB"/>
    <w:rsid w:val="00A16120"/>
    <w:rsid w:val="00A20417"/>
    <w:rsid w:val="00A24F2B"/>
    <w:rsid w:val="00A31971"/>
    <w:rsid w:val="00A34CC5"/>
    <w:rsid w:val="00A544E7"/>
    <w:rsid w:val="00A55626"/>
    <w:rsid w:val="00A6107B"/>
    <w:rsid w:val="00A611A4"/>
    <w:rsid w:val="00A61FD4"/>
    <w:rsid w:val="00A834CF"/>
    <w:rsid w:val="00A86B35"/>
    <w:rsid w:val="00AA562F"/>
    <w:rsid w:val="00AA5FFA"/>
    <w:rsid w:val="00AA6AFB"/>
    <w:rsid w:val="00AB6807"/>
    <w:rsid w:val="00AE330E"/>
    <w:rsid w:val="00AE389F"/>
    <w:rsid w:val="00B05669"/>
    <w:rsid w:val="00B1000F"/>
    <w:rsid w:val="00B16920"/>
    <w:rsid w:val="00B177D5"/>
    <w:rsid w:val="00B25AFB"/>
    <w:rsid w:val="00B26B9A"/>
    <w:rsid w:val="00B34C21"/>
    <w:rsid w:val="00B67613"/>
    <w:rsid w:val="00B776C6"/>
    <w:rsid w:val="00B87AA3"/>
    <w:rsid w:val="00BA4CE6"/>
    <w:rsid w:val="00BB1471"/>
    <w:rsid w:val="00BB25FD"/>
    <w:rsid w:val="00BB497A"/>
    <w:rsid w:val="00BB7FED"/>
    <w:rsid w:val="00BC11EA"/>
    <w:rsid w:val="00BD2542"/>
    <w:rsid w:val="00C12088"/>
    <w:rsid w:val="00C13398"/>
    <w:rsid w:val="00C165D3"/>
    <w:rsid w:val="00C179A0"/>
    <w:rsid w:val="00C33FF0"/>
    <w:rsid w:val="00C51DDE"/>
    <w:rsid w:val="00C61A01"/>
    <w:rsid w:val="00C721AF"/>
    <w:rsid w:val="00C93020"/>
    <w:rsid w:val="00C9339D"/>
    <w:rsid w:val="00C97407"/>
    <w:rsid w:val="00C97765"/>
    <w:rsid w:val="00CA64B0"/>
    <w:rsid w:val="00CA675A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81EC7"/>
    <w:rsid w:val="00D86821"/>
    <w:rsid w:val="00D86BAF"/>
    <w:rsid w:val="00D94249"/>
    <w:rsid w:val="00DA0843"/>
    <w:rsid w:val="00DA70D0"/>
    <w:rsid w:val="00DB4295"/>
    <w:rsid w:val="00DF27CA"/>
    <w:rsid w:val="00DF5EEF"/>
    <w:rsid w:val="00E007A1"/>
    <w:rsid w:val="00E048A2"/>
    <w:rsid w:val="00E236B9"/>
    <w:rsid w:val="00E26D0F"/>
    <w:rsid w:val="00E342F5"/>
    <w:rsid w:val="00E4083D"/>
    <w:rsid w:val="00E5092C"/>
    <w:rsid w:val="00E63320"/>
    <w:rsid w:val="00E76EC6"/>
    <w:rsid w:val="00E87EAB"/>
    <w:rsid w:val="00EB642F"/>
    <w:rsid w:val="00ED7807"/>
    <w:rsid w:val="00EF57FD"/>
    <w:rsid w:val="00EF65B7"/>
    <w:rsid w:val="00F0635E"/>
    <w:rsid w:val="00F10542"/>
    <w:rsid w:val="00F174BA"/>
    <w:rsid w:val="00F17D4D"/>
    <w:rsid w:val="00F248B7"/>
    <w:rsid w:val="00F253AA"/>
    <w:rsid w:val="00F2637C"/>
    <w:rsid w:val="00F6154D"/>
    <w:rsid w:val="00F90BF6"/>
    <w:rsid w:val="00F96ED2"/>
    <w:rsid w:val="00FA26F4"/>
    <w:rsid w:val="00FA691E"/>
    <w:rsid w:val="00FB1EDD"/>
    <w:rsid w:val="00FB6DD4"/>
    <w:rsid w:val="00FC66DC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6AF23020"/>
  <w15:docId w15:val="{41790661-D2D6-4ACF-B2B9-D09D80C9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E26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E26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A6316-BA46-4CE4-888D-4CA0D43A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NGanizani</dc:creator>
  <cp:lastModifiedBy>Lyness Nkungula</cp:lastModifiedBy>
  <cp:revision>5</cp:revision>
  <cp:lastPrinted>2016-04-20T15:04:00Z</cp:lastPrinted>
  <dcterms:created xsi:type="dcterms:W3CDTF">2018-02-27T12:32:00Z</dcterms:created>
  <dcterms:modified xsi:type="dcterms:W3CDTF">2018-10-30T10:20:00Z</dcterms:modified>
</cp:coreProperties>
</file>