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Default="00B16920" w:rsidP="007E1FE7">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Default="007E1FE7" w:rsidP="007E1FE7">
      <w:pPr>
        <w:autoSpaceDE w:val="0"/>
        <w:autoSpaceDN w:val="0"/>
        <w:adjustRightInd w:val="0"/>
        <w:jc w:val="both"/>
        <w:rPr>
          <w:rFonts w:ascii="Arial" w:hAnsi="Arial" w:cs="Arial"/>
          <w:b/>
          <w:bCs/>
          <w:sz w:val="27"/>
          <w:szCs w:val="27"/>
        </w:rPr>
      </w:pPr>
    </w:p>
    <w:p w:rsidR="007E1FE7" w:rsidRPr="00AC6DD9" w:rsidRDefault="007E1FE7" w:rsidP="007E1FE7">
      <w:pPr>
        <w:autoSpaceDE w:val="0"/>
        <w:autoSpaceDN w:val="0"/>
        <w:adjustRightInd w:val="0"/>
        <w:jc w:val="center"/>
        <w:rPr>
          <w:rFonts w:ascii="Arial" w:hAnsi="Arial" w:cs="Arial"/>
          <w:b/>
          <w:bCs/>
          <w:sz w:val="32"/>
          <w:szCs w:val="32"/>
        </w:rPr>
      </w:pPr>
      <w:smartTag w:uri="urn:schemas-microsoft-com:office:smarttags" w:element="PlaceType">
        <w:r w:rsidRPr="00AC6DD9">
          <w:rPr>
            <w:rFonts w:ascii="Arial" w:hAnsi="Arial" w:cs="Arial"/>
            <w:b/>
            <w:bCs/>
            <w:sz w:val="32"/>
            <w:szCs w:val="32"/>
          </w:rPr>
          <w:t>INSTITUTE</w:t>
        </w:r>
      </w:smartTag>
      <w:r w:rsidRPr="00AC6DD9">
        <w:rPr>
          <w:rFonts w:ascii="Arial" w:hAnsi="Arial" w:cs="Arial"/>
          <w:b/>
          <w:bCs/>
          <w:sz w:val="32"/>
          <w:szCs w:val="32"/>
        </w:rPr>
        <w:t xml:space="preserve"> OF </w:t>
      </w:r>
      <w:smartTag w:uri="urn:schemas-microsoft-com:office:smarttags" w:element="PlaceName">
        <w:r w:rsidRPr="00AC6DD9">
          <w:rPr>
            <w:rFonts w:ascii="Arial" w:hAnsi="Arial" w:cs="Arial"/>
            <w:b/>
            <w:bCs/>
            <w:sz w:val="32"/>
            <w:szCs w:val="32"/>
          </w:rPr>
          <w:t>BANKERS</w:t>
        </w:r>
      </w:smartTag>
      <w:r w:rsidRPr="00AC6DD9">
        <w:rPr>
          <w:rFonts w:ascii="Arial" w:hAnsi="Arial" w:cs="Arial"/>
          <w:b/>
          <w:bCs/>
          <w:sz w:val="32"/>
          <w:szCs w:val="32"/>
        </w:rPr>
        <w:t xml:space="preserve"> IN </w:t>
      </w:r>
      <w:smartTag w:uri="urn:schemas-microsoft-com:office:smarttags" w:element="place">
        <w:smartTag w:uri="urn:schemas-microsoft-com:office:smarttags" w:element="country-region">
          <w:r w:rsidRPr="00AC6DD9">
            <w:rPr>
              <w:rFonts w:ascii="Arial" w:hAnsi="Arial" w:cs="Arial"/>
              <w:b/>
              <w:bCs/>
              <w:sz w:val="32"/>
              <w:szCs w:val="32"/>
            </w:rPr>
            <w:t>MALAWI</w:t>
          </w:r>
        </w:smartTag>
      </w:smartTag>
    </w:p>
    <w:p w:rsidR="007E1FE7" w:rsidRPr="00AC6DD9" w:rsidRDefault="007E1FE7" w:rsidP="007E1FE7">
      <w:pPr>
        <w:autoSpaceDE w:val="0"/>
        <w:autoSpaceDN w:val="0"/>
        <w:adjustRightInd w:val="0"/>
        <w:jc w:val="both"/>
        <w:rPr>
          <w:rFonts w:ascii="Arial" w:hAnsi="Arial" w:cs="Arial"/>
          <w:b/>
          <w:bCs/>
          <w:sz w:val="32"/>
          <w:szCs w:val="32"/>
        </w:rPr>
      </w:pPr>
    </w:p>
    <w:p w:rsidR="007E1FE7" w:rsidRPr="00AC6DD9" w:rsidRDefault="00513109" w:rsidP="007E1FE7">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7E1FE7" w:rsidRPr="00AC6DD9">
        <w:rPr>
          <w:rFonts w:ascii="Arial" w:hAnsi="Arial" w:cs="Arial"/>
          <w:b/>
          <w:bCs/>
          <w:sz w:val="28"/>
          <w:szCs w:val="28"/>
        </w:rPr>
        <w:t>DIPLOMA IN BANKING EXAMINATION</w:t>
      </w:r>
    </w:p>
    <w:p w:rsidR="007E1FE7" w:rsidRPr="00AC6DD9" w:rsidRDefault="007E1FE7" w:rsidP="007E1FE7">
      <w:pPr>
        <w:autoSpaceDE w:val="0"/>
        <w:autoSpaceDN w:val="0"/>
        <w:adjustRightInd w:val="0"/>
        <w:jc w:val="both"/>
        <w:rPr>
          <w:rFonts w:ascii="Arial" w:hAnsi="Arial" w:cs="Arial"/>
          <w:b/>
          <w:bCs/>
          <w:sz w:val="28"/>
          <w:szCs w:val="28"/>
        </w:rPr>
      </w:pPr>
    </w:p>
    <w:p w:rsidR="007E1FE7" w:rsidRPr="00C03462" w:rsidRDefault="007E1FE7" w:rsidP="007E1FE7">
      <w:pPr>
        <w:autoSpaceDE w:val="0"/>
        <w:autoSpaceDN w:val="0"/>
        <w:adjustRightInd w:val="0"/>
        <w:jc w:val="both"/>
        <w:rPr>
          <w:rFonts w:ascii="Arial" w:hAnsi="Arial" w:cs="Arial"/>
          <w:b/>
          <w:sz w:val="28"/>
          <w:szCs w:val="28"/>
        </w:rPr>
      </w:pPr>
      <w:r w:rsidRPr="00AC6DD9">
        <w:rPr>
          <w:rFonts w:ascii="Arial" w:hAnsi="Arial" w:cs="Arial"/>
          <w:b/>
          <w:bCs/>
          <w:sz w:val="28"/>
          <w:szCs w:val="28"/>
        </w:rPr>
        <w:t xml:space="preserve">SUBJECT: </w:t>
      </w:r>
      <w:r w:rsidR="00513109">
        <w:rPr>
          <w:rFonts w:ascii="Arial" w:hAnsi="Arial" w:cs="Arial"/>
          <w:b/>
          <w:bCs/>
          <w:sz w:val="28"/>
          <w:szCs w:val="28"/>
        </w:rPr>
        <w:t xml:space="preserve"> TAXATION 2</w:t>
      </w:r>
      <w:r>
        <w:rPr>
          <w:rFonts w:ascii="Arial" w:hAnsi="Arial" w:cs="Arial"/>
          <w:b/>
          <w:bCs/>
          <w:sz w:val="28"/>
          <w:szCs w:val="28"/>
        </w:rPr>
        <w:t xml:space="preserve"> </w:t>
      </w:r>
      <w:r w:rsidRPr="00C03462">
        <w:rPr>
          <w:rFonts w:ascii="Arial" w:hAnsi="Arial" w:cs="Arial"/>
          <w:b/>
          <w:sz w:val="28"/>
          <w:szCs w:val="28"/>
        </w:rPr>
        <w:t>(IOBM –</w:t>
      </w:r>
      <w:r w:rsidR="00513109">
        <w:rPr>
          <w:rFonts w:ascii="Arial" w:hAnsi="Arial" w:cs="Arial"/>
          <w:b/>
          <w:sz w:val="28"/>
          <w:szCs w:val="28"/>
        </w:rPr>
        <w:t>AD319</w:t>
      </w:r>
      <w:r w:rsidRPr="00C03462">
        <w:rPr>
          <w:rFonts w:ascii="Arial" w:hAnsi="Arial" w:cs="Arial"/>
          <w:b/>
          <w:sz w:val="28"/>
          <w:szCs w:val="28"/>
        </w:rPr>
        <w:t>)</w:t>
      </w:r>
    </w:p>
    <w:p w:rsidR="007E1FE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rPr>
      </w:pPr>
    </w:p>
    <w:p w:rsidR="007E1FE7" w:rsidRPr="00115B57" w:rsidRDefault="007E1FE7" w:rsidP="007E1FE7">
      <w:pPr>
        <w:autoSpaceDE w:val="0"/>
        <w:autoSpaceDN w:val="0"/>
        <w:adjustRightInd w:val="0"/>
        <w:jc w:val="both"/>
        <w:rPr>
          <w:rFonts w:ascii="Arial" w:hAnsi="Arial" w:cs="Arial"/>
          <w:b/>
          <w:bCs/>
        </w:rPr>
      </w:pPr>
      <w:r w:rsidRPr="00115B57">
        <w:rPr>
          <w:rFonts w:ascii="Arial" w:hAnsi="Arial" w:cs="Arial"/>
          <w:b/>
          <w:bCs/>
        </w:rPr>
        <w:t xml:space="preserve">Date: </w:t>
      </w:r>
      <w:r w:rsidR="00BB497A">
        <w:rPr>
          <w:rFonts w:ascii="Arial" w:hAnsi="Arial" w:cs="Arial"/>
          <w:b/>
          <w:bCs/>
        </w:rPr>
        <w:t xml:space="preserve"> </w:t>
      </w:r>
      <w:r w:rsidR="000C4043">
        <w:rPr>
          <w:rFonts w:ascii="Arial" w:hAnsi="Arial" w:cs="Arial"/>
          <w:b/>
          <w:bCs/>
        </w:rPr>
        <w:t>Wednesday, 19</w:t>
      </w:r>
      <w:r w:rsidR="000C4043" w:rsidRPr="000C4043">
        <w:rPr>
          <w:rFonts w:ascii="Arial" w:hAnsi="Arial" w:cs="Arial"/>
          <w:b/>
          <w:bCs/>
          <w:vertAlign w:val="superscript"/>
        </w:rPr>
        <w:t>th</w:t>
      </w:r>
      <w:r w:rsidR="000C4043">
        <w:rPr>
          <w:rFonts w:ascii="Arial" w:hAnsi="Arial" w:cs="Arial"/>
          <w:b/>
          <w:bCs/>
        </w:rPr>
        <w:t xml:space="preserve"> </w:t>
      </w:r>
      <w:r w:rsidR="00CD7817">
        <w:rPr>
          <w:rFonts w:ascii="Arial" w:hAnsi="Arial" w:cs="Arial"/>
          <w:b/>
          <w:bCs/>
        </w:rPr>
        <w:t>November</w:t>
      </w:r>
      <w:r w:rsidR="00513109">
        <w:rPr>
          <w:rFonts w:ascii="Arial" w:hAnsi="Arial" w:cs="Arial"/>
          <w:b/>
          <w:bCs/>
        </w:rPr>
        <w:t xml:space="preserve"> 2014</w:t>
      </w:r>
    </w:p>
    <w:p w:rsidR="007E1FE7" w:rsidRPr="00115B5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sz w:val="27"/>
          <w:szCs w:val="27"/>
        </w:rPr>
      </w:pPr>
      <w:r w:rsidRPr="00115B57">
        <w:rPr>
          <w:rFonts w:ascii="Arial" w:hAnsi="Arial" w:cs="Arial"/>
          <w:b/>
          <w:bCs/>
        </w:rPr>
        <w:t>Time Allocated: 3 hours (</w:t>
      </w:r>
      <w:r>
        <w:rPr>
          <w:rFonts w:ascii="Arial" w:hAnsi="Arial" w:cs="Arial"/>
          <w:b/>
          <w:bCs/>
        </w:rPr>
        <w:t xml:space="preserve">08:00- 11:00 </w:t>
      </w:r>
      <w:r w:rsidR="008317F4">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 xml:space="preserve"> </w:t>
      </w:r>
    </w:p>
    <w:p w:rsidR="007E1FE7" w:rsidRDefault="00720E31" w:rsidP="007E1FE7">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Default="007E1FE7" w:rsidP="007E1FE7">
      <w:pPr>
        <w:autoSpaceDE w:val="0"/>
        <w:autoSpaceDN w:val="0"/>
        <w:adjustRightInd w:val="0"/>
        <w:jc w:val="both"/>
        <w:rPr>
          <w:rFonts w:ascii="Arial" w:hAnsi="Arial" w:cs="Arial"/>
          <w:b/>
          <w:bCs/>
          <w:sz w:val="27"/>
          <w:szCs w:val="27"/>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9038C"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9038C" w:rsidRPr="00032CAD" w:rsidRDefault="0029038C" w:rsidP="0029038C">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7E1FE7" w:rsidRPr="009A045D" w:rsidRDefault="007E1FE7" w:rsidP="007E1FE7">
      <w:pPr>
        <w:pStyle w:val="NoSpacing"/>
        <w:spacing w:line="360" w:lineRule="auto"/>
        <w:jc w:val="both"/>
        <w:rPr>
          <w:rFonts w:ascii="Arial" w:hAnsi="Arial" w:cs="Arial"/>
          <w:b/>
          <w:sz w:val="28"/>
          <w:szCs w:val="28"/>
        </w:rPr>
      </w:pPr>
      <w:r w:rsidRPr="009A045D">
        <w:rPr>
          <w:rFonts w:ascii="Arial" w:hAnsi="Arial" w:cs="Arial"/>
          <w:b/>
          <w:sz w:val="28"/>
          <w:szCs w:val="28"/>
        </w:rPr>
        <w:lastRenderedPageBreak/>
        <w:t>SECTION A</w:t>
      </w:r>
      <w:r w:rsidRPr="009A045D">
        <w:rPr>
          <w:rFonts w:ascii="Arial" w:hAnsi="Arial" w:cs="Arial"/>
          <w:b/>
          <w:sz w:val="28"/>
          <w:szCs w:val="28"/>
        </w:rPr>
        <w:tab/>
      </w:r>
      <w:r w:rsidRPr="009A045D">
        <w:rPr>
          <w:rFonts w:ascii="Arial" w:hAnsi="Arial" w:cs="Arial"/>
          <w:b/>
          <w:sz w:val="28"/>
          <w:szCs w:val="28"/>
        </w:rPr>
        <w:tab/>
        <w:t>(60 MARKS)</w:t>
      </w:r>
    </w:p>
    <w:p w:rsidR="007E1FE7" w:rsidRDefault="007E1FE7" w:rsidP="007E1FE7">
      <w:pPr>
        <w:pStyle w:val="NoSpacing"/>
        <w:spacing w:line="360" w:lineRule="auto"/>
        <w:jc w:val="both"/>
        <w:rPr>
          <w:rFonts w:ascii="Arial" w:hAnsi="Arial" w:cs="Arial"/>
          <w:sz w:val="24"/>
          <w:szCs w:val="24"/>
        </w:rPr>
      </w:pPr>
    </w:p>
    <w:p w:rsidR="007E1FE7" w:rsidRPr="00C03462" w:rsidRDefault="007E1FE7" w:rsidP="007E1FE7">
      <w:pPr>
        <w:pStyle w:val="NoSpacing"/>
        <w:spacing w:line="360" w:lineRule="auto"/>
        <w:jc w:val="both"/>
        <w:rPr>
          <w:rFonts w:ascii="Arial" w:hAnsi="Arial" w:cs="Arial"/>
          <w:sz w:val="24"/>
          <w:szCs w:val="24"/>
        </w:rPr>
      </w:pPr>
      <w:r w:rsidRPr="00C03462">
        <w:rPr>
          <w:rFonts w:ascii="Arial" w:hAnsi="Arial" w:cs="Arial"/>
          <w:sz w:val="24"/>
          <w:szCs w:val="24"/>
        </w:rPr>
        <w:t>Answer</w:t>
      </w:r>
      <w:r>
        <w:rPr>
          <w:rFonts w:ascii="Arial" w:hAnsi="Arial" w:cs="Arial"/>
          <w:b/>
          <w:sz w:val="24"/>
          <w:szCs w:val="24"/>
        </w:rPr>
        <w:t xml:space="preserve"> </w:t>
      </w:r>
      <w:r w:rsidRPr="00C03462">
        <w:rPr>
          <w:rFonts w:ascii="Arial" w:hAnsi="Arial" w:cs="Arial"/>
          <w:b/>
          <w:sz w:val="24"/>
          <w:szCs w:val="24"/>
          <w:u w:val="single"/>
        </w:rPr>
        <w:t>ALL</w:t>
      </w:r>
      <w:r>
        <w:rPr>
          <w:rFonts w:ascii="Arial" w:hAnsi="Arial" w:cs="Arial"/>
          <w:b/>
          <w:sz w:val="24"/>
          <w:szCs w:val="24"/>
        </w:rPr>
        <w:t xml:space="preserve"> </w:t>
      </w:r>
      <w:r w:rsidRPr="00C03462">
        <w:rPr>
          <w:rFonts w:ascii="Arial" w:hAnsi="Arial" w:cs="Arial"/>
          <w:sz w:val="24"/>
          <w:szCs w:val="24"/>
        </w:rPr>
        <w:t>questions from this section.</w:t>
      </w:r>
    </w:p>
    <w:p w:rsidR="007E1FE7" w:rsidRDefault="007E1FE7" w:rsidP="007E1FE7">
      <w:pPr>
        <w:pStyle w:val="NoSpacing"/>
        <w:spacing w:line="360" w:lineRule="auto"/>
        <w:jc w:val="both"/>
        <w:rPr>
          <w:rFonts w:ascii="Arial" w:hAnsi="Arial" w:cs="Arial"/>
          <w:b/>
          <w:sz w:val="24"/>
          <w:szCs w:val="24"/>
        </w:rPr>
      </w:pPr>
    </w:p>
    <w:p w:rsidR="003018AD" w:rsidRDefault="007E1FE7" w:rsidP="00513109">
      <w:pPr>
        <w:pStyle w:val="NoSpacing"/>
        <w:spacing w:line="360" w:lineRule="auto"/>
        <w:jc w:val="both"/>
        <w:rPr>
          <w:rFonts w:ascii="Times New Roman" w:eastAsia="Times New Roman" w:hAnsi="Times New Roman"/>
          <w:sz w:val="28"/>
          <w:szCs w:val="28"/>
          <w:lang w:val="en-US"/>
        </w:rPr>
      </w:pPr>
      <w:r w:rsidRPr="00DE6B9F">
        <w:rPr>
          <w:rFonts w:ascii="Arial" w:hAnsi="Arial" w:cs="Arial"/>
          <w:b/>
          <w:sz w:val="24"/>
          <w:szCs w:val="24"/>
        </w:rPr>
        <w:t>QUESTION 1</w:t>
      </w:r>
    </w:p>
    <w:p w:rsidR="00513109" w:rsidRPr="00513109" w:rsidRDefault="00513109" w:rsidP="001E0764">
      <w:pPr>
        <w:numPr>
          <w:ilvl w:val="0"/>
          <w:numId w:val="1"/>
        </w:numPr>
        <w:spacing w:after="200" w:line="276" w:lineRule="auto"/>
        <w:jc w:val="both"/>
        <w:rPr>
          <w:rFonts w:ascii="Arial" w:eastAsiaTheme="minorHAnsi" w:hAnsi="Arial" w:cs="Arial"/>
        </w:rPr>
      </w:pPr>
      <w:r w:rsidRPr="00513109">
        <w:rPr>
          <w:rFonts w:ascii="Arial" w:eastAsiaTheme="minorHAnsi" w:hAnsi="Arial" w:cs="Arial"/>
        </w:rPr>
        <w:t>Describ</w:t>
      </w:r>
      <w:r>
        <w:rPr>
          <w:rFonts w:ascii="Arial" w:eastAsiaTheme="minorHAnsi" w:hAnsi="Arial" w:cs="Arial"/>
        </w:rPr>
        <w:t>e how annuities are taxed</w:t>
      </w:r>
      <w:r w:rsidR="0061047A">
        <w:rPr>
          <w:rFonts w:ascii="Arial" w:eastAsiaTheme="minorHAnsi" w:hAnsi="Arial" w:cs="Arial"/>
        </w:rPr>
        <w:t>.</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0C4043">
        <w:rPr>
          <w:rFonts w:ascii="Arial" w:eastAsiaTheme="minorHAnsi" w:hAnsi="Arial" w:cs="Arial"/>
        </w:rPr>
        <w:t xml:space="preserve">  </w:t>
      </w:r>
      <w:r w:rsidR="000C4043" w:rsidRPr="000C4043">
        <w:rPr>
          <w:rFonts w:ascii="Arial" w:eastAsiaTheme="minorHAnsi" w:hAnsi="Arial" w:cs="Arial"/>
          <w:i/>
        </w:rPr>
        <w:t>(</w:t>
      </w:r>
      <w:r w:rsidRPr="000C4043">
        <w:rPr>
          <w:rFonts w:ascii="Arial" w:eastAsiaTheme="minorHAnsi" w:hAnsi="Arial" w:cs="Arial"/>
          <w:i/>
        </w:rPr>
        <w:t>2 marks</w:t>
      </w:r>
      <w:r w:rsidR="000C4043" w:rsidRPr="000C4043">
        <w:rPr>
          <w:rFonts w:ascii="Arial" w:eastAsiaTheme="minorHAnsi" w:hAnsi="Arial" w:cs="Arial"/>
          <w:i/>
        </w:rPr>
        <w:t>)</w:t>
      </w:r>
    </w:p>
    <w:p w:rsidR="00513109" w:rsidRPr="00513109" w:rsidRDefault="00513109" w:rsidP="001E0764">
      <w:pPr>
        <w:numPr>
          <w:ilvl w:val="0"/>
          <w:numId w:val="1"/>
        </w:numPr>
        <w:spacing w:after="200" w:line="276" w:lineRule="auto"/>
        <w:jc w:val="both"/>
        <w:rPr>
          <w:rFonts w:ascii="Arial" w:eastAsiaTheme="minorHAnsi" w:hAnsi="Arial" w:cs="Arial"/>
        </w:rPr>
      </w:pPr>
      <w:r w:rsidRPr="0059446A">
        <w:rPr>
          <w:rFonts w:ascii="Arial" w:eastAsiaTheme="minorHAnsi" w:hAnsi="Arial" w:cs="Arial"/>
        </w:rPr>
        <w:t>Mrs. Kadyampakeni</w:t>
      </w:r>
      <w:r w:rsidRPr="00513109">
        <w:rPr>
          <w:rFonts w:ascii="Arial" w:eastAsiaTheme="minorHAnsi" w:hAnsi="Arial" w:cs="Arial"/>
        </w:rPr>
        <w:t xml:space="preserve"> paid K80, 000 to purchase an annuity from an established insurance company in Malawi. This entitled her to receive an annuity of K8, 000 per annum for 20 years. What is the annual taxable income in respect of the annuity if Mrs. Kadyampakeni:</w:t>
      </w:r>
    </w:p>
    <w:p w:rsidR="00513109" w:rsidRPr="008317F4" w:rsidRDefault="00513109" w:rsidP="008317F4">
      <w:pPr>
        <w:pStyle w:val="ListParagraph"/>
        <w:numPr>
          <w:ilvl w:val="0"/>
          <w:numId w:val="22"/>
        </w:numPr>
        <w:ind w:left="1170" w:hanging="450"/>
        <w:jc w:val="both"/>
        <w:rPr>
          <w:rFonts w:ascii="Arial" w:eastAsiaTheme="minorHAnsi" w:hAnsi="Arial" w:cs="Arial"/>
          <w:sz w:val="24"/>
          <w:szCs w:val="24"/>
        </w:rPr>
      </w:pPr>
      <w:r w:rsidRPr="008317F4">
        <w:rPr>
          <w:rFonts w:ascii="Arial" w:eastAsiaTheme="minorHAnsi" w:hAnsi="Arial" w:cs="Arial"/>
          <w:sz w:val="24"/>
          <w:szCs w:val="24"/>
        </w:rPr>
        <w:t>Purchased the annuity using part of a terminal benefit which she received from an approved pension fund on retirement?</w:t>
      </w:r>
      <w:r w:rsidR="0061047A" w:rsidRPr="008317F4">
        <w:rPr>
          <w:rFonts w:ascii="Arial" w:eastAsiaTheme="minorHAnsi" w:hAnsi="Arial" w:cs="Arial"/>
          <w:sz w:val="24"/>
          <w:szCs w:val="24"/>
        </w:rPr>
        <w:tab/>
      </w:r>
      <w:r w:rsidR="0061047A" w:rsidRPr="008317F4">
        <w:rPr>
          <w:rFonts w:ascii="Arial" w:eastAsiaTheme="minorHAnsi" w:hAnsi="Arial" w:cs="Arial"/>
          <w:sz w:val="24"/>
          <w:szCs w:val="24"/>
        </w:rPr>
        <w:tab/>
        <w:t xml:space="preserve">             </w:t>
      </w:r>
      <w:r w:rsidRPr="008317F4">
        <w:rPr>
          <w:rFonts w:ascii="Arial" w:eastAsiaTheme="minorHAnsi" w:hAnsi="Arial" w:cs="Arial"/>
          <w:sz w:val="24"/>
          <w:szCs w:val="24"/>
        </w:rPr>
        <w:t xml:space="preserve"> </w:t>
      </w:r>
      <w:r w:rsidR="000C4043" w:rsidRPr="008317F4">
        <w:rPr>
          <w:rFonts w:ascii="Arial" w:eastAsiaTheme="minorHAnsi" w:hAnsi="Arial" w:cs="Arial"/>
          <w:i/>
          <w:sz w:val="24"/>
          <w:szCs w:val="24"/>
        </w:rPr>
        <w:t>(</w:t>
      </w:r>
      <w:r w:rsidRPr="008317F4">
        <w:rPr>
          <w:rFonts w:ascii="Arial" w:eastAsiaTheme="minorHAnsi" w:hAnsi="Arial" w:cs="Arial"/>
          <w:i/>
          <w:sz w:val="24"/>
          <w:szCs w:val="24"/>
        </w:rPr>
        <w:t>2 marks</w:t>
      </w:r>
      <w:r w:rsidR="000C4043" w:rsidRPr="008317F4">
        <w:rPr>
          <w:rFonts w:ascii="Arial" w:eastAsiaTheme="minorHAnsi" w:hAnsi="Arial" w:cs="Arial"/>
          <w:i/>
          <w:sz w:val="24"/>
          <w:szCs w:val="24"/>
        </w:rPr>
        <w:t>)</w:t>
      </w:r>
    </w:p>
    <w:p w:rsidR="008317F4" w:rsidRPr="008317F4" w:rsidRDefault="008317F4" w:rsidP="008317F4">
      <w:pPr>
        <w:pStyle w:val="ListParagraph"/>
        <w:ind w:left="1170"/>
        <w:jc w:val="both"/>
        <w:rPr>
          <w:rFonts w:ascii="Arial" w:eastAsiaTheme="minorHAnsi" w:hAnsi="Arial" w:cs="Arial"/>
          <w:sz w:val="24"/>
          <w:szCs w:val="24"/>
        </w:rPr>
      </w:pPr>
    </w:p>
    <w:p w:rsidR="00513109" w:rsidRPr="008317F4" w:rsidRDefault="008317F4" w:rsidP="008317F4">
      <w:pPr>
        <w:pStyle w:val="ListParagraph"/>
        <w:numPr>
          <w:ilvl w:val="0"/>
          <w:numId w:val="23"/>
        </w:numPr>
        <w:ind w:hanging="360"/>
        <w:jc w:val="both"/>
        <w:rPr>
          <w:rFonts w:ascii="Arial" w:eastAsiaTheme="minorHAnsi" w:hAnsi="Arial" w:cs="Arial"/>
          <w:sz w:val="24"/>
          <w:szCs w:val="24"/>
        </w:rPr>
      </w:pPr>
      <w:r>
        <w:rPr>
          <w:rFonts w:ascii="Arial" w:eastAsiaTheme="minorHAnsi" w:hAnsi="Arial" w:cs="Arial"/>
          <w:sz w:val="24"/>
          <w:szCs w:val="24"/>
        </w:rPr>
        <w:t xml:space="preserve"> </w:t>
      </w:r>
      <w:r w:rsidR="00513109" w:rsidRPr="008317F4">
        <w:rPr>
          <w:rFonts w:ascii="Arial" w:eastAsiaTheme="minorHAnsi" w:hAnsi="Arial" w:cs="Arial"/>
          <w:sz w:val="24"/>
          <w:szCs w:val="24"/>
        </w:rPr>
        <w:t>Used her savi</w:t>
      </w:r>
      <w:r w:rsidR="000C4043" w:rsidRPr="008317F4">
        <w:rPr>
          <w:rFonts w:ascii="Arial" w:eastAsiaTheme="minorHAnsi" w:hAnsi="Arial" w:cs="Arial"/>
          <w:sz w:val="24"/>
          <w:szCs w:val="24"/>
        </w:rPr>
        <w:t xml:space="preserve">ngs to purchase the annuity? </w:t>
      </w:r>
      <w:r w:rsidR="000C4043" w:rsidRPr="008317F4">
        <w:rPr>
          <w:rFonts w:ascii="Arial" w:eastAsiaTheme="minorHAnsi" w:hAnsi="Arial" w:cs="Arial"/>
          <w:sz w:val="24"/>
          <w:szCs w:val="24"/>
        </w:rPr>
        <w:tab/>
        <w:t xml:space="preserve">          </w:t>
      </w:r>
      <w:r w:rsidR="000C4043" w:rsidRPr="008317F4">
        <w:rPr>
          <w:rFonts w:ascii="Arial" w:eastAsiaTheme="minorHAnsi" w:hAnsi="Arial" w:cs="Arial"/>
          <w:i/>
          <w:sz w:val="24"/>
          <w:szCs w:val="24"/>
        </w:rPr>
        <w:t xml:space="preserve">  </w:t>
      </w:r>
      <w:r w:rsidR="0061047A" w:rsidRPr="008317F4">
        <w:rPr>
          <w:rFonts w:ascii="Arial" w:eastAsiaTheme="minorHAnsi" w:hAnsi="Arial" w:cs="Arial"/>
          <w:i/>
          <w:sz w:val="24"/>
          <w:szCs w:val="24"/>
        </w:rPr>
        <w:tab/>
        <w:t xml:space="preserve"> </w:t>
      </w:r>
      <w:r w:rsidR="000C4043" w:rsidRPr="008317F4">
        <w:rPr>
          <w:rFonts w:ascii="Arial" w:eastAsiaTheme="minorHAnsi" w:hAnsi="Arial" w:cs="Arial"/>
          <w:i/>
          <w:sz w:val="24"/>
          <w:szCs w:val="24"/>
        </w:rPr>
        <w:t xml:space="preserve">  (</w:t>
      </w:r>
      <w:r w:rsidR="00513109" w:rsidRPr="008317F4">
        <w:rPr>
          <w:rFonts w:ascii="Arial" w:eastAsiaTheme="minorHAnsi" w:hAnsi="Arial" w:cs="Arial"/>
          <w:i/>
          <w:sz w:val="24"/>
          <w:szCs w:val="24"/>
        </w:rPr>
        <w:t>2 marks</w:t>
      </w:r>
      <w:r w:rsidR="000C4043" w:rsidRPr="008317F4">
        <w:rPr>
          <w:rFonts w:ascii="Arial" w:eastAsiaTheme="minorHAnsi" w:hAnsi="Arial" w:cs="Arial"/>
          <w:i/>
          <w:sz w:val="24"/>
          <w:szCs w:val="24"/>
        </w:rPr>
        <w:t>)</w:t>
      </w:r>
    </w:p>
    <w:p w:rsidR="008317F4" w:rsidRPr="008317F4" w:rsidRDefault="008317F4" w:rsidP="008317F4">
      <w:pPr>
        <w:pStyle w:val="ListParagraph"/>
        <w:ind w:left="1080"/>
        <w:jc w:val="both"/>
        <w:rPr>
          <w:rFonts w:ascii="Arial" w:eastAsiaTheme="minorHAnsi" w:hAnsi="Arial" w:cs="Arial"/>
          <w:sz w:val="24"/>
          <w:szCs w:val="24"/>
        </w:rPr>
      </w:pPr>
    </w:p>
    <w:p w:rsidR="00513109" w:rsidRPr="008317F4" w:rsidRDefault="000C4043" w:rsidP="008317F4">
      <w:pPr>
        <w:pStyle w:val="ListParagraph"/>
        <w:numPr>
          <w:ilvl w:val="0"/>
          <w:numId w:val="1"/>
        </w:numPr>
        <w:jc w:val="both"/>
        <w:rPr>
          <w:rFonts w:ascii="Arial" w:eastAsiaTheme="minorHAnsi" w:hAnsi="Arial" w:cs="Arial"/>
          <w:sz w:val="24"/>
          <w:szCs w:val="24"/>
        </w:rPr>
      </w:pPr>
      <w:r w:rsidRPr="008317F4">
        <w:rPr>
          <w:rFonts w:ascii="Arial" w:eastAsiaTheme="minorHAnsi" w:hAnsi="Arial" w:cs="Arial"/>
          <w:sz w:val="24"/>
          <w:szCs w:val="24"/>
        </w:rPr>
        <w:t>Define tax planning</w:t>
      </w:r>
      <w:r w:rsidR="0061047A" w:rsidRPr="008317F4">
        <w:rPr>
          <w:rFonts w:ascii="Arial" w:eastAsiaTheme="minorHAnsi" w:hAnsi="Arial" w:cs="Arial"/>
          <w:sz w:val="24"/>
          <w:szCs w:val="24"/>
        </w:rPr>
        <w:t>.</w:t>
      </w:r>
      <w:r w:rsidRPr="008317F4">
        <w:rPr>
          <w:rFonts w:ascii="Arial" w:eastAsiaTheme="minorHAnsi" w:hAnsi="Arial" w:cs="Arial"/>
          <w:sz w:val="24"/>
          <w:szCs w:val="24"/>
        </w:rPr>
        <w:tab/>
      </w:r>
      <w:r w:rsidRPr="008317F4">
        <w:rPr>
          <w:rFonts w:ascii="Arial" w:eastAsiaTheme="minorHAnsi" w:hAnsi="Arial" w:cs="Arial"/>
          <w:sz w:val="24"/>
          <w:szCs w:val="24"/>
        </w:rPr>
        <w:tab/>
      </w:r>
      <w:r w:rsidRPr="008317F4">
        <w:rPr>
          <w:rFonts w:ascii="Arial" w:eastAsiaTheme="minorHAnsi" w:hAnsi="Arial" w:cs="Arial"/>
          <w:sz w:val="24"/>
          <w:szCs w:val="24"/>
        </w:rPr>
        <w:tab/>
        <w:t xml:space="preserve">          </w:t>
      </w:r>
      <w:r w:rsidR="00513109" w:rsidRPr="008317F4">
        <w:rPr>
          <w:rFonts w:ascii="Arial" w:eastAsiaTheme="minorHAnsi" w:hAnsi="Arial" w:cs="Arial"/>
          <w:sz w:val="24"/>
          <w:szCs w:val="24"/>
        </w:rPr>
        <w:tab/>
      </w:r>
      <w:r w:rsidR="00513109" w:rsidRPr="008317F4">
        <w:rPr>
          <w:rFonts w:ascii="Arial" w:eastAsiaTheme="minorHAnsi" w:hAnsi="Arial" w:cs="Arial"/>
          <w:sz w:val="24"/>
          <w:szCs w:val="24"/>
        </w:rPr>
        <w:tab/>
      </w:r>
      <w:r w:rsidR="00513109" w:rsidRPr="008317F4">
        <w:rPr>
          <w:rFonts w:ascii="Arial" w:eastAsiaTheme="minorHAnsi" w:hAnsi="Arial" w:cs="Arial"/>
          <w:sz w:val="24"/>
          <w:szCs w:val="24"/>
        </w:rPr>
        <w:tab/>
      </w:r>
      <w:r w:rsidR="00513109" w:rsidRPr="008317F4">
        <w:rPr>
          <w:rFonts w:ascii="Arial" w:eastAsiaTheme="minorHAnsi" w:hAnsi="Arial" w:cs="Arial"/>
          <w:sz w:val="24"/>
          <w:szCs w:val="24"/>
        </w:rPr>
        <w:tab/>
      </w:r>
      <w:r w:rsidRPr="008317F4">
        <w:rPr>
          <w:rFonts w:ascii="Arial" w:eastAsiaTheme="minorHAnsi" w:hAnsi="Arial" w:cs="Arial"/>
          <w:sz w:val="24"/>
          <w:szCs w:val="24"/>
        </w:rPr>
        <w:t xml:space="preserve">           </w:t>
      </w:r>
      <w:r w:rsidRPr="008317F4">
        <w:rPr>
          <w:rFonts w:ascii="Arial" w:eastAsiaTheme="minorHAnsi" w:hAnsi="Arial" w:cs="Arial"/>
          <w:i/>
          <w:sz w:val="24"/>
          <w:szCs w:val="24"/>
        </w:rPr>
        <w:t xml:space="preserve">   (</w:t>
      </w:r>
      <w:r w:rsidR="00513109" w:rsidRPr="008317F4">
        <w:rPr>
          <w:rFonts w:ascii="Arial" w:eastAsiaTheme="minorHAnsi" w:hAnsi="Arial" w:cs="Arial"/>
          <w:i/>
          <w:sz w:val="24"/>
          <w:szCs w:val="24"/>
        </w:rPr>
        <w:t>1 marks</w:t>
      </w:r>
      <w:r w:rsidRPr="008317F4">
        <w:rPr>
          <w:rFonts w:ascii="Arial" w:eastAsiaTheme="minorHAnsi" w:hAnsi="Arial" w:cs="Arial"/>
          <w:i/>
          <w:sz w:val="24"/>
          <w:szCs w:val="24"/>
        </w:rPr>
        <w:t>)</w:t>
      </w:r>
    </w:p>
    <w:p w:rsidR="000C4043" w:rsidRPr="00513109" w:rsidRDefault="000C4043" w:rsidP="000C4043">
      <w:pPr>
        <w:spacing w:after="200" w:line="276" w:lineRule="auto"/>
        <w:ind w:left="720"/>
        <w:contextualSpacing/>
        <w:jc w:val="both"/>
        <w:rPr>
          <w:rFonts w:ascii="Arial" w:eastAsiaTheme="minorHAnsi" w:hAnsi="Arial" w:cs="Arial"/>
        </w:rPr>
      </w:pPr>
    </w:p>
    <w:p w:rsidR="00513109" w:rsidRPr="000C4043" w:rsidRDefault="00513109" w:rsidP="008317F4">
      <w:pPr>
        <w:numPr>
          <w:ilvl w:val="0"/>
          <w:numId w:val="1"/>
        </w:numPr>
        <w:spacing w:after="200" w:line="276" w:lineRule="auto"/>
        <w:contextualSpacing/>
        <w:jc w:val="both"/>
        <w:rPr>
          <w:rFonts w:ascii="Arial" w:eastAsiaTheme="minorHAnsi" w:hAnsi="Arial" w:cs="Arial"/>
        </w:rPr>
      </w:pPr>
      <w:r w:rsidRPr="00513109">
        <w:rPr>
          <w:rFonts w:ascii="Arial" w:eastAsiaTheme="minorHAnsi" w:hAnsi="Arial" w:cs="Arial"/>
        </w:rPr>
        <w:t xml:space="preserve">Distinguish Tax Evasion from Tax Avoidance. </w:t>
      </w:r>
      <w:r w:rsidRPr="00513109">
        <w:rPr>
          <w:rFonts w:ascii="Arial" w:eastAsiaTheme="minorHAnsi" w:hAnsi="Arial" w:cs="Arial"/>
        </w:rPr>
        <w:tab/>
      </w:r>
      <w:r w:rsidRPr="00513109">
        <w:rPr>
          <w:rFonts w:ascii="Arial" w:eastAsiaTheme="minorHAnsi" w:hAnsi="Arial" w:cs="Arial"/>
        </w:rPr>
        <w:tab/>
      </w:r>
      <w:r w:rsidRPr="00513109">
        <w:rPr>
          <w:rFonts w:ascii="Arial" w:eastAsiaTheme="minorHAnsi" w:hAnsi="Arial" w:cs="Arial"/>
        </w:rPr>
        <w:tab/>
      </w:r>
      <w:r w:rsidRPr="00513109">
        <w:rPr>
          <w:rFonts w:ascii="Arial" w:eastAsiaTheme="minorHAnsi" w:hAnsi="Arial" w:cs="Arial"/>
        </w:rPr>
        <w:tab/>
      </w:r>
      <w:r w:rsidR="000C4043">
        <w:rPr>
          <w:rFonts w:ascii="Arial" w:eastAsiaTheme="minorHAnsi" w:hAnsi="Arial" w:cs="Arial"/>
        </w:rPr>
        <w:t xml:space="preserve">   (</w:t>
      </w:r>
      <w:r w:rsidRPr="000C4043">
        <w:rPr>
          <w:rFonts w:ascii="Arial" w:eastAsiaTheme="minorHAnsi" w:hAnsi="Arial" w:cs="Arial"/>
          <w:i/>
        </w:rPr>
        <w:t>2 marks</w:t>
      </w:r>
      <w:r w:rsidR="000C4043">
        <w:rPr>
          <w:rFonts w:ascii="Arial" w:eastAsiaTheme="minorHAnsi" w:hAnsi="Arial" w:cs="Arial"/>
          <w:i/>
        </w:rPr>
        <w:t>)</w:t>
      </w:r>
    </w:p>
    <w:p w:rsidR="000C4043" w:rsidRPr="00513109" w:rsidRDefault="000C4043" w:rsidP="000C4043">
      <w:pPr>
        <w:spacing w:after="200" w:line="276" w:lineRule="auto"/>
        <w:contextualSpacing/>
        <w:jc w:val="both"/>
        <w:rPr>
          <w:rFonts w:ascii="Arial" w:eastAsiaTheme="minorHAnsi" w:hAnsi="Arial" w:cs="Arial"/>
        </w:rPr>
      </w:pPr>
    </w:p>
    <w:p w:rsidR="00513109" w:rsidRPr="00513109" w:rsidRDefault="00513109" w:rsidP="008317F4">
      <w:pPr>
        <w:numPr>
          <w:ilvl w:val="0"/>
          <w:numId w:val="1"/>
        </w:numPr>
        <w:spacing w:after="200" w:line="276" w:lineRule="auto"/>
        <w:contextualSpacing/>
        <w:jc w:val="both"/>
        <w:rPr>
          <w:rFonts w:ascii="Arial" w:eastAsiaTheme="minorHAnsi" w:hAnsi="Arial" w:cs="Arial"/>
        </w:rPr>
      </w:pPr>
      <w:r w:rsidRPr="00513109">
        <w:rPr>
          <w:rFonts w:ascii="Arial" w:eastAsiaTheme="minorHAnsi" w:hAnsi="Arial" w:cs="Arial"/>
        </w:rPr>
        <w:t>Individuals considering going into businesses, according to the taxation law in Malawi, have a choice to either go into business as unincorporated entities [i.e. Sole traders, partnerships etc] or incorporated entities [Limited Companies].</w:t>
      </w:r>
    </w:p>
    <w:p w:rsidR="00513109" w:rsidRPr="00513109" w:rsidRDefault="00513109" w:rsidP="00513109">
      <w:pPr>
        <w:spacing w:after="200" w:line="276" w:lineRule="auto"/>
        <w:ind w:left="720"/>
        <w:contextualSpacing/>
        <w:jc w:val="both"/>
        <w:rPr>
          <w:rFonts w:ascii="Arial" w:eastAsiaTheme="minorHAnsi" w:hAnsi="Arial" w:cs="Arial"/>
          <w:b/>
        </w:rPr>
      </w:pPr>
    </w:p>
    <w:p w:rsidR="00513109" w:rsidRPr="00513109" w:rsidRDefault="00513109" w:rsidP="00513109">
      <w:pPr>
        <w:spacing w:after="200" w:line="276" w:lineRule="auto"/>
        <w:ind w:left="720"/>
        <w:contextualSpacing/>
        <w:jc w:val="both"/>
        <w:rPr>
          <w:rFonts w:ascii="Arial" w:eastAsiaTheme="minorHAnsi" w:hAnsi="Arial" w:cs="Arial"/>
          <w:b/>
        </w:rPr>
      </w:pPr>
      <w:r w:rsidRPr="00513109">
        <w:rPr>
          <w:rFonts w:ascii="Arial" w:eastAsiaTheme="minorHAnsi" w:hAnsi="Arial" w:cs="Arial"/>
          <w:b/>
        </w:rPr>
        <w:t>Required:</w:t>
      </w:r>
    </w:p>
    <w:p w:rsidR="008317F4" w:rsidRDefault="008317F4" w:rsidP="00513109">
      <w:pPr>
        <w:spacing w:after="200" w:line="276" w:lineRule="auto"/>
        <w:ind w:left="720"/>
        <w:contextualSpacing/>
        <w:jc w:val="both"/>
        <w:rPr>
          <w:rFonts w:ascii="Arial" w:eastAsiaTheme="minorHAnsi" w:hAnsi="Arial" w:cs="Arial"/>
        </w:rPr>
      </w:pPr>
    </w:p>
    <w:p w:rsidR="00513109" w:rsidRDefault="00513109" w:rsidP="00513109">
      <w:pPr>
        <w:spacing w:after="200" w:line="276" w:lineRule="auto"/>
        <w:ind w:left="720"/>
        <w:contextualSpacing/>
        <w:jc w:val="both"/>
        <w:rPr>
          <w:rFonts w:ascii="Arial" w:eastAsiaTheme="minorHAnsi" w:hAnsi="Arial" w:cs="Arial"/>
        </w:rPr>
      </w:pPr>
      <w:r w:rsidRPr="00513109">
        <w:rPr>
          <w:rFonts w:ascii="Arial" w:eastAsiaTheme="minorHAnsi" w:hAnsi="Arial" w:cs="Arial"/>
        </w:rPr>
        <w:t xml:space="preserve">Explain how </w:t>
      </w:r>
      <w:r w:rsidRPr="008317F4">
        <w:rPr>
          <w:rFonts w:ascii="Arial" w:eastAsiaTheme="minorHAnsi" w:hAnsi="Arial" w:cs="Arial"/>
          <w:b/>
          <w:u w:val="single"/>
        </w:rPr>
        <w:t>each</w:t>
      </w:r>
      <w:r w:rsidRPr="00513109">
        <w:rPr>
          <w:rFonts w:ascii="Arial" w:eastAsiaTheme="minorHAnsi" w:hAnsi="Arial" w:cs="Arial"/>
        </w:rPr>
        <w:t xml:space="preserve"> entity treats the following for tax purposes:</w:t>
      </w:r>
    </w:p>
    <w:p w:rsidR="000C4043" w:rsidRPr="008317F4" w:rsidRDefault="000C4043" w:rsidP="00513109">
      <w:pPr>
        <w:spacing w:after="200" w:line="276" w:lineRule="auto"/>
        <w:ind w:left="720"/>
        <w:contextualSpacing/>
        <w:jc w:val="both"/>
        <w:rPr>
          <w:rFonts w:ascii="Arial" w:eastAsiaTheme="minorHAnsi" w:hAnsi="Arial" w:cs="Arial"/>
        </w:rPr>
      </w:pPr>
    </w:p>
    <w:p w:rsidR="00513109" w:rsidRPr="008317F4" w:rsidRDefault="00513109" w:rsidP="008317F4">
      <w:pPr>
        <w:pStyle w:val="ListParagraph"/>
        <w:numPr>
          <w:ilvl w:val="0"/>
          <w:numId w:val="24"/>
        </w:numPr>
        <w:ind w:hanging="540"/>
        <w:jc w:val="both"/>
        <w:rPr>
          <w:rFonts w:ascii="Arial" w:eastAsiaTheme="minorHAnsi" w:hAnsi="Arial" w:cs="Arial"/>
          <w:sz w:val="24"/>
          <w:szCs w:val="24"/>
        </w:rPr>
      </w:pPr>
      <w:r w:rsidRPr="008317F4">
        <w:rPr>
          <w:rFonts w:ascii="Arial" w:eastAsiaTheme="minorHAnsi" w:hAnsi="Arial" w:cs="Arial"/>
          <w:sz w:val="24"/>
          <w:szCs w:val="24"/>
        </w:rPr>
        <w:t>Profits realized from the business.</w:t>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8317F4">
        <w:rPr>
          <w:rFonts w:ascii="Arial" w:eastAsiaTheme="minorHAnsi" w:hAnsi="Arial" w:cs="Arial"/>
          <w:sz w:val="24"/>
          <w:szCs w:val="24"/>
        </w:rPr>
        <w:t xml:space="preserve">   </w:t>
      </w:r>
      <w:r w:rsidR="000C4043" w:rsidRPr="008317F4">
        <w:rPr>
          <w:rFonts w:ascii="Arial" w:eastAsiaTheme="minorHAnsi" w:hAnsi="Arial" w:cs="Arial"/>
          <w:i/>
          <w:sz w:val="24"/>
          <w:szCs w:val="24"/>
        </w:rPr>
        <w:t>(2 marks)</w:t>
      </w:r>
    </w:p>
    <w:p w:rsidR="000C4043" w:rsidRPr="008317F4" w:rsidRDefault="000C4043" w:rsidP="008317F4">
      <w:pPr>
        <w:spacing w:after="200" w:line="276" w:lineRule="auto"/>
        <w:ind w:left="1440" w:hanging="540"/>
        <w:contextualSpacing/>
        <w:jc w:val="both"/>
        <w:rPr>
          <w:rFonts w:ascii="Arial" w:eastAsiaTheme="minorHAnsi" w:hAnsi="Arial" w:cs="Arial"/>
        </w:rPr>
      </w:pPr>
    </w:p>
    <w:p w:rsidR="00513109" w:rsidRPr="008317F4" w:rsidRDefault="00513109" w:rsidP="008317F4">
      <w:pPr>
        <w:pStyle w:val="ListParagraph"/>
        <w:numPr>
          <w:ilvl w:val="0"/>
          <w:numId w:val="25"/>
        </w:numPr>
        <w:ind w:hanging="180"/>
        <w:jc w:val="both"/>
        <w:rPr>
          <w:rFonts w:ascii="Arial" w:eastAsiaTheme="minorHAnsi" w:hAnsi="Arial" w:cs="Arial"/>
          <w:sz w:val="24"/>
          <w:szCs w:val="24"/>
        </w:rPr>
      </w:pPr>
      <w:r w:rsidRPr="008317F4">
        <w:rPr>
          <w:rFonts w:ascii="Arial" w:eastAsiaTheme="minorHAnsi" w:hAnsi="Arial" w:cs="Arial"/>
          <w:sz w:val="24"/>
          <w:szCs w:val="24"/>
        </w:rPr>
        <w:t>Withdrawal of profits from the business.</w:t>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0C4043" w:rsidRPr="008317F4">
        <w:rPr>
          <w:rFonts w:ascii="Arial" w:eastAsiaTheme="minorHAnsi" w:hAnsi="Arial" w:cs="Arial"/>
          <w:sz w:val="24"/>
          <w:szCs w:val="24"/>
        </w:rPr>
        <w:tab/>
      </w:r>
      <w:r w:rsidR="008317F4">
        <w:rPr>
          <w:rFonts w:ascii="Arial" w:eastAsiaTheme="minorHAnsi" w:hAnsi="Arial" w:cs="Arial"/>
          <w:sz w:val="24"/>
          <w:szCs w:val="24"/>
        </w:rPr>
        <w:t xml:space="preserve">   </w:t>
      </w:r>
      <w:r w:rsidR="000C4043" w:rsidRPr="008317F4">
        <w:rPr>
          <w:rFonts w:ascii="Arial" w:eastAsiaTheme="minorHAnsi" w:hAnsi="Arial" w:cs="Arial"/>
          <w:i/>
          <w:sz w:val="24"/>
          <w:szCs w:val="24"/>
        </w:rPr>
        <w:t>(2 marks)</w:t>
      </w:r>
    </w:p>
    <w:p w:rsidR="000C4043" w:rsidRPr="008317F4" w:rsidRDefault="000C4043" w:rsidP="008317F4">
      <w:pPr>
        <w:spacing w:after="200" w:line="276" w:lineRule="auto"/>
        <w:ind w:hanging="540"/>
        <w:contextualSpacing/>
        <w:jc w:val="both"/>
        <w:rPr>
          <w:rFonts w:ascii="Arial" w:eastAsiaTheme="minorHAnsi" w:hAnsi="Arial" w:cs="Arial"/>
        </w:rPr>
      </w:pPr>
    </w:p>
    <w:p w:rsidR="00513109" w:rsidRPr="008317F4" w:rsidRDefault="00513109" w:rsidP="008317F4">
      <w:pPr>
        <w:pStyle w:val="ListParagraph"/>
        <w:numPr>
          <w:ilvl w:val="0"/>
          <w:numId w:val="25"/>
        </w:numPr>
        <w:ind w:hanging="180"/>
        <w:jc w:val="both"/>
        <w:rPr>
          <w:rFonts w:ascii="Arial" w:eastAsiaTheme="minorHAnsi" w:hAnsi="Arial" w:cs="Arial"/>
        </w:rPr>
      </w:pPr>
      <w:r w:rsidRPr="008317F4">
        <w:rPr>
          <w:rFonts w:ascii="Arial" w:eastAsiaTheme="minorHAnsi" w:hAnsi="Arial" w:cs="Arial"/>
          <w:sz w:val="24"/>
          <w:szCs w:val="24"/>
        </w:rPr>
        <w:t>Payment of tax</w:t>
      </w:r>
      <w:r w:rsidRPr="008317F4">
        <w:rPr>
          <w:rFonts w:ascii="Arial" w:eastAsiaTheme="minorHAnsi" w:hAnsi="Arial" w:cs="Arial"/>
        </w:rPr>
        <w:t>.</w:t>
      </w:r>
      <w:r w:rsidR="008317F4">
        <w:rPr>
          <w:rFonts w:ascii="Arial" w:eastAsiaTheme="minorHAnsi" w:hAnsi="Arial" w:cs="Arial"/>
        </w:rPr>
        <w:t xml:space="preserve">                                                                                  </w:t>
      </w:r>
      <w:r w:rsidR="008317F4">
        <w:rPr>
          <w:rFonts w:ascii="Arial" w:eastAsiaTheme="minorHAnsi" w:hAnsi="Arial" w:cs="Arial"/>
          <w:i/>
        </w:rPr>
        <w:t>(</w:t>
      </w:r>
      <w:r w:rsidR="008317F4" w:rsidRPr="008317F4">
        <w:rPr>
          <w:rFonts w:ascii="Arial" w:eastAsiaTheme="minorHAnsi" w:hAnsi="Arial" w:cs="Arial"/>
          <w:i/>
          <w:sz w:val="24"/>
          <w:szCs w:val="24"/>
        </w:rPr>
        <w:t>2 marks)</w:t>
      </w:r>
    </w:p>
    <w:p w:rsidR="007E1FE7" w:rsidRPr="00513109" w:rsidRDefault="007E1FE7" w:rsidP="00513109">
      <w:pPr>
        <w:spacing w:after="200" w:line="276" w:lineRule="auto"/>
        <w:ind w:left="6480" w:firstLine="720"/>
        <w:contextualSpacing/>
        <w:jc w:val="both"/>
        <w:rPr>
          <w:rFonts w:ascii="Arial" w:eastAsiaTheme="minorHAnsi" w:hAnsi="Arial" w:cs="Arial"/>
        </w:rPr>
      </w:pPr>
      <w:r w:rsidRPr="006A13B1">
        <w:rPr>
          <w:rFonts w:ascii="Arial" w:hAnsi="Arial" w:cs="Arial"/>
          <w:b/>
        </w:rPr>
        <w:t>(Total 15 marks)</w:t>
      </w:r>
    </w:p>
    <w:p w:rsidR="007E1FE7" w:rsidRDefault="007E1FE7" w:rsidP="007E1FE7">
      <w:pPr>
        <w:spacing w:line="360" w:lineRule="auto"/>
        <w:jc w:val="both"/>
        <w:rPr>
          <w:rFonts w:ascii="Arial" w:hAnsi="Arial" w:cs="Arial"/>
          <w:b/>
        </w:rPr>
      </w:pPr>
    </w:p>
    <w:p w:rsidR="007E1FE7" w:rsidRDefault="007E1FE7" w:rsidP="007E1FE7">
      <w:pPr>
        <w:spacing w:line="360" w:lineRule="auto"/>
        <w:jc w:val="both"/>
        <w:rPr>
          <w:rFonts w:ascii="Arial" w:hAnsi="Arial" w:cs="Arial"/>
          <w:b/>
        </w:rPr>
      </w:pPr>
      <w:r>
        <w:rPr>
          <w:rFonts w:ascii="Arial" w:hAnsi="Arial" w:cs="Arial"/>
          <w:b/>
        </w:rPr>
        <w:lastRenderedPageBreak/>
        <w:t>QUESTION 2</w:t>
      </w:r>
    </w:p>
    <w:p w:rsidR="00513109" w:rsidRPr="00513109" w:rsidRDefault="00513109" w:rsidP="00513109">
      <w:pPr>
        <w:spacing w:after="200" w:line="276" w:lineRule="auto"/>
        <w:jc w:val="both"/>
        <w:rPr>
          <w:rFonts w:ascii="Arial" w:eastAsiaTheme="minorHAnsi" w:hAnsi="Arial" w:cs="Arial"/>
          <w:b/>
        </w:rPr>
      </w:pPr>
    </w:p>
    <w:p w:rsidR="00513109" w:rsidRPr="00513109" w:rsidRDefault="00513109" w:rsidP="001E0764">
      <w:pPr>
        <w:numPr>
          <w:ilvl w:val="0"/>
          <w:numId w:val="5"/>
        </w:numPr>
        <w:spacing w:after="200" w:line="276" w:lineRule="auto"/>
        <w:jc w:val="both"/>
        <w:rPr>
          <w:rFonts w:ascii="Arial" w:eastAsiaTheme="minorEastAsia" w:hAnsi="Arial" w:cs="Arial"/>
        </w:rPr>
      </w:pPr>
      <w:r w:rsidRPr="00513109">
        <w:rPr>
          <w:rFonts w:ascii="Arial" w:eastAsiaTheme="minorEastAsia" w:hAnsi="Arial" w:cs="Arial"/>
        </w:rPr>
        <w:t>Value Added Tax [VAT] in Malawi was introduced in 1989 under the Customs and Excise Tariff order then known as SURTAX. In 2001</w:t>
      </w:r>
      <w:r w:rsidR="0061047A">
        <w:rPr>
          <w:rFonts w:ascii="Arial" w:eastAsiaTheme="minorEastAsia" w:hAnsi="Arial" w:cs="Arial"/>
        </w:rPr>
        <w:t>,</w:t>
      </w:r>
      <w:r w:rsidRPr="00513109">
        <w:rPr>
          <w:rFonts w:ascii="Arial" w:eastAsiaTheme="minorEastAsia" w:hAnsi="Arial" w:cs="Arial"/>
        </w:rPr>
        <w:t xml:space="preserve"> the Surtax Act was passed. Surtax was renamed VAT with the passing of the VAT Act in 2005.</w:t>
      </w:r>
    </w:p>
    <w:p w:rsidR="00513109" w:rsidRPr="00513109" w:rsidRDefault="00513109" w:rsidP="00513109">
      <w:pPr>
        <w:ind w:left="1080"/>
        <w:jc w:val="both"/>
        <w:rPr>
          <w:rFonts w:ascii="Arial" w:eastAsiaTheme="minorEastAsia" w:hAnsi="Arial" w:cs="Arial"/>
        </w:rPr>
      </w:pPr>
    </w:p>
    <w:p w:rsidR="00513109" w:rsidRPr="00513109" w:rsidRDefault="00513109" w:rsidP="00513109">
      <w:pPr>
        <w:ind w:left="1080"/>
        <w:jc w:val="both"/>
        <w:rPr>
          <w:rFonts w:ascii="Arial" w:eastAsiaTheme="minorEastAsia" w:hAnsi="Arial" w:cs="Arial"/>
        </w:rPr>
      </w:pPr>
      <w:r w:rsidRPr="00513109">
        <w:rPr>
          <w:rFonts w:ascii="Arial" w:eastAsiaTheme="minorEastAsia" w:hAnsi="Arial" w:cs="Arial"/>
          <w:b/>
        </w:rPr>
        <w:t>Required</w:t>
      </w:r>
      <w:r w:rsidRPr="00513109">
        <w:rPr>
          <w:rFonts w:ascii="Arial" w:eastAsiaTheme="minorEastAsia" w:hAnsi="Arial" w:cs="Arial"/>
        </w:rPr>
        <w:t>:</w:t>
      </w:r>
    </w:p>
    <w:p w:rsidR="00513109" w:rsidRPr="00513109" w:rsidRDefault="00513109" w:rsidP="00513109">
      <w:pPr>
        <w:ind w:left="1080"/>
        <w:jc w:val="both"/>
        <w:rPr>
          <w:rFonts w:ascii="Arial" w:eastAsiaTheme="minorEastAsia" w:hAnsi="Arial" w:cs="Arial"/>
        </w:rPr>
      </w:pPr>
    </w:p>
    <w:p w:rsidR="00513109" w:rsidRPr="00513109" w:rsidRDefault="00513109" w:rsidP="001E0764">
      <w:pPr>
        <w:numPr>
          <w:ilvl w:val="0"/>
          <w:numId w:val="4"/>
        </w:numPr>
        <w:spacing w:after="200" w:line="276" w:lineRule="auto"/>
        <w:jc w:val="both"/>
        <w:rPr>
          <w:rFonts w:ascii="Arial" w:eastAsiaTheme="minorEastAsia" w:hAnsi="Arial" w:cs="Arial"/>
        </w:rPr>
      </w:pPr>
      <w:r w:rsidRPr="00513109">
        <w:rPr>
          <w:rFonts w:ascii="Arial" w:eastAsiaTheme="minorEastAsia" w:hAnsi="Arial" w:cs="Arial"/>
        </w:rPr>
        <w:t xml:space="preserve">Name any </w:t>
      </w:r>
      <w:r w:rsidRPr="0061047A">
        <w:rPr>
          <w:rFonts w:ascii="Arial" w:eastAsiaTheme="minorEastAsia" w:hAnsi="Arial" w:cs="Arial"/>
          <w:b/>
          <w:u w:val="single"/>
        </w:rPr>
        <w:t>two</w:t>
      </w:r>
      <w:r w:rsidRPr="00513109">
        <w:rPr>
          <w:rFonts w:ascii="Arial" w:eastAsiaTheme="minorEastAsia" w:hAnsi="Arial" w:cs="Arial"/>
        </w:rPr>
        <w:t xml:space="preserve"> effects that the 2001 Surtax Act brought. </w:t>
      </w:r>
      <w:r w:rsidRPr="00513109">
        <w:rPr>
          <w:rFonts w:ascii="Arial" w:eastAsiaTheme="minorEastAsia" w:hAnsi="Arial" w:cs="Arial"/>
        </w:rPr>
        <w:tab/>
      </w:r>
      <w:r w:rsidR="000C4043">
        <w:rPr>
          <w:rFonts w:ascii="Arial" w:eastAsiaTheme="minorEastAsia" w:hAnsi="Arial" w:cs="Arial"/>
        </w:rPr>
        <w:t xml:space="preserve">  </w:t>
      </w:r>
      <w:r w:rsidR="000C4043" w:rsidRPr="000C4043">
        <w:rPr>
          <w:rFonts w:ascii="Arial" w:eastAsiaTheme="minorEastAsia" w:hAnsi="Arial" w:cs="Arial"/>
          <w:i/>
        </w:rPr>
        <w:t>(</w:t>
      </w:r>
      <w:r w:rsidRPr="000C4043">
        <w:rPr>
          <w:rFonts w:ascii="Arial" w:eastAsiaTheme="minorEastAsia" w:hAnsi="Arial" w:cs="Arial"/>
          <w:i/>
        </w:rPr>
        <w:t>2 marks</w:t>
      </w:r>
      <w:r w:rsidR="000C4043" w:rsidRPr="000C4043">
        <w:rPr>
          <w:rFonts w:ascii="Arial" w:eastAsiaTheme="minorEastAsia" w:hAnsi="Arial" w:cs="Arial"/>
          <w:i/>
        </w:rPr>
        <w:t>)</w:t>
      </w:r>
    </w:p>
    <w:p w:rsidR="00513109" w:rsidRPr="00513109" w:rsidRDefault="00513109" w:rsidP="001E0764">
      <w:pPr>
        <w:numPr>
          <w:ilvl w:val="0"/>
          <w:numId w:val="4"/>
        </w:numPr>
        <w:spacing w:after="200" w:line="276" w:lineRule="auto"/>
        <w:jc w:val="both"/>
        <w:rPr>
          <w:rFonts w:ascii="Arial" w:eastAsiaTheme="minorEastAsia" w:hAnsi="Arial" w:cs="Arial"/>
        </w:rPr>
      </w:pPr>
      <w:r w:rsidRPr="00513109">
        <w:rPr>
          <w:rFonts w:ascii="Arial" w:eastAsiaTheme="minorEastAsia" w:hAnsi="Arial" w:cs="Arial"/>
        </w:rPr>
        <w:t xml:space="preserve">List any </w:t>
      </w:r>
      <w:r w:rsidRPr="0061047A">
        <w:rPr>
          <w:rFonts w:ascii="Arial" w:eastAsiaTheme="minorEastAsia" w:hAnsi="Arial" w:cs="Arial"/>
          <w:b/>
          <w:u w:val="single"/>
        </w:rPr>
        <w:t>four</w:t>
      </w:r>
      <w:r w:rsidRPr="00513109">
        <w:rPr>
          <w:rFonts w:ascii="Arial" w:eastAsiaTheme="minorEastAsia" w:hAnsi="Arial" w:cs="Arial"/>
        </w:rPr>
        <w:t xml:space="preserve"> situations that can lead to the cancellation of the VAT registration certificate.</w:t>
      </w:r>
      <w:r w:rsidRPr="00513109">
        <w:rPr>
          <w:rFonts w:ascii="Arial" w:eastAsiaTheme="minorEastAsia" w:hAnsi="Arial" w:cs="Arial"/>
        </w:rPr>
        <w:tab/>
      </w:r>
      <w:r w:rsidRPr="00513109">
        <w:rPr>
          <w:rFonts w:ascii="Arial" w:eastAsiaTheme="minorEastAsia" w:hAnsi="Arial" w:cs="Arial"/>
        </w:rPr>
        <w:tab/>
      </w:r>
      <w:r w:rsidRPr="00513109">
        <w:rPr>
          <w:rFonts w:ascii="Arial" w:eastAsiaTheme="minorEastAsia" w:hAnsi="Arial" w:cs="Arial"/>
        </w:rPr>
        <w:tab/>
      </w:r>
      <w:r w:rsidRPr="00513109">
        <w:rPr>
          <w:rFonts w:ascii="Arial" w:eastAsiaTheme="minorEastAsia" w:hAnsi="Arial" w:cs="Arial"/>
        </w:rPr>
        <w:tab/>
      </w:r>
      <w:r w:rsidRPr="00513109">
        <w:rPr>
          <w:rFonts w:ascii="Arial" w:eastAsiaTheme="minorEastAsia" w:hAnsi="Arial" w:cs="Arial"/>
        </w:rPr>
        <w:tab/>
      </w:r>
      <w:r w:rsidRPr="00513109">
        <w:rPr>
          <w:rFonts w:ascii="Arial" w:eastAsiaTheme="minorEastAsia" w:hAnsi="Arial" w:cs="Arial"/>
        </w:rPr>
        <w:tab/>
      </w:r>
      <w:r>
        <w:rPr>
          <w:rFonts w:ascii="Arial" w:eastAsiaTheme="minorEastAsia" w:hAnsi="Arial" w:cs="Arial"/>
          <w:b/>
        </w:rPr>
        <w:t xml:space="preserve"> </w:t>
      </w:r>
      <w:r w:rsidR="000C4043">
        <w:rPr>
          <w:rFonts w:ascii="Arial" w:eastAsiaTheme="minorEastAsia" w:hAnsi="Arial" w:cs="Arial"/>
          <w:b/>
        </w:rPr>
        <w:t xml:space="preserve">  </w:t>
      </w:r>
      <w:r w:rsidR="000C4043" w:rsidRPr="000C4043">
        <w:rPr>
          <w:rFonts w:ascii="Arial" w:eastAsiaTheme="minorEastAsia" w:hAnsi="Arial" w:cs="Arial"/>
          <w:i/>
        </w:rPr>
        <w:t>(</w:t>
      </w:r>
      <w:r w:rsidRPr="000C4043">
        <w:rPr>
          <w:rFonts w:ascii="Arial" w:eastAsiaTheme="minorEastAsia" w:hAnsi="Arial" w:cs="Arial"/>
          <w:i/>
        </w:rPr>
        <w:t>2 marks</w:t>
      </w:r>
      <w:r w:rsidR="000C4043" w:rsidRPr="000C4043">
        <w:rPr>
          <w:rFonts w:ascii="Arial" w:eastAsiaTheme="minorEastAsia" w:hAnsi="Arial" w:cs="Arial"/>
          <w:i/>
        </w:rPr>
        <w:t>)</w:t>
      </w:r>
    </w:p>
    <w:p w:rsidR="00513109" w:rsidRPr="00513109" w:rsidRDefault="00513109" w:rsidP="00513109">
      <w:pPr>
        <w:ind w:left="1440"/>
        <w:jc w:val="both"/>
        <w:rPr>
          <w:rFonts w:ascii="Arial" w:eastAsiaTheme="minorEastAsia" w:hAnsi="Arial" w:cs="Arial"/>
        </w:rPr>
      </w:pPr>
    </w:p>
    <w:p w:rsidR="00513109" w:rsidRPr="000C4043" w:rsidRDefault="00513109" w:rsidP="001E0764">
      <w:pPr>
        <w:numPr>
          <w:ilvl w:val="0"/>
          <w:numId w:val="5"/>
        </w:numPr>
        <w:spacing w:after="200" w:line="276" w:lineRule="auto"/>
        <w:contextualSpacing/>
        <w:jc w:val="both"/>
        <w:rPr>
          <w:rFonts w:ascii="Arial" w:eastAsiaTheme="minorHAnsi" w:hAnsi="Arial" w:cs="Arial"/>
        </w:rPr>
      </w:pPr>
      <w:r w:rsidRPr="00513109">
        <w:rPr>
          <w:rFonts w:ascii="Arial" w:eastAsiaTheme="minorHAnsi" w:hAnsi="Arial" w:cs="Arial"/>
        </w:rPr>
        <w:t xml:space="preserve">Describe how goods are valued for Value Added Tax purposes. </w:t>
      </w:r>
      <w:r w:rsidRPr="00513109">
        <w:rPr>
          <w:rFonts w:ascii="Arial" w:eastAsiaTheme="minorHAnsi" w:hAnsi="Arial" w:cs="Arial"/>
        </w:rPr>
        <w:tab/>
      </w:r>
      <w:r w:rsidR="000C4043">
        <w:rPr>
          <w:rFonts w:ascii="Arial" w:eastAsiaTheme="minorHAnsi" w:hAnsi="Arial" w:cs="Arial"/>
        </w:rPr>
        <w:t xml:space="preserve">   </w:t>
      </w:r>
      <w:r w:rsidR="000C4043" w:rsidRPr="000C4043">
        <w:rPr>
          <w:rFonts w:ascii="Arial" w:eastAsiaTheme="minorHAnsi" w:hAnsi="Arial" w:cs="Arial"/>
          <w:i/>
        </w:rPr>
        <w:t>(</w:t>
      </w:r>
      <w:r w:rsidRPr="000C4043">
        <w:rPr>
          <w:rFonts w:ascii="Arial" w:eastAsiaTheme="minorHAnsi" w:hAnsi="Arial" w:cs="Arial"/>
          <w:i/>
        </w:rPr>
        <w:t>6 marks</w:t>
      </w:r>
      <w:r w:rsidR="000C4043" w:rsidRPr="000C4043">
        <w:rPr>
          <w:rFonts w:ascii="Arial" w:eastAsiaTheme="minorHAnsi" w:hAnsi="Arial" w:cs="Arial"/>
          <w:i/>
        </w:rPr>
        <w:t>)</w:t>
      </w:r>
    </w:p>
    <w:p w:rsidR="000C4043" w:rsidRPr="00513109" w:rsidRDefault="000C4043" w:rsidP="000C4043">
      <w:pPr>
        <w:spacing w:after="200" w:line="276" w:lineRule="auto"/>
        <w:ind w:left="720"/>
        <w:contextualSpacing/>
        <w:jc w:val="both"/>
        <w:rPr>
          <w:rFonts w:ascii="Arial" w:eastAsiaTheme="minorHAnsi" w:hAnsi="Arial" w:cs="Arial"/>
        </w:rPr>
      </w:pPr>
    </w:p>
    <w:p w:rsidR="00513109" w:rsidRPr="00513109" w:rsidRDefault="00513109" w:rsidP="001E0764">
      <w:pPr>
        <w:numPr>
          <w:ilvl w:val="0"/>
          <w:numId w:val="5"/>
        </w:numPr>
        <w:spacing w:after="200" w:line="276" w:lineRule="auto"/>
        <w:contextualSpacing/>
        <w:jc w:val="both"/>
        <w:rPr>
          <w:rFonts w:ascii="Arial" w:eastAsiaTheme="minorHAnsi" w:hAnsi="Arial" w:cs="Arial"/>
        </w:rPr>
      </w:pPr>
      <w:r w:rsidRPr="00513109">
        <w:rPr>
          <w:rFonts w:ascii="Arial" w:eastAsiaTheme="minorHAnsi" w:hAnsi="Arial" w:cs="Arial"/>
        </w:rPr>
        <w:t>An importer has imported two types of consignments separately. The first consignment was for bread flou</w:t>
      </w:r>
      <w:r w:rsidR="0061047A">
        <w:rPr>
          <w:rFonts w:ascii="Arial" w:eastAsiaTheme="minorHAnsi" w:hAnsi="Arial" w:cs="Arial"/>
        </w:rPr>
        <w:t>r which cost the importer K640,</w:t>
      </w:r>
      <w:r w:rsidRPr="00513109">
        <w:rPr>
          <w:rFonts w:ascii="Arial" w:eastAsiaTheme="minorHAnsi" w:hAnsi="Arial" w:cs="Arial"/>
        </w:rPr>
        <w:t>000 before any duties and discounts. The second consignment, which was for bakery equipment spa</w:t>
      </w:r>
      <w:r w:rsidR="0061047A">
        <w:rPr>
          <w:rFonts w:ascii="Arial" w:eastAsiaTheme="minorHAnsi" w:hAnsi="Arial" w:cs="Arial"/>
        </w:rPr>
        <w:t>res, cost the importer K1,500,</w:t>
      </w:r>
      <w:r w:rsidRPr="00513109">
        <w:rPr>
          <w:rFonts w:ascii="Arial" w:eastAsiaTheme="minorHAnsi" w:hAnsi="Arial" w:cs="Arial"/>
        </w:rPr>
        <w:t>000 before any duties and discounts.</w:t>
      </w:r>
    </w:p>
    <w:p w:rsidR="00513109" w:rsidRPr="00513109" w:rsidRDefault="00513109" w:rsidP="00513109">
      <w:pPr>
        <w:spacing w:after="200"/>
        <w:ind w:left="720"/>
        <w:contextualSpacing/>
        <w:jc w:val="both"/>
        <w:rPr>
          <w:rFonts w:ascii="Arial" w:eastAsiaTheme="minorHAnsi" w:hAnsi="Arial" w:cs="Arial"/>
        </w:rPr>
      </w:pPr>
    </w:p>
    <w:p w:rsidR="00513109" w:rsidRPr="00513109" w:rsidRDefault="00513109" w:rsidP="00513109">
      <w:pPr>
        <w:spacing w:after="200"/>
        <w:ind w:left="720"/>
        <w:contextualSpacing/>
        <w:jc w:val="both"/>
        <w:rPr>
          <w:rFonts w:ascii="Arial" w:eastAsiaTheme="minorHAnsi" w:hAnsi="Arial" w:cs="Arial"/>
        </w:rPr>
      </w:pPr>
      <w:r w:rsidRPr="00513109">
        <w:rPr>
          <w:rFonts w:ascii="Arial" w:eastAsiaTheme="minorHAnsi" w:hAnsi="Arial" w:cs="Arial"/>
        </w:rPr>
        <w:t>The importer was however given a 5% discount on the bread flour, the first consignment because he was an appointed distributor of flour in the country. On the second consignment, that of spares for bakery equipment, he was given a cash discount of 10% because of bulk purchase.</w:t>
      </w:r>
    </w:p>
    <w:p w:rsidR="00513109" w:rsidRPr="00513109" w:rsidRDefault="00513109" w:rsidP="00513109">
      <w:pPr>
        <w:spacing w:after="200"/>
        <w:ind w:left="720"/>
        <w:contextualSpacing/>
        <w:jc w:val="both"/>
        <w:rPr>
          <w:rFonts w:ascii="Arial" w:eastAsiaTheme="minorHAnsi" w:hAnsi="Arial" w:cs="Arial"/>
          <w:b/>
        </w:rPr>
      </w:pPr>
    </w:p>
    <w:p w:rsidR="00513109" w:rsidRPr="00513109" w:rsidRDefault="00513109" w:rsidP="00513109">
      <w:pPr>
        <w:spacing w:after="200"/>
        <w:ind w:left="720"/>
        <w:contextualSpacing/>
        <w:jc w:val="both"/>
        <w:rPr>
          <w:rFonts w:ascii="Arial" w:eastAsiaTheme="minorHAnsi" w:hAnsi="Arial" w:cs="Arial"/>
          <w:b/>
        </w:rPr>
      </w:pPr>
      <w:r w:rsidRPr="00513109">
        <w:rPr>
          <w:rFonts w:ascii="Arial" w:eastAsiaTheme="minorHAnsi" w:hAnsi="Arial" w:cs="Arial"/>
          <w:b/>
        </w:rPr>
        <w:t>Required:</w:t>
      </w:r>
    </w:p>
    <w:p w:rsidR="00513109" w:rsidRPr="00513109" w:rsidRDefault="00513109" w:rsidP="00513109">
      <w:pPr>
        <w:spacing w:after="200"/>
        <w:ind w:left="720"/>
        <w:contextualSpacing/>
        <w:jc w:val="both"/>
        <w:rPr>
          <w:rFonts w:ascii="Arial" w:eastAsiaTheme="minorHAnsi" w:hAnsi="Arial" w:cs="Arial"/>
        </w:rPr>
      </w:pPr>
    </w:p>
    <w:p w:rsidR="00513109" w:rsidRPr="00513109" w:rsidRDefault="00513109" w:rsidP="00513109">
      <w:pPr>
        <w:spacing w:after="200"/>
        <w:ind w:left="720"/>
        <w:contextualSpacing/>
        <w:jc w:val="both"/>
        <w:rPr>
          <w:rFonts w:ascii="Arial" w:eastAsiaTheme="minorHAnsi" w:hAnsi="Arial" w:cs="Arial"/>
        </w:rPr>
      </w:pPr>
      <w:r w:rsidRPr="00513109">
        <w:rPr>
          <w:rFonts w:ascii="Arial" w:eastAsiaTheme="minorHAnsi" w:hAnsi="Arial" w:cs="Arial"/>
        </w:rPr>
        <w:t>Compute the value for duty purposes of the two consignments, giving rea</w:t>
      </w:r>
      <w:r>
        <w:rPr>
          <w:rFonts w:ascii="Arial" w:eastAsiaTheme="minorHAnsi" w:hAnsi="Arial" w:cs="Arial"/>
        </w:rPr>
        <w:t xml:space="preserve">sons for your answers.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0C4043">
        <w:rPr>
          <w:rFonts w:ascii="Arial" w:eastAsiaTheme="minorHAnsi" w:hAnsi="Arial" w:cs="Arial"/>
        </w:rPr>
        <w:t xml:space="preserve">  </w:t>
      </w:r>
      <w:r w:rsidR="000C4043" w:rsidRPr="000C4043">
        <w:rPr>
          <w:rFonts w:ascii="Arial" w:eastAsiaTheme="minorHAnsi" w:hAnsi="Arial" w:cs="Arial"/>
          <w:i/>
        </w:rPr>
        <w:t xml:space="preserve"> (</w:t>
      </w:r>
      <w:r w:rsidRPr="000C4043">
        <w:rPr>
          <w:rFonts w:ascii="Arial" w:eastAsiaTheme="minorHAnsi" w:hAnsi="Arial" w:cs="Arial"/>
          <w:i/>
        </w:rPr>
        <w:t>5 marks</w:t>
      </w:r>
      <w:r w:rsidR="000C4043" w:rsidRPr="000C4043">
        <w:rPr>
          <w:rFonts w:ascii="Arial" w:eastAsiaTheme="minorHAnsi" w:hAnsi="Arial" w:cs="Arial"/>
          <w:i/>
        </w:rPr>
        <w:t>)</w:t>
      </w:r>
    </w:p>
    <w:p w:rsidR="007E1FE7" w:rsidRDefault="00551472" w:rsidP="00513109">
      <w:pPr>
        <w:spacing w:line="360" w:lineRule="auto"/>
        <w:ind w:left="6480" w:firstLine="720"/>
        <w:jc w:val="both"/>
        <w:rPr>
          <w:rFonts w:ascii="Arial" w:hAnsi="Arial" w:cs="Arial"/>
          <w:b/>
        </w:rPr>
      </w:pPr>
      <w:r>
        <w:rPr>
          <w:rFonts w:ascii="Arial" w:hAnsi="Arial" w:cs="Arial"/>
          <w:b/>
        </w:rPr>
        <w:t xml:space="preserve">  </w:t>
      </w:r>
      <w:r w:rsidR="007E1FE7" w:rsidRPr="00002E15">
        <w:rPr>
          <w:rFonts w:ascii="Arial" w:hAnsi="Arial" w:cs="Arial"/>
          <w:b/>
        </w:rPr>
        <w:t>(Total 15 marks)</w:t>
      </w:r>
    </w:p>
    <w:p w:rsidR="007E1FE7" w:rsidRDefault="007E1FE7" w:rsidP="007E1FE7">
      <w:pPr>
        <w:spacing w:after="200" w:line="276" w:lineRule="auto"/>
        <w:ind w:left="6480"/>
        <w:jc w:val="both"/>
        <w:rPr>
          <w:rFonts w:ascii="Arial" w:hAnsi="Arial" w:cs="Arial"/>
          <w:b/>
        </w:rPr>
      </w:pPr>
    </w:p>
    <w:p w:rsidR="007E1FE7" w:rsidRDefault="00703617" w:rsidP="008C29A5">
      <w:pPr>
        <w:spacing w:line="276" w:lineRule="auto"/>
        <w:jc w:val="both"/>
        <w:rPr>
          <w:rFonts w:ascii="Arial" w:hAnsi="Arial" w:cs="Arial"/>
          <w:b/>
        </w:rPr>
      </w:pPr>
      <w:r>
        <w:rPr>
          <w:rFonts w:ascii="Arial" w:hAnsi="Arial" w:cs="Arial"/>
          <w:b/>
        </w:rPr>
        <w:t>QUESTION 3</w:t>
      </w:r>
    </w:p>
    <w:p w:rsidR="00513109" w:rsidRPr="00513109" w:rsidRDefault="00513109" w:rsidP="00513109">
      <w:pPr>
        <w:spacing w:after="200" w:line="276" w:lineRule="auto"/>
        <w:jc w:val="both"/>
        <w:rPr>
          <w:rFonts w:ascii="Arial" w:eastAsiaTheme="minorHAnsi" w:hAnsi="Arial" w:cs="Arial"/>
          <w:b/>
        </w:rPr>
      </w:pPr>
    </w:p>
    <w:p w:rsidR="00513109" w:rsidRPr="00513109" w:rsidRDefault="00513109" w:rsidP="001E0764">
      <w:pPr>
        <w:numPr>
          <w:ilvl w:val="0"/>
          <w:numId w:val="8"/>
        </w:numPr>
        <w:spacing w:after="200" w:line="276" w:lineRule="auto"/>
        <w:jc w:val="both"/>
        <w:rPr>
          <w:rFonts w:ascii="Arial" w:eastAsiaTheme="minorHAnsi" w:hAnsi="Arial" w:cs="Arial"/>
        </w:rPr>
      </w:pPr>
      <w:r w:rsidRPr="0059446A">
        <w:rPr>
          <w:rFonts w:ascii="Arial" w:eastAsiaTheme="minorHAnsi" w:hAnsi="Arial" w:cs="Arial"/>
        </w:rPr>
        <w:t>Ng’ona Limited</w:t>
      </w:r>
      <w:r w:rsidRPr="00513109">
        <w:rPr>
          <w:rFonts w:ascii="Arial" w:eastAsiaTheme="minorHAnsi" w:hAnsi="Arial" w:cs="Arial"/>
        </w:rPr>
        <w:t xml:space="preserve"> held a withholding tax exemption certificate for the year ended 31 December, 2013. Briefly describe the benefit to the company of having this certificate?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0C4043">
        <w:rPr>
          <w:rFonts w:ascii="Arial" w:eastAsiaTheme="minorHAnsi" w:hAnsi="Arial" w:cs="Arial"/>
        </w:rPr>
        <w:t xml:space="preserve">   (</w:t>
      </w:r>
      <w:r w:rsidRPr="000C4043">
        <w:rPr>
          <w:rFonts w:ascii="Arial" w:eastAsiaTheme="minorHAnsi" w:hAnsi="Arial" w:cs="Arial"/>
          <w:i/>
        </w:rPr>
        <w:t>2 marks</w:t>
      </w:r>
      <w:r w:rsidR="000C4043">
        <w:rPr>
          <w:rFonts w:ascii="Arial" w:eastAsiaTheme="minorHAnsi" w:hAnsi="Arial" w:cs="Arial"/>
          <w:i/>
        </w:rPr>
        <w:t>)</w:t>
      </w:r>
    </w:p>
    <w:p w:rsidR="00513109" w:rsidRPr="00513109" w:rsidRDefault="00513109" w:rsidP="001E0764">
      <w:pPr>
        <w:numPr>
          <w:ilvl w:val="0"/>
          <w:numId w:val="8"/>
        </w:numPr>
        <w:spacing w:after="200" w:line="276" w:lineRule="auto"/>
        <w:contextualSpacing/>
        <w:jc w:val="both"/>
        <w:rPr>
          <w:rFonts w:ascii="Arial" w:eastAsiaTheme="minorHAnsi" w:hAnsi="Arial" w:cs="Arial"/>
        </w:rPr>
      </w:pPr>
      <w:r w:rsidRPr="0059446A">
        <w:rPr>
          <w:rFonts w:ascii="Arial" w:eastAsiaTheme="minorHAnsi" w:hAnsi="Arial" w:cs="Arial"/>
        </w:rPr>
        <w:lastRenderedPageBreak/>
        <w:t>Moyo Life Assurance Company</w:t>
      </w:r>
      <w:r w:rsidRPr="00513109">
        <w:rPr>
          <w:rFonts w:ascii="Arial" w:eastAsiaTheme="minorHAnsi" w:hAnsi="Arial" w:cs="Arial"/>
        </w:rPr>
        <w:t xml:space="preserve"> is a fast growing assurance company in down town Luchenza. Exce</w:t>
      </w:r>
      <w:r w:rsidR="0061047A">
        <w:rPr>
          <w:rFonts w:ascii="Arial" w:eastAsiaTheme="minorHAnsi" w:hAnsi="Arial" w:cs="Arial"/>
        </w:rPr>
        <w:t>r</w:t>
      </w:r>
      <w:r w:rsidRPr="00513109">
        <w:rPr>
          <w:rFonts w:ascii="Arial" w:eastAsiaTheme="minorHAnsi" w:hAnsi="Arial" w:cs="Arial"/>
        </w:rPr>
        <w:t>pts of the life assurance company’s financial statements for the year ended 31 December, 2012 reveal the following:</w:t>
      </w:r>
    </w:p>
    <w:p w:rsidR="00513109" w:rsidRPr="00513109" w:rsidRDefault="0061047A" w:rsidP="001E0764">
      <w:pPr>
        <w:numPr>
          <w:ilvl w:val="0"/>
          <w:numId w:val="6"/>
        </w:numPr>
        <w:spacing w:after="200" w:line="276" w:lineRule="auto"/>
        <w:contextualSpacing/>
        <w:jc w:val="both"/>
        <w:rPr>
          <w:rFonts w:ascii="Arial" w:eastAsiaTheme="minorHAnsi" w:hAnsi="Arial" w:cs="Arial"/>
        </w:rPr>
      </w:pPr>
      <w:r>
        <w:rPr>
          <w:rFonts w:ascii="Arial" w:eastAsiaTheme="minorHAnsi" w:hAnsi="Arial" w:cs="Arial"/>
        </w:rPr>
        <w:t>Total investment income K9,548,000 [made up of K5,700,</w:t>
      </w:r>
      <w:r w:rsidR="00513109" w:rsidRPr="00513109">
        <w:rPr>
          <w:rFonts w:ascii="Arial" w:eastAsiaTheme="minorHAnsi" w:hAnsi="Arial" w:cs="Arial"/>
        </w:rPr>
        <w:t>560 investment income from pension funds and the balance was from individual life policies].</w:t>
      </w:r>
    </w:p>
    <w:p w:rsidR="00513109" w:rsidRPr="00513109" w:rsidRDefault="00513109" w:rsidP="001E0764">
      <w:pPr>
        <w:numPr>
          <w:ilvl w:val="0"/>
          <w:numId w:val="6"/>
        </w:numPr>
        <w:spacing w:after="200" w:line="276" w:lineRule="auto"/>
        <w:contextualSpacing/>
        <w:jc w:val="both"/>
        <w:rPr>
          <w:rFonts w:ascii="Arial" w:eastAsiaTheme="minorHAnsi" w:hAnsi="Arial" w:cs="Arial"/>
        </w:rPr>
      </w:pPr>
      <w:r w:rsidRPr="00513109">
        <w:rPr>
          <w:rFonts w:ascii="Arial" w:eastAsiaTheme="minorHAnsi" w:hAnsi="Arial" w:cs="Arial"/>
        </w:rPr>
        <w:t>Commission for sales agents selling l</w:t>
      </w:r>
      <w:r w:rsidR="0061047A">
        <w:rPr>
          <w:rFonts w:ascii="Arial" w:eastAsiaTheme="minorHAnsi" w:hAnsi="Arial" w:cs="Arial"/>
        </w:rPr>
        <w:t>ife policies to individuals K2,</w:t>
      </w:r>
      <w:r w:rsidRPr="00513109">
        <w:rPr>
          <w:rFonts w:ascii="Arial" w:eastAsiaTheme="minorHAnsi" w:hAnsi="Arial" w:cs="Arial"/>
        </w:rPr>
        <w:t>500, 000.</w:t>
      </w:r>
    </w:p>
    <w:p w:rsidR="00513109" w:rsidRPr="00513109" w:rsidRDefault="00513109" w:rsidP="001E0764">
      <w:pPr>
        <w:numPr>
          <w:ilvl w:val="0"/>
          <w:numId w:val="6"/>
        </w:numPr>
        <w:spacing w:after="200" w:line="276" w:lineRule="auto"/>
        <w:contextualSpacing/>
        <w:jc w:val="both"/>
        <w:rPr>
          <w:rFonts w:ascii="Arial" w:eastAsiaTheme="minorHAnsi" w:hAnsi="Arial" w:cs="Arial"/>
        </w:rPr>
      </w:pPr>
      <w:r w:rsidRPr="00513109">
        <w:rPr>
          <w:rFonts w:ascii="Arial" w:eastAsiaTheme="minorHAnsi" w:hAnsi="Arial" w:cs="Arial"/>
        </w:rPr>
        <w:t xml:space="preserve">Administration </w:t>
      </w:r>
      <w:r w:rsidR="0061047A">
        <w:rPr>
          <w:rFonts w:ascii="Arial" w:eastAsiaTheme="minorHAnsi" w:hAnsi="Arial" w:cs="Arial"/>
        </w:rPr>
        <w:t>costs on the pension fund K600,</w:t>
      </w:r>
      <w:r w:rsidRPr="00513109">
        <w:rPr>
          <w:rFonts w:ascii="Arial" w:eastAsiaTheme="minorHAnsi" w:hAnsi="Arial" w:cs="Arial"/>
        </w:rPr>
        <w:t xml:space="preserve">000. </w:t>
      </w:r>
    </w:p>
    <w:p w:rsidR="00513109" w:rsidRPr="00513109" w:rsidRDefault="00513109" w:rsidP="001E0764">
      <w:pPr>
        <w:numPr>
          <w:ilvl w:val="0"/>
          <w:numId w:val="6"/>
        </w:numPr>
        <w:spacing w:after="200" w:line="276" w:lineRule="auto"/>
        <w:contextualSpacing/>
        <w:jc w:val="both"/>
        <w:rPr>
          <w:rFonts w:ascii="Arial" w:eastAsiaTheme="minorHAnsi" w:hAnsi="Arial" w:cs="Arial"/>
        </w:rPr>
      </w:pPr>
      <w:r w:rsidRPr="00513109">
        <w:rPr>
          <w:rFonts w:ascii="Arial" w:eastAsiaTheme="minorHAnsi" w:hAnsi="Arial" w:cs="Arial"/>
        </w:rPr>
        <w:t>Maintenance costs on property which the company incurred on buildings which were built using proceeds of in</w:t>
      </w:r>
      <w:r w:rsidR="0061047A">
        <w:rPr>
          <w:rFonts w:ascii="Arial" w:eastAsiaTheme="minorHAnsi" w:hAnsi="Arial" w:cs="Arial"/>
        </w:rPr>
        <w:t>dividual life policies K1, 350,</w:t>
      </w:r>
      <w:r w:rsidRPr="00513109">
        <w:rPr>
          <w:rFonts w:ascii="Arial" w:eastAsiaTheme="minorHAnsi" w:hAnsi="Arial" w:cs="Arial"/>
        </w:rPr>
        <w:t xml:space="preserve">200. </w:t>
      </w:r>
    </w:p>
    <w:p w:rsidR="0002360A" w:rsidRDefault="0002360A" w:rsidP="00513109">
      <w:pPr>
        <w:spacing w:after="200" w:line="276" w:lineRule="auto"/>
        <w:ind w:left="1080"/>
        <w:jc w:val="both"/>
        <w:rPr>
          <w:rFonts w:ascii="Arial" w:eastAsiaTheme="minorHAnsi" w:hAnsi="Arial" w:cs="Arial"/>
          <w:b/>
        </w:rPr>
      </w:pPr>
    </w:p>
    <w:p w:rsidR="00513109" w:rsidRPr="00513109" w:rsidRDefault="00513109" w:rsidP="00513109">
      <w:pPr>
        <w:spacing w:line="276" w:lineRule="auto"/>
        <w:ind w:left="1080"/>
        <w:jc w:val="both"/>
        <w:rPr>
          <w:rFonts w:ascii="Arial" w:eastAsiaTheme="minorHAnsi" w:hAnsi="Arial" w:cs="Arial"/>
          <w:b/>
        </w:rPr>
      </w:pPr>
      <w:r w:rsidRPr="00513109">
        <w:rPr>
          <w:rFonts w:ascii="Arial" w:eastAsiaTheme="minorHAnsi" w:hAnsi="Arial" w:cs="Arial"/>
          <w:b/>
        </w:rPr>
        <w:t>Required:</w:t>
      </w:r>
    </w:p>
    <w:p w:rsidR="00513109" w:rsidRPr="000C4043" w:rsidRDefault="00513109" w:rsidP="0061047A">
      <w:pPr>
        <w:numPr>
          <w:ilvl w:val="0"/>
          <w:numId w:val="7"/>
        </w:numPr>
        <w:spacing w:after="200" w:line="276" w:lineRule="auto"/>
        <w:ind w:left="1440"/>
        <w:contextualSpacing/>
        <w:jc w:val="both"/>
        <w:rPr>
          <w:rFonts w:ascii="Arial" w:eastAsiaTheme="minorHAnsi" w:hAnsi="Arial" w:cs="Arial"/>
        </w:rPr>
      </w:pPr>
      <w:r w:rsidRPr="00513109">
        <w:rPr>
          <w:rFonts w:ascii="Arial" w:eastAsiaTheme="minorHAnsi" w:hAnsi="Arial" w:cs="Arial"/>
        </w:rPr>
        <w:t>State how investment income arising from the business of life assurance is treated for tax purposes according t</w:t>
      </w:r>
      <w:r>
        <w:rPr>
          <w:rFonts w:ascii="Arial" w:eastAsiaTheme="minorHAnsi" w:hAnsi="Arial" w:cs="Arial"/>
        </w:rPr>
        <w:t xml:space="preserve">o Under Section 63(2).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61047A">
        <w:rPr>
          <w:rFonts w:ascii="Arial" w:eastAsiaTheme="minorHAnsi" w:hAnsi="Arial" w:cs="Arial"/>
        </w:rPr>
        <w:tab/>
      </w:r>
      <w:r w:rsidR="0061047A">
        <w:rPr>
          <w:rFonts w:ascii="Arial" w:eastAsiaTheme="minorHAnsi" w:hAnsi="Arial" w:cs="Arial"/>
        </w:rPr>
        <w:tab/>
      </w:r>
      <w:r w:rsidR="000C4043">
        <w:rPr>
          <w:rFonts w:ascii="Arial" w:eastAsiaTheme="minorHAnsi" w:hAnsi="Arial" w:cs="Arial"/>
        </w:rPr>
        <w:t xml:space="preserve">   </w:t>
      </w:r>
      <w:r w:rsidR="000C4043" w:rsidRPr="000C4043">
        <w:rPr>
          <w:rFonts w:ascii="Arial" w:eastAsiaTheme="minorHAnsi" w:hAnsi="Arial" w:cs="Arial"/>
          <w:i/>
        </w:rPr>
        <w:t>(</w:t>
      </w:r>
      <w:r w:rsidRPr="000C4043">
        <w:rPr>
          <w:rFonts w:ascii="Arial" w:eastAsiaTheme="minorHAnsi" w:hAnsi="Arial" w:cs="Arial"/>
          <w:i/>
        </w:rPr>
        <w:t>2 marks</w:t>
      </w:r>
      <w:r w:rsidR="000C4043" w:rsidRPr="000C4043">
        <w:rPr>
          <w:rFonts w:ascii="Arial" w:eastAsiaTheme="minorHAnsi" w:hAnsi="Arial" w:cs="Arial"/>
          <w:i/>
        </w:rPr>
        <w:t>)</w:t>
      </w:r>
    </w:p>
    <w:p w:rsidR="0059446A" w:rsidRDefault="00513109" w:rsidP="0061047A">
      <w:pPr>
        <w:numPr>
          <w:ilvl w:val="0"/>
          <w:numId w:val="7"/>
        </w:numPr>
        <w:spacing w:after="200" w:line="276" w:lineRule="auto"/>
        <w:ind w:left="1440"/>
        <w:contextualSpacing/>
        <w:jc w:val="both"/>
        <w:rPr>
          <w:rFonts w:ascii="Arial" w:eastAsiaTheme="minorHAnsi" w:hAnsi="Arial" w:cs="Arial"/>
        </w:rPr>
      </w:pPr>
      <w:r w:rsidRPr="00513109">
        <w:rPr>
          <w:rFonts w:ascii="Arial" w:eastAsiaTheme="minorHAnsi" w:hAnsi="Arial" w:cs="Arial"/>
        </w:rPr>
        <w:t>Explain, in detail, how the taxable income of investment income from a business of life assurance that is liable to tax is determined</w:t>
      </w:r>
      <w:r>
        <w:rPr>
          <w:rFonts w:ascii="Arial" w:eastAsiaTheme="minorHAnsi" w:hAnsi="Arial" w:cs="Arial"/>
        </w:rPr>
        <w:t>.</w:t>
      </w:r>
    </w:p>
    <w:p w:rsidR="00513109" w:rsidRPr="000C4043" w:rsidRDefault="0061047A" w:rsidP="0061047A">
      <w:pPr>
        <w:spacing w:after="200" w:line="276" w:lineRule="auto"/>
        <w:ind w:left="7200" w:firstLine="720"/>
        <w:contextualSpacing/>
        <w:jc w:val="both"/>
        <w:rPr>
          <w:rFonts w:ascii="Arial" w:eastAsiaTheme="minorHAnsi" w:hAnsi="Arial" w:cs="Arial"/>
        </w:rPr>
      </w:pPr>
      <w:r>
        <w:rPr>
          <w:rFonts w:ascii="Arial" w:eastAsiaTheme="minorHAnsi" w:hAnsi="Arial" w:cs="Arial"/>
        </w:rPr>
        <w:t xml:space="preserve"> </w:t>
      </w:r>
      <w:r w:rsidR="0059446A">
        <w:rPr>
          <w:rFonts w:ascii="Arial" w:eastAsiaTheme="minorHAnsi" w:hAnsi="Arial" w:cs="Arial"/>
        </w:rPr>
        <w:t xml:space="preserve"> </w:t>
      </w:r>
      <w:r w:rsidR="00513109">
        <w:rPr>
          <w:rFonts w:ascii="Arial" w:eastAsiaTheme="minorHAnsi" w:hAnsi="Arial" w:cs="Arial"/>
        </w:rPr>
        <w:t xml:space="preserve"> </w:t>
      </w:r>
      <w:r w:rsidR="000C4043">
        <w:rPr>
          <w:rFonts w:ascii="Arial" w:eastAsiaTheme="minorHAnsi" w:hAnsi="Arial" w:cs="Arial"/>
        </w:rPr>
        <w:t>(</w:t>
      </w:r>
      <w:r w:rsidR="00513109" w:rsidRPr="000C4043">
        <w:rPr>
          <w:rFonts w:ascii="Arial" w:eastAsiaTheme="minorHAnsi" w:hAnsi="Arial" w:cs="Arial"/>
          <w:i/>
        </w:rPr>
        <w:t>3 marks</w:t>
      </w:r>
      <w:r w:rsidR="000C4043" w:rsidRPr="000C4043">
        <w:rPr>
          <w:rFonts w:ascii="Arial" w:eastAsiaTheme="minorHAnsi" w:hAnsi="Arial" w:cs="Arial"/>
          <w:i/>
        </w:rPr>
        <w:t>)</w:t>
      </w:r>
    </w:p>
    <w:p w:rsidR="00513109" w:rsidRDefault="00513109" w:rsidP="0061047A">
      <w:pPr>
        <w:numPr>
          <w:ilvl w:val="0"/>
          <w:numId w:val="7"/>
        </w:numPr>
        <w:spacing w:after="200" w:line="276" w:lineRule="auto"/>
        <w:ind w:left="1440"/>
        <w:contextualSpacing/>
        <w:jc w:val="both"/>
        <w:rPr>
          <w:rFonts w:ascii="Arial" w:eastAsiaTheme="minorHAnsi" w:hAnsi="Arial" w:cs="Arial"/>
        </w:rPr>
      </w:pPr>
      <w:r w:rsidRPr="00513109">
        <w:rPr>
          <w:rFonts w:ascii="Arial" w:eastAsiaTheme="minorHAnsi" w:hAnsi="Arial" w:cs="Arial"/>
        </w:rPr>
        <w:t xml:space="preserve">Compute the taxable income from the investment income of Moyo Life Assurance Company.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0C4043">
        <w:rPr>
          <w:rFonts w:ascii="Arial" w:eastAsiaTheme="minorHAnsi" w:hAnsi="Arial" w:cs="Arial"/>
        </w:rPr>
        <w:t xml:space="preserve"> </w:t>
      </w:r>
      <w:r w:rsidR="0059446A">
        <w:rPr>
          <w:rFonts w:ascii="Arial" w:eastAsiaTheme="minorHAnsi" w:hAnsi="Arial" w:cs="Arial"/>
        </w:rPr>
        <w:t xml:space="preserve"> </w:t>
      </w:r>
      <w:r w:rsidR="0061047A">
        <w:rPr>
          <w:rFonts w:ascii="Arial" w:eastAsiaTheme="minorHAnsi" w:hAnsi="Arial" w:cs="Arial"/>
        </w:rPr>
        <w:tab/>
        <w:t xml:space="preserve">  </w:t>
      </w:r>
      <w:r w:rsidR="000C4043">
        <w:rPr>
          <w:rFonts w:ascii="Arial" w:eastAsiaTheme="minorHAnsi" w:hAnsi="Arial" w:cs="Arial"/>
        </w:rPr>
        <w:t xml:space="preserve"> </w:t>
      </w:r>
      <w:r w:rsidR="000C4043" w:rsidRPr="000C4043">
        <w:rPr>
          <w:rFonts w:ascii="Arial" w:eastAsiaTheme="minorHAnsi" w:hAnsi="Arial" w:cs="Arial"/>
          <w:i/>
        </w:rPr>
        <w:t>(</w:t>
      </w:r>
      <w:r w:rsidRPr="000C4043">
        <w:rPr>
          <w:rFonts w:ascii="Arial" w:eastAsiaTheme="minorHAnsi" w:hAnsi="Arial" w:cs="Arial"/>
          <w:i/>
        </w:rPr>
        <w:t>8 marks</w:t>
      </w:r>
      <w:r w:rsidR="000C4043" w:rsidRPr="000C4043">
        <w:rPr>
          <w:rFonts w:ascii="Arial" w:eastAsiaTheme="minorHAnsi" w:hAnsi="Arial" w:cs="Arial"/>
          <w:i/>
        </w:rPr>
        <w:t>)</w:t>
      </w:r>
    </w:p>
    <w:p w:rsidR="007E1FE7" w:rsidRPr="00513109" w:rsidRDefault="000C4043" w:rsidP="00513109">
      <w:pPr>
        <w:spacing w:after="200" w:line="276" w:lineRule="auto"/>
        <w:ind w:left="6480" w:firstLine="720"/>
        <w:contextualSpacing/>
        <w:jc w:val="both"/>
        <w:rPr>
          <w:rFonts w:ascii="Arial" w:eastAsiaTheme="minorHAnsi" w:hAnsi="Arial" w:cs="Arial"/>
        </w:rPr>
      </w:pPr>
      <w:r>
        <w:rPr>
          <w:rFonts w:ascii="Arial" w:hAnsi="Arial" w:cs="Arial"/>
          <w:b/>
        </w:rPr>
        <w:t xml:space="preserve">  </w:t>
      </w:r>
      <w:r w:rsidR="00703617" w:rsidRPr="00513109">
        <w:rPr>
          <w:rFonts w:ascii="Arial" w:hAnsi="Arial" w:cs="Arial"/>
          <w:b/>
        </w:rPr>
        <w:t>(Total 15 marks)</w:t>
      </w:r>
    </w:p>
    <w:p w:rsidR="00606DB5" w:rsidRPr="00703617" w:rsidRDefault="00606DB5" w:rsidP="003018AD">
      <w:pPr>
        <w:spacing w:after="200" w:line="276" w:lineRule="auto"/>
        <w:ind w:left="360"/>
        <w:jc w:val="both"/>
        <w:rPr>
          <w:rFonts w:ascii="Arial" w:hAnsi="Arial" w:cs="Arial"/>
        </w:rPr>
      </w:pPr>
    </w:p>
    <w:p w:rsidR="00513109" w:rsidRDefault="00703617" w:rsidP="00513109">
      <w:pPr>
        <w:jc w:val="both"/>
        <w:rPr>
          <w:sz w:val="28"/>
          <w:szCs w:val="28"/>
        </w:rPr>
      </w:pPr>
      <w:r>
        <w:rPr>
          <w:rFonts w:ascii="Arial" w:hAnsi="Arial" w:cs="Arial"/>
          <w:b/>
        </w:rPr>
        <w:t>Q</w:t>
      </w:r>
      <w:r w:rsidR="007E1FE7" w:rsidRPr="00F4633B">
        <w:rPr>
          <w:rFonts w:ascii="Arial" w:hAnsi="Arial" w:cs="Arial"/>
          <w:b/>
        </w:rPr>
        <w:t xml:space="preserve">UESTION </w:t>
      </w:r>
      <w:r w:rsidR="00B16920">
        <w:rPr>
          <w:rFonts w:ascii="Arial" w:hAnsi="Arial" w:cs="Arial"/>
          <w:b/>
        </w:rPr>
        <w:t>4</w:t>
      </w:r>
    </w:p>
    <w:p w:rsidR="00513109" w:rsidRDefault="00513109" w:rsidP="00513109">
      <w:pPr>
        <w:jc w:val="both"/>
        <w:rPr>
          <w:sz w:val="28"/>
          <w:szCs w:val="28"/>
        </w:rPr>
      </w:pPr>
    </w:p>
    <w:p w:rsidR="00513109" w:rsidRPr="00513109" w:rsidRDefault="00513109" w:rsidP="001E0764">
      <w:pPr>
        <w:numPr>
          <w:ilvl w:val="0"/>
          <w:numId w:val="9"/>
        </w:numPr>
        <w:spacing w:after="200" w:line="276" w:lineRule="auto"/>
        <w:jc w:val="both"/>
        <w:rPr>
          <w:rFonts w:ascii="Arial" w:eastAsiaTheme="minorEastAsia" w:hAnsi="Arial" w:cs="Arial"/>
        </w:rPr>
      </w:pPr>
      <w:r w:rsidRPr="00513109">
        <w:rPr>
          <w:rFonts w:ascii="Arial" w:eastAsiaTheme="minorEastAsia" w:hAnsi="Arial" w:cs="Arial"/>
        </w:rPr>
        <w:t xml:space="preserve">A taxpayer is allowed to deduct “deductible expenses” from his or her assessable income to determine Taxable income. Section 28[1] of the Taxation Act states the conditions which must be met for expenses to be deductible from assessable </w:t>
      </w:r>
      <w:r w:rsidR="0002360A" w:rsidRPr="00513109">
        <w:rPr>
          <w:rFonts w:ascii="Arial" w:eastAsiaTheme="minorEastAsia" w:hAnsi="Arial" w:cs="Arial"/>
        </w:rPr>
        <w:t>income.</w:t>
      </w:r>
    </w:p>
    <w:p w:rsidR="00513109" w:rsidRPr="00513109" w:rsidRDefault="00513109" w:rsidP="00513109">
      <w:pPr>
        <w:ind w:left="720"/>
        <w:jc w:val="both"/>
        <w:rPr>
          <w:rFonts w:ascii="Arial" w:eastAsiaTheme="minorEastAsia" w:hAnsi="Arial" w:cs="Arial"/>
        </w:rPr>
      </w:pPr>
    </w:p>
    <w:p w:rsidR="00513109" w:rsidRDefault="00513109" w:rsidP="00513109">
      <w:pPr>
        <w:ind w:left="720"/>
        <w:jc w:val="both"/>
        <w:rPr>
          <w:rFonts w:ascii="Arial" w:eastAsiaTheme="minorEastAsia" w:hAnsi="Arial" w:cs="Arial"/>
          <w:b/>
        </w:rPr>
      </w:pPr>
      <w:r w:rsidRPr="00513109">
        <w:rPr>
          <w:rFonts w:ascii="Arial" w:eastAsiaTheme="minorEastAsia" w:hAnsi="Arial" w:cs="Arial"/>
          <w:b/>
        </w:rPr>
        <w:t>Required:</w:t>
      </w:r>
    </w:p>
    <w:p w:rsidR="002D4746" w:rsidRPr="00513109" w:rsidRDefault="002D4746" w:rsidP="00513109">
      <w:pPr>
        <w:ind w:left="720"/>
        <w:jc w:val="both"/>
        <w:rPr>
          <w:rFonts w:ascii="Arial" w:eastAsiaTheme="minorEastAsia" w:hAnsi="Arial" w:cs="Arial"/>
          <w:b/>
        </w:rPr>
      </w:pPr>
    </w:p>
    <w:p w:rsidR="00513109" w:rsidRPr="00513109" w:rsidRDefault="00513109" w:rsidP="00513109">
      <w:pPr>
        <w:ind w:left="760"/>
        <w:jc w:val="both"/>
        <w:rPr>
          <w:rFonts w:ascii="Arial" w:eastAsiaTheme="minorEastAsia" w:hAnsi="Arial" w:cs="Arial"/>
          <w:b/>
        </w:rPr>
      </w:pPr>
      <w:r w:rsidRPr="00513109">
        <w:rPr>
          <w:rFonts w:ascii="Arial" w:eastAsiaTheme="minorEastAsia" w:hAnsi="Arial" w:cs="Arial"/>
        </w:rPr>
        <w:t xml:space="preserve">List the major ingredients of deductible expenses according to Section 28[1] provide as far as deductibility of expenses is concerned. </w:t>
      </w:r>
      <w:r>
        <w:rPr>
          <w:rFonts w:ascii="Arial" w:eastAsiaTheme="minorEastAsia" w:hAnsi="Arial" w:cs="Arial"/>
          <w:b/>
        </w:rPr>
        <w:tab/>
      </w:r>
      <w:r>
        <w:rPr>
          <w:rFonts w:ascii="Arial" w:eastAsiaTheme="minorEastAsia" w:hAnsi="Arial" w:cs="Arial"/>
          <w:b/>
        </w:rPr>
        <w:tab/>
      </w:r>
      <w:r w:rsidR="000C4043">
        <w:rPr>
          <w:rFonts w:ascii="Arial" w:eastAsiaTheme="minorEastAsia" w:hAnsi="Arial" w:cs="Arial"/>
          <w:b/>
        </w:rPr>
        <w:t xml:space="preserve">   </w:t>
      </w:r>
      <w:r w:rsidR="000C4043" w:rsidRPr="000C4043">
        <w:rPr>
          <w:rFonts w:ascii="Arial" w:eastAsiaTheme="minorEastAsia" w:hAnsi="Arial" w:cs="Arial"/>
          <w:i/>
        </w:rPr>
        <w:t>(</w:t>
      </w:r>
      <w:r w:rsidRPr="000C4043">
        <w:rPr>
          <w:rFonts w:ascii="Arial" w:eastAsiaTheme="minorEastAsia" w:hAnsi="Arial" w:cs="Arial"/>
          <w:i/>
        </w:rPr>
        <w:t>5 marks</w:t>
      </w:r>
      <w:r w:rsidR="000C4043">
        <w:rPr>
          <w:rFonts w:ascii="Arial" w:eastAsiaTheme="minorEastAsia" w:hAnsi="Arial" w:cs="Arial"/>
          <w:i/>
        </w:rPr>
        <w:t>)</w:t>
      </w:r>
    </w:p>
    <w:p w:rsidR="00513109" w:rsidRPr="00513109" w:rsidRDefault="00513109" w:rsidP="00513109">
      <w:pPr>
        <w:jc w:val="both"/>
        <w:rPr>
          <w:rFonts w:ascii="Arial" w:eastAsiaTheme="minorEastAsia" w:hAnsi="Arial" w:cs="Arial"/>
        </w:rPr>
      </w:pPr>
    </w:p>
    <w:p w:rsidR="00513109" w:rsidRPr="00513109" w:rsidRDefault="00513109" w:rsidP="001E0764">
      <w:pPr>
        <w:numPr>
          <w:ilvl w:val="0"/>
          <w:numId w:val="9"/>
        </w:numPr>
        <w:spacing w:after="200" w:line="276" w:lineRule="auto"/>
        <w:jc w:val="both"/>
        <w:rPr>
          <w:rFonts w:ascii="Arial" w:eastAsiaTheme="minorEastAsia" w:hAnsi="Arial" w:cs="Arial"/>
        </w:rPr>
      </w:pPr>
      <w:r w:rsidRPr="00513109">
        <w:rPr>
          <w:rFonts w:ascii="Arial" w:eastAsiaTheme="minorEastAsia" w:hAnsi="Arial" w:cs="Arial"/>
        </w:rPr>
        <w:t>A Terminal benefit as defined in the Fourth Schedule of the Taxation Act is subject to tax on payment. This is one example of a lump sum that employees may be given on cessation of employment.</w:t>
      </w:r>
    </w:p>
    <w:p w:rsidR="00513109" w:rsidRPr="00513109" w:rsidRDefault="00513109" w:rsidP="00513109">
      <w:pPr>
        <w:jc w:val="both"/>
        <w:rPr>
          <w:rFonts w:ascii="Arial" w:eastAsiaTheme="minorEastAsia" w:hAnsi="Arial" w:cs="Arial"/>
        </w:rPr>
      </w:pPr>
    </w:p>
    <w:p w:rsidR="00513109" w:rsidRPr="00513109" w:rsidRDefault="00513109" w:rsidP="00513109">
      <w:pPr>
        <w:ind w:left="760"/>
        <w:jc w:val="both"/>
        <w:rPr>
          <w:rFonts w:ascii="Arial" w:eastAsiaTheme="minorEastAsia" w:hAnsi="Arial" w:cs="Arial"/>
          <w:b/>
        </w:rPr>
      </w:pPr>
      <w:r w:rsidRPr="00513109">
        <w:rPr>
          <w:rFonts w:ascii="Arial" w:eastAsiaTheme="minorEastAsia" w:hAnsi="Arial" w:cs="Arial"/>
          <w:b/>
        </w:rPr>
        <w:lastRenderedPageBreak/>
        <w:t>Required:</w:t>
      </w:r>
    </w:p>
    <w:p w:rsidR="00513109" w:rsidRPr="00513109" w:rsidRDefault="00513109" w:rsidP="00513109">
      <w:pPr>
        <w:ind w:left="760"/>
        <w:jc w:val="both"/>
        <w:rPr>
          <w:rFonts w:ascii="Arial" w:eastAsiaTheme="minorEastAsia" w:hAnsi="Arial" w:cs="Arial"/>
          <w:b/>
        </w:rPr>
      </w:pPr>
    </w:p>
    <w:p w:rsidR="00513109" w:rsidRPr="00513109" w:rsidRDefault="00513109" w:rsidP="00513109">
      <w:pPr>
        <w:ind w:left="760"/>
        <w:jc w:val="both"/>
        <w:rPr>
          <w:rFonts w:ascii="Arial" w:eastAsiaTheme="minorEastAsia" w:hAnsi="Arial" w:cs="Arial"/>
          <w:b/>
        </w:rPr>
      </w:pPr>
      <w:r w:rsidRPr="00513109">
        <w:rPr>
          <w:rFonts w:ascii="Arial" w:eastAsiaTheme="minorEastAsia" w:hAnsi="Arial" w:cs="Arial"/>
        </w:rPr>
        <w:t>Explain the tax rules governing the taxation of terminal benefits as per the fourth schedule of the taxation Act</w:t>
      </w:r>
      <w:r w:rsidR="002D4746">
        <w:rPr>
          <w:rFonts w:ascii="Arial" w:eastAsiaTheme="minorEastAsia" w:hAnsi="Arial" w:cs="Arial"/>
        </w:rPr>
        <w:t>.</w:t>
      </w:r>
      <w:r w:rsidRPr="00513109">
        <w:rPr>
          <w:rFonts w:ascii="Arial" w:eastAsiaTheme="minorEastAsia" w:hAnsi="Arial" w:cs="Arial"/>
          <w:b/>
        </w:rPr>
        <w:tab/>
      </w:r>
      <w:r w:rsidRPr="00513109">
        <w:rPr>
          <w:rFonts w:ascii="Arial" w:eastAsiaTheme="minorEastAsia" w:hAnsi="Arial" w:cs="Arial"/>
          <w:b/>
        </w:rPr>
        <w:tab/>
      </w:r>
      <w:r w:rsidRPr="00513109">
        <w:rPr>
          <w:rFonts w:ascii="Arial" w:eastAsiaTheme="minorEastAsia" w:hAnsi="Arial" w:cs="Arial"/>
          <w:b/>
        </w:rPr>
        <w:tab/>
      </w:r>
      <w:r w:rsidRPr="00513109">
        <w:rPr>
          <w:rFonts w:ascii="Arial" w:eastAsiaTheme="minorEastAsia" w:hAnsi="Arial" w:cs="Arial"/>
          <w:b/>
        </w:rPr>
        <w:tab/>
      </w:r>
      <w:r w:rsidRPr="00513109">
        <w:rPr>
          <w:rFonts w:ascii="Arial" w:eastAsiaTheme="minorEastAsia" w:hAnsi="Arial" w:cs="Arial"/>
          <w:b/>
        </w:rPr>
        <w:tab/>
      </w:r>
      <w:r w:rsidR="000C4043">
        <w:rPr>
          <w:rFonts w:ascii="Arial" w:eastAsiaTheme="minorEastAsia" w:hAnsi="Arial" w:cs="Arial"/>
          <w:b/>
        </w:rPr>
        <w:t xml:space="preserve">   </w:t>
      </w:r>
      <w:r w:rsidR="000C4043" w:rsidRPr="000C4043">
        <w:rPr>
          <w:rFonts w:ascii="Arial" w:eastAsiaTheme="minorEastAsia" w:hAnsi="Arial" w:cs="Arial"/>
          <w:i/>
        </w:rPr>
        <w:t>(</w:t>
      </w:r>
      <w:r w:rsidRPr="000C4043">
        <w:rPr>
          <w:rFonts w:ascii="Arial" w:eastAsiaTheme="minorEastAsia" w:hAnsi="Arial" w:cs="Arial"/>
          <w:i/>
        </w:rPr>
        <w:t>5 marks</w:t>
      </w:r>
      <w:r w:rsidR="000C4043" w:rsidRPr="000C4043">
        <w:rPr>
          <w:rFonts w:ascii="Arial" w:eastAsiaTheme="minorEastAsia" w:hAnsi="Arial" w:cs="Arial"/>
          <w:i/>
        </w:rPr>
        <w:t>)</w:t>
      </w:r>
    </w:p>
    <w:p w:rsidR="00513109" w:rsidRPr="00513109" w:rsidRDefault="00513109" w:rsidP="00513109">
      <w:pPr>
        <w:jc w:val="both"/>
        <w:rPr>
          <w:rFonts w:ascii="Arial" w:eastAsiaTheme="minorEastAsia" w:hAnsi="Arial" w:cs="Arial"/>
        </w:rPr>
      </w:pPr>
    </w:p>
    <w:p w:rsidR="00513109" w:rsidRPr="00513109" w:rsidRDefault="00513109" w:rsidP="001E0764">
      <w:pPr>
        <w:numPr>
          <w:ilvl w:val="0"/>
          <w:numId w:val="9"/>
        </w:numPr>
        <w:spacing w:after="200" w:line="276" w:lineRule="auto"/>
        <w:jc w:val="both"/>
        <w:rPr>
          <w:rFonts w:ascii="Arial" w:eastAsiaTheme="minorEastAsia" w:hAnsi="Arial" w:cs="Arial"/>
        </w:rPr>
      </w:pPr>
      <w:r w:rsidRPr="00513109">
        <w:rPr>
          <w:rFonts w:ascii="Arial" w:eastAsiaTheme="minorEastAsia" w:hAnsi="Arial" w:cs="Arial"/>
        </w:rPr>
        <w:t>Thabwa retired from employment on 31</w:t>
      </w:r>
      <w:r w:rsidRPr="00513109">
        <w:rPr>
          <w:rFonts w:ascii="Arial" w:eastAsiaTheme="minorEastAsia" w:hAnsi="Arial" w:cs="Arial"/>
          <w:vertAlign w:val="superscript"/>
        </w:rPr>
        <w:t>st</w:t>
      </w:r>
      <w:r w:rsidRPr="00513109">
        <w:rPr>
          <w:rFonts w:ascii="Arial" w:eastAsiaTheme="minorEastAsia" w:hAnsi="Arial" w:cs="Arial"/>
        </w:rPr>
        <w:t xml:space="preserve"> March 2013 and received a terminal benefit from a</w:t>
      </w:r>
      <w:r w:rsidR="00075317">
        <w:rPr>
          <w:rFonts w:ascii="Arial" w:eastAsiaTheme="minorEastAsia" w:hAnsi="Arial" w:cs="Arial"/>
        </w:rPr>
        <w:t>n approved pension fund of K10,000,</w:t>
      </w:r>
      <w:r w:rsidRPr="00513109">
        <w:rPr>
          <w:rFonts w:ascii="Arial" w:eastAsiaTheme="minorEastAsia" w:hAnsi="Arial" w:cs="Arial"/>
        </w:rPr>
        <w:t>000 out of which she bought an annuity from a life assura</w:t>
      </w:r>
      <w:r w:rsidR="00075317">
        <w:rPr>
          <w:rFonts w:ascii="Arial" w:eastAsiaTheme="minorEastAsia" w:hAnsi="Arial" w:cs="Arial"/>
        </w:rPr>
        <w:t>nce company in Malawi worth K3,500,</w:t>
      </w:r>
      <w:r w:rsidRPr="00513109">
        <w:rPr>
          <w:rFonts w:ascii="Arial" w:eastAsiaTheme="minorEastAsia" w:hAnsi="Arial" w:cs="Arial"/>
        </w:rPr>
        <w:t>000 and intended to invest the balance in property. Her other taxable income for 2012/2013 [salary, taxable interest and</w:t>
      </w:r>
      <w:r w:rsidR="002D4746">
        <w:rPr>
          <w:rFonts w:ascii="Arial" w:eastAsiaTheme="minorEastAsia" w:hAnsi="Arial" w:cs="Arial"/>
        </w:rPr>
        <w:t xml:space="preserve"> rent from her C</w:t>
      </w:r>
      <w:r w:rsidR="0002360A">
        <w:rPr>
          <w:rFonts w:ascii="Arial" w:eastAsiaTheme="minorEastAsia" w:hAnsi="Arial" w:cs="Arial"/>
        </w:rPr>
        <w:t xml:space="preserve">hilomoni house </w:t>
      </w:r>
      <w:r w:rsidR="00075317">
        <w:rPr>
          <w:rFonts w:ascii="Arial" w:eastAsiaTheme="minorEastAsia" w:hAnsi="Arial" w:cs="Arial"/>
        </w:rPr>
        <w:t>amounted to K3,538,</w:t>
      </w:r>
      <w:r w:rsidRPr="00513109">
        <w:rPr>
          <w:rFonts w:ascii="Arial" w:eastAsiaTheme="minorEastAsia" w:hAnsi="Arial" w:cs="Arial"/>
        </w:rPr>
        <w:t>400.</w:t>
      </w:r>
    </w:p>
    <w:p w:rsidR="00513109" w:rsidRPr="00513109" w:rsidRDefault="00513109" w:rsidP="00513109">
      <w:pPr>
        <w:ind w:left="720"/>
        <w:jc w:val="both"/>
        <w:rPr>
          <w:rFonts w:ascii="Arial" w:eastAsiaTheme="minorEastAsia" w:hAnsi="Arial" w:cs="Arial"/>
        </w:rPr>
      </w:pPr>
    </w:p>
    <w:p w:rsidR="00513109" w:rsidRPr="00513109" w:rsidRDefault="00513109" w:rsidP="00513109">
      <w:pPr>
        <w:ind w:left="720"/>
        <w:jc w:val="both"/>
        <w:rPr>
          <w:rFonts w:ascii="Arial" w:eastAsiaTheme="minorEastAsia" w:hAnsi="Arial" w:cs="Arial"/>
          <w:b/>
        </w:rPr>
      </w:pPr>
      <w:r w:rsidRPr="00513109">
        <w:rPr>
          <w:rFonts w:ascii="Arial" w:eastAsiaTheme="minorEastAsia" w:hAnsi="Arial" w:cs="Arial"/>
          <w:b/>
        </w:rPr>
        <w:t>Required:</w:t>
      </w:r>
    </w:p>
    <w:p w:rsidR="002D4746" w:rsidRDefault="002D4746" w:rsidP="00FB62EC">
      <w:pPr>
        <w:ind w:left="720"/>
        <w:jc w:val="both"/>
        <w:rPr>
          <w:rFonts w:ascii="Arial" w:eastAsiaTheme="minorEastAsia" w:hAnsi="Arial" w:cs="Arial"/>
        </w:rPr>
      </w:pPr>
    </w:p>
    <w:p w:rsidR="0002360A" w:rsidRDefault="00513109" w:rsidP="00FB62EC">
      <w:pPr>
        <w:ind w:left="720"/>
        <w:jc w:val="both"/>
        <w:rPr>
          <w:rFonts w:ascii="Arial" w:eastAsiaTheme="minorEastAsia" w:hAnsi="Arial" w:cs="Arial"/>
        </w:rPr>
      </w:pPr>
      <w:r w:rsidRPr="00513109">
        <w:rPr>
          <w:rFonts w:ascii="Arial" w:eastAsiaTheme="minorEastAsia" w:hAnsi="Arial" w:cs="Arial"/>
        </w:rPr>
        <w:t xml:space="preserve">Calculate the tax payable on the terminal benefit. </w:t>
      </w:r>
      <w:r w:rsidRPr="00513109">
        <w:rPr>
          <w:rFonts w:ascii="Arial" w:eastAsiaTheme="minorEastAsia" w:hAnsi="Arial" w:cs="Arial"/>
        </w:rPr>
        <w:tab/>
      </w:r>
      <w:r w:rsidRPr="00513109">
        <w:rPr>
          <w:rFonts w:ascii="Arial" w:eastAsiaTheme="minorEastAsia" w:hAnsi="Arial" w:cs="Arial"/>
        </w:rPr>
        <w:tab/>
      </w:r>
      <w:r w:rsidRPr="00513109">
        <w:rPr>
          <w:rFonts w:ascii="Arial" w:eastAsiaTheme="minorEastAsia" w:hAnsi="Arial" w:cs="Arial"/>
        </w:rPr>
        <w:tab/>
      </w:r>
      <w:r w:rsidR="000C4043">
        <w:rPr>
          <w:rFonts w:ascii="Arial" w:eastAsiaTheme="minorEastAsia" w:hAnsi="Arial" w:cs="Arial"/>
        </w:rPr>
        <w:t>(</w:t>
      </w:r>
      <w:r w:rsidR="0002360A" w:rsidRPr="000C4043">
        <w:rPr>
          <w:rFonts w:ascii="Arial" w:eastAsiaTheme="minorEastAsia" w:hAnsi="Arial" w:cs="Arial"/>
          <w:i/>
        </w:rPr>
        <w:t>5 marks</w:t>
      </w:r>
      <w:r w:rsidR="000C4043">
        <w:rPr>
          <w:rFonts w:ascii="Arial" w:eastAsiaTheme="minorEastAsia" w:hAnsi="Arial" w:cs="Arial"/>
          <w:i/>
        </w:rPr>
        <w:t>)</w:t>
      </w:r>
    </w:p>
    <w:p w:rsidR="007E1FE7" w:rsidRPr="00FB62EC" w:rsidRDefault="00703617" w:rsidP="00FB62EC">
      <w:pPr>
        <w:spacing w:after="200" w:line="276" w:lineRule="auto"/>
        <w:ind w:left="6480" w:firstLine="720"/>
        <w:jc w:val="both"/>
        <w:rPr>
          <w:rFonts w:ascii="Arial" w:hAnsi="Arial" w:cs="Arial"/>
          <w:b/>
        </w:rPr>
      </w:pPr>
      <w:r w:rsidRPr="00703617">
        <w:rPr>
          <w:rFonts w:ascii="Arial" w:hAnsi="Arial" w:cs="Arial"/>
          <w:b/>
        </w:rPr>
        <w:t>(Total 15 marks)</w:t>
      </w:r>
    </w:p>
    <w:p w:rsidR="00606DB5" w:rsidRDefault="00606DB5" w:rsidP="008C29A5">
      <w:pPr>
        <w:spacing w:line="276" w:lineRule="auto"/>
        <w:jc w:val="both"/>
        <w:rPr>
          <w:rFonts w:ascii="Arial" w:hAnsi="Arial" w:cs="Arial"/>
        </w:rPr>
      </w:pPr>
    </w:p>
    <w:p w:rsidR="00551472" w:rsidRDefault="00551472" w:rsidP="008C29A5">
      <w:pPr>
        <w:spacing w:line="276" w:lineRule="auto"/>
        <w:jc w:val="both"/>
        <w:rPr>
          <w:rFonts w:ascii="Arial" w:hAnsi="Arial" w:cs="Arial"/>
        </w:rPr>
      </w:pPr>
    </w:p>
    <w:p w:rsidR="0059446A" w:rsidRDefault="0059446A" w:rsidP="00703617">
      <w:pPr>
        <w:spacing w:line="276" w:lineRule="auto"/>
        <w:jc w:val="both"/>
        <w:rPr>
          <w:rFonts w:ascii="Arial" w:hAnsi="Arial" w:cs="Arial"/>
          <w:b/>
          <w:sz w:val="28"/>
          <w:szCs w:val="28"/>
        </w:rPr>
      </w:pPr>
    </w:p>
    <w:p w:rsidR="0059446A" w:rsidRDefault="0059446A" w:rsidP="00703617">
      <w:pPr>
        <w:spacing w:line="276" w:lineRule="auto"/>
        <w:jc w:val="both"/>
        <w:rPr>
          <w:rFonts w:ascii="Arial" w:hAnsi="Arial" w:cs="Arial"/>
          <w:b/>
          <w:sz w:val="28"/>
          <w:szCs w:val="28"/>
        </w:rPr>
      </w:pPr>
    </w:p>
    <w:p w:rsidR="0059446A" w:rsidRDefault="0059446A" w:rsidP="00703617">
      <w:pPr>
        <w:spacing w:line="276" w:lineRule="auto"/>
        <w:jc w:val="both"/>
        <w:rPr>
          <w:rFonts w:ascii="Arial" w:hAnsi="Arial" w:cs="Arial"/>
          <w:b/>
          <w:sz w:val="28"/>
          <w:szCs w:val="28"/>
        </w:rPr>
      </w:pPr>
    </w:p>
    <w:p w:rsidR="007E1FE7" w:rsidRDefault="007E1FE7" w:rsidP="00703617">
      <w:pPr>
        <w:spacing w:line="276" w:lineRule="auto"/>
        <w:jc w:val="both"/>
        <w:rPr>
          <w:rFonts w:ascii="Arial" w:hAnsi="Arial" w:cs="Arial"/>
          <w:b/>
          <w:sz w:val="28"/>
          <w:szCs w:val="28"/>
        </w:rPr>
      </w:pPr>
      <w:r w:rsidRPr="00703617">
        <w:rPr>
          <w:rFonts w:ascii="Arial" w:hAnsi="Arial" w:cs="Arial"/>
          <w:b/>
          <w:sz w:val="28"/>
          <w:szCs w:val="28"/>
        </w:rPr>
        <w:t>SECTION B</w:t>
      </w:r>
      <w:r w:rsidR="000C4043">
        <w:rPr>
          <w:rFonts w:ascii="Arial" w:hAnsi="Arial" w:cs="Arial"/>
          <w:b/>
          <w:sz w:val="28"/>
          <w:szCs w:val="28"/>
        </w:rPr>
        <w:tab/>
      </w:r>
      <w:r w:rsidR="000C4043">
        <w:rPr>
          <w:rFonts w:ascii="Arial" w:hAnsi="Arial" w:cs="Arial"/>
          <w:b/>
          <w:sz w:val="28"/>
          <w:szCs w:val="28"/>
        </w:rPr>
        <w:tab/>
      </w:r>
      <w:r w:rsidR="000C4043">
        <w:rPr>
          <w:rFonts w:ascii="Arial" w:hAnsi="Arial" w:cs="Arial"/>
          <w:b/>
          <w:sz w:val="28"/>
          <w:szCs w:val="28"/>
        </w:rPr>
        <w:tab/>
      </w:r>
      <w:r w:rsidR="00703617">
        <w:rPr>
          <w:rFonts w:ascii="Arial" w:hAnsi="Arial" w:cs="Arial"/>
          <w:b/>
          <w:sz w:val="28"/>
          <w:szCs w:val="28"/>
        </w:rPr>
        <w:t>(40 MARKS)</w:t>
      </w:r>
    </w:p>
    <w:p w:rsidR="00703617" w:rsidRPr="00703617" w:rsidRDefault="00703617" w:rsidP="00703617">
      <w:pPr>
        <w:spacing w:line="276" w:lineRule="auto"/>
        <w:jc w:val="both"/>
        <w:rPr>
          <w:rFonts w:ascii="Arial" w:hAnsi="Arial" w:cs="Arial"/>
          <w:b/>
          <w:sz w:val="28"/>
          <w:szCs w:val="28"/>
        </w:rPr>
      </w:pPr>
    </w:p>
    <w:p w:rsidR="007E1FE7" w:rsidRPr="00703617" w:rsidRDefault="00703617" w:rsidP="008C29A5">
      <w:pPr>
        <w:spacing w:line="276" w:lineRule="auto"/>
        <w:jc w:val="both"/>
        <w:rPr>
          <w:rFonts w:ascii="Arial" w:hAnsi="Arial" w:cs="Arial"/>
        </w:rPr>
      </w:pPr>
      <w:r w:rsidRPr="00703617">
        <w:rPr>
          <w:rFonts w:ascii="Arial" w:hAnsi="Arial" w:cs="Arial"/>
        </w:rPr>
        <w:t xml:space="preserve">Answer </w:t>
      </w:r>
      <w:r w:rsidRPr="00703617">
        <w:rPr>
          <w:rFonts w:ascii="Arial" w:hAnsi="Arial" w:cs="Arial"/>
          <w:b/>
          <w:u w:val="single"/>
        </w:rPr>
        <w:t>ANY TWO</w:t>
      </w:r>
      <w:r w:rsidRPr="00703617">
        <w:rPr>
          <w:rFonts w:ascii="Arial" w:hAnsi="Arial" w:cs="Arial"/>
        </w:rPr>
        <w:t xml:space="preserve"> questions from this section</w:t>
      </w:r>
    </w:p>
    <w:p w:rsidR="00703617" w:rsidRDefault="00703617" w:rsidP="008C29A5">
      <w:pPr>
        <w:spacing w:line="276" w:lineRule="auto"/>
        <w:jc w:val="both"/>
        <w:rPr>
          <w:rFonts w:ascii="Arial" w:hAnsi="Arial" w:cs="Arial"/>
          <w:b/>
          <w:sz w:val="28"/>
          <w:szCs w:val="28"/>
        </w:rPr>
      </w:pPr>
    </w:p>
    <w:p w:rsidR="00A24F2B" w:rsidRDefault="007E1FE7" w:rsidP="00513109">
      <w:pPr>
        <w:spacing w:after="200" w:line="276" w:lineRule="auto"/>
        <w:jc w:val="both"/>
        <w:rPr>
          <w:sz w:val="28"/>
          <w:szCs w:val="28"/>
        </w:rPr>
      </w:pPr>
      <w:r>
        <w:rPr>
          <w:rFonts w:ascii="Arial" w:hAnsi="Arial" w:cs="Arial"/>
          <w:b/>
        </w:rPr>
        <w:t xml:space="preserve">  QUESTION </w:t>
      </w:r>
      <w:r w:rsidR="00A24F2B">
        <w:rPr>
          <w:rFonts w:ascii="Arial" w:hAnsi="Arial" w:cs="Arial"/>
          <w:b/>
        </w:rPr>
        <w:t>5</w:t>
      </w:r>
    </w:p>
    <w:p w:rsidR="0002360A" w:rsidRPr="0002360A" w:rsidRDefault="0002360A" w:rsidP="001E0764">
      <w:pPr>
        <w:numPr>
          <w:ilvl w:val="0"/>
          <w:numId w:val="11"/>
        </w:numPr>
        <w:spacing w:after="200" w:line="276" w:lineRule="auto"/>
        <w:contextualSpacing/>
        <w:jc w:val="both"/>
        <w:rPr>
          <w:rFonts w:ascii="Arial" w:eastAsiaTheme="minorHAnsi" w:hAnsi="Arial" w:cs="Arial"/>
        </w:rPr>
      </w:pPr>
      <w:r w:rsidRPr="0059446A">
        <w:rPr>
          <w:rFonts w:ascii="Arial" w:eastAsiaTheme="minorHAnsi" w:hAnsi="Arial" w:cs="Arial"/>
        </w:rPr>
        <w:t>Mr. Sly Chigwechokha</w:t>
      </w:r>
      <w:r w:rsidRPr="0002360A">
        <w:rPr>
          <w:rFonts w:ascii="Arial" w:eastAsiaTheme="minorHAnsi" w:hAnsi="Arial" w:cs="Arial"/>
        </w:rPr>
        <w:t xml:space="preserve"> was a prominent entrepreneur based in the thriving location of Chimoka dealing in all sorts of hardware goods. Unfortunately, on 4</w:t>
      </w:r>
      <w:r w:rsidRPr="0002360A">
        <w:rPr>
          <w:rFonts w:ascii="Arial" w:eastAsiaTheme="minorHAnsi" w:hAnsi="Arial" w:cs="Arial"/>
          <w:vertAlign w:val="superscript"/>
        </w:rPr>
        <w:t>th</w:t>
      </w:r>
      <w:r w:rsidRPr="0002360A">
        <w:rPr>
          <w:rFonts w:ascii="Arial" w:eastAsiaTheme="minorHAnsi" w:hAnsi="Arial" w:cs="Arial"/>
        </w:rPr>
        <w:t xml:space="preserve"> February, 2014, he died in a car accident as he was coming back from his business errands. At the time of his death, the valu</w:t>
      </w:r>
      <w:r w:rsidR="00075317">
        <w:rPr>
          <w:rFonts w:ascii="Arial" w:eastAsiaTheme="minorHAnsi" w:hAnsi="Arial" w:cs="Arial"/>
        </w:rPr>
        <w:t>e of his estate was put at K15,201,</w:t>
      </w:r>
      <w:r w:rsidRPr="0002360A">
        <w:rPr>
          <w:rFonts w:ascii="Arial" w:eastAsiaTheme="minorHAnsi" w:hAnsi="Arial" w:cs="Arial"/>
        </w:rPr>
        <w:t xml:space="preserve">000. This estate comprised cash in hand and at the bank, real properties, motor vehicles, plant and equipment, furniture and fixtures just to mention a few. </w:t>
      </w:r>
    </w:p>
    <w:p w:rsidR="0002360A" w:rsidRPr="0002360A" w:rsidRDefault="0002360A" w:rsidP="0002360A">
      <w:pPr>
        <w:spacing w:after="200" w:line="276" w:lineRule="auto"/>
        <w:ind w:left="1125"/>
        <w:contextualSpacing/>
        <w:jc w:val="both"/>
        <w:rPr>
          <w:rFonts w:ascii="Arial" w:eastAsiaTheme="minorHAnsi" w:hAnsi="Arial" w:cs="Arial"/>
        </w:rPr>
      </w:pPr>
    </w:p>
    <w:p w:rsidR="0002360A" w:rsidRPr="0002360A" w:rsidRDefault="0002360A" w:rsidP="0002360A">
      <w:pPr>
        <w:spacing w:after="200" w:line="276" w:lineRule="auto"/>
        <w:ind w:left="720"/>
        <w:jc w:val="both"/>
        <w:rPr>
          <w:rFonts w:ascii="Arial" w:eastAsiaTheme="minorHAnsi" w:hAnsi="Arial" w:cs="Arial"/>
        </w:rPr>
      </w:pPr>
      <w:r w:rsidRPr="0002360A">
        <w:rPr>
          <w:rFonts w:ascii="Arial" w:eastAsiaTheme="minorHAnsi" w:hAnsi="Arial" w:cs="Arial"/>
        </w:rPr>
        <w:t>A review of various important documents in possession of the deceased revealed that included in the total valua</w:t>
      </w:r>
      <w:r w:rsidR="00075317">
        <w:rPr>
          <w:rFonts w:ascii="Arial" w:eastAsiaTheme="minorHAnsi" w:hAnsi="Arial" w:cs="Arial"/>
        </w:rPr>
        <w:t>tion of the estate of K15,201,</w:t>
      </w:r>
      <w:r w:rsidRPr="0002360A">
        <w:rPr>
          <w:rFonts w:ascii="Arial" w:eastAsiaTheme="minorHAnsi" w:hAnsi="Arial" w:cs="Arial"/>
        </w:rPr>
        <w:t>000 was property situated in Namiwawa valued at</w:t>
      </w:r>
      <w:r w:rsidR="00075317">
        <w:rPr>
          <w:rFonts w:ascii="Arial" w:eastAsiaTheme="minorHAnsi" w:hAnsi="Arial" w:cs="Arial"/>
        </w:rPr>
        <w:t xml:space="preserve"> K6,000,</w:t>
      </w:r>
      <w:r w:rsidRPr="0002360A">
        <w:rPr>
          <w:rFonts w:ascii="Arial" w:eastAsiaTheme="minorHAnsi" w:hAnsi="Arial" w:cs="Arial"/>
        </w:rPr>
        <w:t>000 which his late sister had left for her children but was being administered by him [late Mr Chigwechokha] as a trustee. Also included in the estat</w:t>
      </w:r>
      <w:r w:rsidR="00075317">
        <w:rPr>
          <w:rFonts w:ascii="Arial" w:eastAsiaTheme="minorHAnsi" w:hAnsi="Arial" w:cs="Arial"/>
        </w:rPr>
        <w:t>e were two houses valued at K2,</w:t>
      </w:r>
      <w:r w:rsidRPr="0002360A">
        <w:rPr>
          <w:rFonts w:ascii="Arial" w:eastAsiaTheme="minorHAnsi" w:hAnsi="Arial" w:cs="Arial"/>
        </w:rPr>
        <w:t xml:space="preserve">000, </w:t>
      </w:r>
      <w:r w:rsidRPr="0002360A">
        <w:rPr>
          <w:rFonts w:ascii="Arial" w:eastAsiaTheme="minorHAnsi" w:hAnsi="Arial" w:cs="Arial"/>
        </w:rPr>
        <w:lastRenderedPageBreak/>
        <w:t>000, loca</w:t>
      </w:r>
      <w:r w:rsidR="002D4746">
        <w:rPr>
          <w:rFonts w:ascii="Arial" w:eastAsiaTheme="minorHAnsi" w:hAnsi="Arial" w:cs="Arial"/>
        </w:rPr>
        <w:t>ted in Ndola L</w:t>
      </w:r>
      <w:r w:rsidR="00075317">
        <w:rPr>
          <w:rFonts w:ascii="Arial" w:eastAsiaTheme="minorHAnsi" w:hAnsi="Arial" w:cs="Arial"/>
        </w:rPr>
        <w:t>ines and K5,000,</w:t>
      </w:r>
      <w:r w:rsidRPr="0002360A">
        <w:rPr>
          <w:rFonts w:ascii="Arial" w:eastAsiaTheme="minorHAnsi" w:hAnsi="Arial" w:cs="Arial"/>
        </w:rPr>
        <w:t>000</w:t>
      </w:r>
      <w:r>
        <w:rPr>
          <w:rFonts w:ascii="Arial" w:eastAsiaTheme="minorHAnsi" w:hAnsi="Arial" w:cs="Arial"/>
        </w:rPr>
        <w:t xml:space="preserve">, situated in Chibavi, which Mr. </w:t>
      </w:r>
      <w:r w:rsidRPr="0002360A">
        <w:rPr>
          <w:rFonts w:ascii="Arial" w:eastAsiaTheme="minorHAnsi" w:hAnsi="Arial" w:cs="Arial"/>
        </w:rPr>
        <w:t>Chigwechokha had made a disposition to his mother and father on 6</w:t>
      </w:r>
      <w:r w:rsidRPr="0002360A">
        <w:rPr>
          <w:rFonts w:ascii="Arial" w:eastAsiaTheme="minorHAnsi" w:hAnsi="Arial" w:cs="Arial"/>
          <w:vertAlign w:val="superscript"/>
        </w:rPr>
        <w:t>th</w:t>
      </w:r>
      <w:r w:rsidRPr="0002360A">
        <w:rPr>
          <w:rFonts w:ascii="Arial" w:eastAsiaTheme="minorHAnsi" w:hAnsi="Arial" w:cs="Arial"/>
        </w:rPr>
        <w:t xml:space="preserve"> July, 2012 and 20</w:t>
      </w:r>
      <w:r w:rsidRPr="0002360A">
        <w:rPr>
          <w:rFonts w:ascii="Arial" w:eastAsiaTheme="minorHAnsi" w:hAnsi="Arial" w:cs="Arial"/>
          <w:vertAlign w:val="superscript"/>
        </w:rPr>
        <w:t>th</w:t>
      </w:r>
      <w:r w:rsidRPr="0002360A">
        <w:rPr>
          <w:rFonts w:ascii="Arial" w:eastAsiaTheme="minorHAnsi" w:hAnsi="Arial" w:cs="Arial"/>
        </w:rPr>
        <w:t xml:space="preserve"> January, 2010 respectively, but they were still is his possession and custody at the time of his death.</w:t>
      </w:r>
    </w:p>
    <w:p w:rsidR="0002360A" w:rsidRPr="0002360A" w:rsidRDefault="0002360A" w:rsidP="0002360A">
      <w:pPr>
        <w:spacing w:after="200" w:line="276" w:lineRule="auto"/>
        <w:ind w:left="1125"/>
        <w:contextualSpacing/>
        <w:jc w:val="both"/>
        <w:rPr>
          <w:rFonts w:ascii="Arial" w:eastAsiaTheme="minorHAnsi" w:hAnsi="Arial" w:cs="Arial"/>
        </w:rPr>
      </w:pPr>
    </w:p>
    <w:p w:rsidR="0002360A" w:rsidRDefault="0002360A" w:rsidP="0059446A">
      <w:pPr>
        <w:spacing w:after="200" w:line="276" w:lineRule="auto"/>
        <w:ind w:firstLine="720"/>
        <w:contextualSpacing/>
        <w:jc w:val="both"/>
        <w:rPr>
          <w:rFonts w:ascii="Arial" w:eastAsiaTheme="minorHAnsi" w:hAnsi="Arial" w:cs="Arial"/>
        </w:rPr>
      </w:pPr>
      <w:r w:rsidRPr="0002360A">
        <w:rPr>
          <w:rFonts w:ascii="Arial" w:eastAsiaTheme="minorHAnsi" w:hAnsi="Arial" w:cs="Arial"/>
          <w:b/>
        </w:rPr>
        <w:t>Required</w:t>
      </w:r>
      <w:r w:rsidRPr="0002360A">
        <w:rPr>
          <w:rFonts w:ascii="Arial" w:eastAsiaTheme="minorHAnsi" w:hAnsi="Arial" w:cs="Arial"/>
        </w:rPr>
        <w:t>:</w:t>
      </w:r>
    </w:p>
    <w:p w:rsidR="002D4746" w:rsidRPr="0002360A" w:rsidRDefault="002D4746" w:rsidP="0059446A">
      <w:pPr>
        <w:spacing w:after="200" w:line="276" w:lineRule="auto"/>
        <w:ind w:firstLine="720"/>
        <w:contextualSpacing/>
        <w:jc w:val="both"/>
        <w:rPr>
          <w:rFonts w:ascii="Arial" w:eastAsiaTheme="minorHAnsi" w:hAnsi="Arial" w:cs="Arial"/>
        </w:rPr>
      </w:pPr>
    </w:p>
    <w:p w:rsidR="0002360A" w:rsidRPr="00F259CE" w:rsidRDefault="0002360A" w:rsidP="001E0764">
      <w:pPr>
        <w:numPr>
          <w:ilvl w:val="0"/>
          <w:numId w:val="10"/>
        </w:numPr>
        <w:spacing w:after="200" w:line="276" w:lineRule="auto"/>
        <w:contextualSpacing/>
        <w:jc w:val="both"/>
        <w:rPr>
          <w:rFonts w:ascii="Arial" w:eastAsiaTheme="minorHAnsi" w:hAnsi="Arial" w:cs="Arial"/>
        </w:rPr>
      </w:pPr>
      <w:r>
        <w:rPr>
          <w:rFonts w:ascii="Arial" w:eastAsiaTheme="minorHAnsi" w:hAnsi="Arial" w:cs="Arial"/>
        </w:rPr>
        <w:t xml:space="preserve">Define estate duty.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F259CE">
        <w:rPr>
          <w:rFonts w:ascii="Arial" w:eastAsiaTheme="minorHAnsi" w:hAnsi="Arial" w:cs="Arial"/>
        </w:rPr>
        <w:t xml:space="preserve">    </w:t>
      </w:r>
      <w:r w:rsidR="00075317">
        <w:rPr>
          <w:rFonts w:ascii="Arial" w:eastAsiaTheme="minorHAnsi" w:hAnsi="Arial" w:cs="Arial"/>
        </w:rPr>
        <w:t xml:space="preserve"> </w:t>
      </w:r>
      <w:r w:rsidR="000C4043" w:rsidRPr="000C4043">
        <w:rPr>
          <w:rFonts w:ascii="Arial" w:eastAsiaTheme="minorHAnsi" w:hAnsi="Arial" w:cs="Arial"/>
          <w:i/>
        </w:rPr>
        <w:t>(</w:t>
      </w:r>
      <w:r w:rsidRPr="000C4043">
        <w:rPr>
          <w:rFonts w:ascii="Arial" w:eastAsiaTheme="minorHAnsi" w:hAnsi="Arial" w:cs="Arial"/>
          <w:i/>
        </w:rPr>
        <w:t>1 mark</w:t>
      </w:r>
      <w:r w:rsidR="000C4043" w:rsidRPr="000C4043">
        <w:rPr>
          <w:rFonts w:ascii="Arial" w:eastAsiaTheme="minorHAnsi" w:hAnsi="Arial" w:cs="Arial"/>
          <w:i/>
        </w:rPr>
        <w:t>)</w:t>
      </w:r>
    </w:p>
    <w:p w:rsidR="00F259CE" w:rsidRPr="0002360A" w:rsidRDefault="00F259CE" w:rsidP="00F259CE">
      <w:pPr>
        <w:spacing w:after="200" w:line="276" w:lineRule="auto"/>
        <w:ind w:left="1485"/>
        <w:contextualSpacing/>
        <w:jc w:val="both"/>
        <w:rPr>
          <w:rFonts w:ascii="Arial" w:eastAsiaTheme="minorHAnsi" w:hAnsi="Arial" w:cs="Arial"/>
        </w:rPr>
      </w:pPr>
    </w:p>
    <w:p w:rsidR="0002360A" w:rsidRDefault="0002360A" w:rsidP="002D4746">
      <w:pPr>
        <w:spacing w:after="200" w:line="276" w:lineRule="auto"/>
        <w:ind w:left="720"/>
        <w:contextualSpacing/>
        <w:jc w:val="both"/>
        <w:rPr>
          <w:rFonts w:ascii="Arial" w:eastAsiaTheme="minorHAnsi" w:hAnsi="Arial" w:cs="Arial"/>
        </w:rPr>
      </w:pPr>
      <w:r w:rsidRPr="0002360A">
        <w:rPr>
          <w:rFonts w:ascii="Arial" w:eastAsiaTheme="minorHAnsi" w:hAnsi="Arial" w:cs="Arial"/>
        </w:rPr>
        <w:t>In determining the values of the estate for Estate duty purposes, certain properties are excluded.</w:t>
      </w:r>
    </w:p>
    <w:p w:rsidR="0002360A" w:rsidRPr="0002360A" w:rsidRDefault="0002360A" w:rsidP="0002360A">
      <w:pPr>
        <w:spacing w:after="200" w:line="276" w:lineRule="auto"/>
        <w:ind w:left="1845"/>
        <w:contextualSpacing/>
        <w:jc w:val="both"/>
        <w:rPr>
          <w:rFonts w:ascii="Arial" w:eastAsiaTheme="minorHAnsi" w:hAnsi="Arial" w:cs="Arial"/>
        </w:rPr>
      </w:pPr>
    </w:p>
    <w:p w:rsidR="0002360A" w:rsidRPr="002D4746" w:rsidRDefault="0002360A" w:rsidP="0059446A">
      <w:pPr>
        <w:spacing w:after="200" w:line="276" w:lineRule="auto"/>
        <w:ind w:firstLine="720"/>
        <w:contextualSpacing/>
        <w:jc w:val="both"/>
        <w:rPr>
          <w:rFonts w:ascii="Arial" w:eastAsiaTheme="minorHAnsi" w:hAnsi="Arial" w:cs="Arial"/>
        </w:rPr>
      </w:pPr>
      <w:r w:rsidRPr="002D4746">
        <w:rPr>
          <w:rFonts w:ascii="Arial" w:eastAsiaTheme="minorHAnsi" w:hAnsi="Arial" w:cs="Arial"/>
          <w:b/>
        </w:rPr>
        <w:t>Required:</w:t>
      </w:r>
      <w:r w:rsidRPr="002D4746">
        <w:rPr>
          <w:rFonts w:ascii="Arial" w:eastAsiaTheme="minorHAnsi" w:hAnsi="Arial" w:cs="Arial"/>
        </w:rPr>
        <w:t xml:space="preserve"> </w:t>
      </w:r>
    </w:p>
    <w:p w:rsidR="0002360A" w:rsidRPr="002D4746" w:rsidRDefault="0002360A" w:rsidP="002D4746">
      <w:pPr>
        <w:pStyle w:val="ListParagraph"/>
        <w:numPr>
          <w:ilvl w:val="0"/>
          <w:numId w:val="26"/>
        </w:numPr>
        <w:ind w:left="1800" w:hanging="450"/>
        <w:jc w:val="both"/>
        <w:rPr>
          <w:rFonts w:ascii="Arial" w:eastAsiaTheme="minorHAnsi" w:hAnsi="Arial" w:cs="Arial"/>
          <w:i/>
          <w:sz w:val="24"/>
          <w:szCs w:val="24"/>
        </w:rPr>
      </w:pPr>
      <w:r w:rsidRPr="002D4746">
        <w:rPr>
          <w:rFonts w:ascii="Arial" w:eastAsiaTheme="minorHAnsi" w:hAnsi="Arial" w:cs="Arial"/>
          <w:sz w:val="24"/>
          <w:szCs w:val="24"/>
        </w:rPr>
        <w:t xml:space="preserve">Name any </w:t>
      </w:r>
      <w:r w:rsidRPr="002D4746">
        <w:rPr>
          <w:rFonts w:ascii="Arial" w:eastAsiaTheme="minorHAnsi" w:hAnsi="Arial" w:cs="Arial"/>
          <w:b/>
          <w:sz w:val="24"/>
          <w:szCs w:val="24"/>
          <w:u w:val="single"/>
        </w:rPr>
        <w:t>two</w:t>
      </w:r>
      <w:r w:rsidRPr="002D4746">
        <w:rPr>
          <w:rFonts w:ascii="Arial" w:eastAsiaTheme="minorHAnsi" w:hAnsi="Arial" w:cs="Arial"/>
          <w:sz w:val="24"/>
          <w:szCs w:val="24"/>
        </w:rPr>
        <w:t xml:space="preserve"> types of properties that are excluded.</w:t>
      </w:r>
      <w:r w:rsidRPr="002D4746">
        <w:rPr>
          <w:rFonts w:ascii="Arial" w:eastAsiaTheme="minorHAnsi" w:hAnsi="Arial" w:cs="Arial"/>
          <w:sz w:val="24"/>
          <w:szCs w:val="24"/>
        </w:rPr>
        <w:tab/>
      </w:r>
      <w:r w:rsidR="00F259CE" w:rsidRPr="002D4746">
        <w:rPr>
          <w:rFonts w:ascii="Arial" w:eastAsiaTheme="minorHAnsi" w:hAnsi="Arial" w:cs="Arial"/>
          <w:sz w:val="24"/>
          <w:szCs w:val="24"/>
        </w:rPr>
        <w:t xml:space="preserve">   </w:t>
      </w:r>
      <w:r w:rsidR="00F259CE" w:rsidRPr="002D4746">
        <w:rPr>
          <w:rFonts w:ascii="Arial" w:eastAsiaTheme="minorHAnsi" w:hAnsi="Arial" w:cs="Arial"/>
          <w:i/>
          <w:sz w:val="24"/>
          <w:szCs w:val="24"/>
        </w:rPr>
        <w:t>(</w:t>
      </w:r>
      <w:r w:rsidRPr="002D4746">
        <w:rPr>
          <w:rFonts w:ascii="Arial" w:eastAsiaTheme="minorHAnsi" w:hAnsi="Arial" w:cs="Arial"/>
          <w:i/>
          <w:sz w:val="24"/>
          <w:szCs w:val="24"/>
        </w:rPr>
        <w:t>2 marks</w:t>
      </w:r>
      <w:r w:rsidR="00F259CE" w:rsidRPr="002D4746">
        <w:rPr>
          <w:rFonts w:ascii="Arial" w:eastAsiaTheme="minorHAnsi" w:hAnsi="Arial" w:cs="Arial"/>
          <w:i/>
          <w:sz w:val="24"/>
          <w:szCs w:val="24"/>
        </w:rPr>
        <w:t>)</w:t>
      </w:r>
    </w:p>
    <w:p w:rsidR="002D4746" w:rsidRPr="002D4746" w:rsidRDefault="002D4746" w:rsidP="002D4746">
      <w:pPr>
        <w:pStyle w:val="ListParagraph"/>
        <w:ind w:left="1800"/>
        <w:jc w:val="both"/>
        <w:rPr>
          <w:rFonts w:ascii="Arial" w:eastAsiaTheme="minorHAnsi" w:hAnsi="Arial" w:cs="Arial"/>
          <w:i/>
          <w:sz w:val="24"/>
          <w:szCs w:val="24"/>
        </w:rPr>
      </w:pPr>
    </w:p>
    <w:p w:rsidR="0002360A" w:rsidRPr="002D4746" w:rsidRDefault="0002360A" w:rsidP="002D4746">
      <w:pPr>
        <w:pStyle w:val="ListParagraph"/>
        <w:numPr>
          <w:ilvl w:val="0"/>
          <w:numId w:val="27"/>
        </w:numPr>
        <w:ind w:left="1800" w:hanging="450"/>
        <w:jc w:val="both"/>
        <w:rPr>
          <w:rFonts w:ascii="Arial" w:eastAsiaTheme="minorHAnsi" w:hAnsi="Arial" w:cs="Arial"/>
          <w:sz w:val="24"/>
          <w:szCs w:val="24"/>
        </w:rPr>
      </w:pPr>
      <w:r w:rsidRPr="002D4746">
        <w:rPr>
          <w:rFonts w:ascii="Arial" w:eastAsiaTheme="minorHAnsi" w:hAnsi="Arial" w:cs="Arial"/>
          <w:sz w:val="24"/>
          <w:szCs w:val="24"/>
        </w:rPr>
        <w:t>Compute estate duty payable on the esta</w:t>
      </w:r>
      <w:r w:rsidR="002D4746" w:rsidRPr="002D4746">
        <w:rPr>
          <w:rFonts w:ascii="Arial" w:eastAsiaTheme="minorHAnsi" w:hAnsi="Arial" w:cs="Arial"/>
          <w:sz w:val="24"/>
          <w:szCs w:val="24"/>
        </w:rPr>
        <w:t>te of late Mr. Sly Chigwechokha;</w:t>
      </w:r>
      <w:r w:rsidRPr="002D4746">
        <w:rPr>
          <w:rFonts w:ascii="Arial" w:eastAsiaTheme="minorHAnsi" w:hAnsi="Arial" w:cs="Arial"/>
          <w:sz w:val="24"/>
          <w:szCs w:val="24"/>
        </w:rPr>
        <w:t xml:space="preserve"> give reasons for any treatment of the amount that you take. </w:t>
      </w:r>
      <w:r w:rsidRPr="002D4746">
        <w:rPr>
          <w:rFonts w:ascii="Arial" w:eastAsiaTheme="minorHAnsi" w:hAnsi="Arial" w:cs="Arial"/>
          <w:sz w:val="24"/>
          <w:szCs w:val="24"/>
        </w:rPr>
        <w:tab/>
      </w:r>
      <w:r w:rsidRPr="002D4746">
        <w:rPr>
          <w:rFonts w:ascii="Arial" w:eastAsiaTheme="minorHAnsi" w:hAnsi="Arial" w:cs="Arial"/>
          <w:sz w:val="24"/>
          <w:szCs w:val="24"/>
        </w:rPr>
        <w:tab/>
      </w:r>
      <w:r w:rsidRPr="002D4746">
        <w:rPr>
          <w:rFonts w:ascii="Arial" w:eastAsiaTheme="minorHAnsi" w:hAnsi="Arial" w:cs="Arial"/>
          <w:sz w:val="24"/>
          <w:szCs w:val="24"/>
        </w:rPr>
        <w:tab/>
      </w:r>
      <w:r w:rsidRPr="002D4746">
        <w:rPr>
          <w:rFonts w:ascii="Arial" w:eastAsiaTheme="minorHAnsi" w:hAnsi="Arial" w:cs="Arial"/>
          <w:sz w:val="24"/>
          <w:szCs w:val="24"/>
        </w:rPr>
        <w:tab/>
      </w:r>
      <w:r w:rsidRPr="002D4746">
        <w:rPr>
          <w:rFonts w:ascii="Arial" w:eastAsiaTheme="minorHAnsi" w:hAnsi="Arial" w:cs="Arial"/>
          <w:sz w:val="24"/>
          <w:szCs w:val="24"/>
        </w:rPr>
        <w:tab/>
      </w:r>
      <w:r w:rsidRPr="002D4746">
        <w:rPr>
          <w:rFonts w:ascii="Arial" w:eastAsiaTheme="minorHAnsi" w:hAnsi="Arial" w:cs="Arial"/>
          <w:sz w:val="24"/>
          <w:szCs w:val="24"/>
        </w:rPr>
        <w:tab/>
      </w:r>
      <w:r w:rsidRPr="002D4746">
        <w:rPr>
          <w:rFonts w:ascii="Arial" w:eastAsiaTheme="minorHAnsi" w:hAnsi="Arial" w:cs="Arial"/>
          <w:sz w:val="24"/>
          <w:szCs w:val="24"/>
        </w:rPr>
        <w:tab/>
      </w:r>
      <w:r w:rsidR="00F259CE" w:rsidRPr="002D4746">
        <w:rPr>
          <w:rFonts w:ascii="Arial" w:eastAsiaTheme="minorHAnsi" w:hAnsi="Arial" w:cs="Arial"/>
          <w:sz w:val="24"/>
          <w:szCs w:val="24"/>
        </w:rPr>
        <w:t xml:space="preserve"> </w:t>
      </w:r>
      <w:r w:rsidR="002D4746">
        <w:rPr>
          <w:rFonts w:ascii="Arial" w:eastAsiaTheme="minorHAnsi" w:hAnsi="Arial" w:cs="Arial"/>
          <w:sz w:val="24"/>
          <w:szCs w:val="24"/>
        </w:rPr>
        <w:t xml:space="preserve">            </w:t>
      </w:r>
      <w:r w:rsidR="00F259CE" w:rsidRPr="002D4746">
        <w:rPr>
          <w:rFonts w:ascii="Arial" w:eastAsiaTheme="minorHAnsi" w:hAnsi="Arial" w:cs="Arial"/>
          <w:sz w:val="24"/>
          <w:szCs w:val="24"/>
        </w:rPr>
        <w:t xml:space="preserve"> </w:t>
      </w:r>
      <w:r w:rsidR="00F259CE" w:rsidRPr="002D4746">
        <w:rPr>
          <w:rFonts w:ascii="Arial" w:eastAsiaTheme="minorHAnsi" w:hAnsi="Arial" w:cs="Arial"/>
          <w:i/>
          <w:sz w:val="24"/>
          <w:szCs w:val="24"/>
        </w:rPr>
        <w:t>(</w:t>
      </w:r>
      <w:r w:rsidRPr="002D4746">
        <w:rPr>
          <w:rFonts w:ascii="Arial" w:eastAsiaTheme="minorHAnsi" w:hAnsi="Arial" w:cs="Arial"/>
          <w:i/>
          <w:sz w:val="24"/>
          <w:szCs w:val="24"/>
        </w:rPr>
        <w:t>9 marks</w:t>
      </w:r>
      <w:r w:rsidR="00F259CE" w:rsidRPr="002D4746">
        <w:rPr>
          <w:rFonts w:ascii="Arial" w:eastAsiaTheme="minorHAnsi" w:hAnsi="Arial" w:cs="Arial"/>
          <w:i/>
          <w:sz w:val="24"/>
          <w:szCs w:val="24"/>
        </w:rPr>
        <w:t>)</w:t>
      </w:r>
    </w:p>
    <w:p w:rsidR="0002360A" w:rsidRPr="0002360A" w:rsidRDefault="0002360A" w:rsidP="0002360A">
      <w:pPr>
        <w:spacing w:after="200" w:line="276" w:lineRule="auto"/>
        <w:ind w:left="1845"/>
        <w:contextualSpacing/>
        <w:jc w:val="both"/>
        <w:rPr>
          <w:rFonts w:ascii="Arial" w:eastAsiaTheme="minorHAnsi" w:hAnsi="Arial" w:cs="Arial"/>
        </w:rPr>
      </w:pPr>
    </w:p>
    <w:p w:rsidR="0002360A" w:rsidRPr="0002360A" w:rsidRDefault="0002360A" w:rsidP="002D4746">
      <w:pPr>
        <w:spacing w:after="200" w:line="276" w:lineRule="auto"/>
        <w:ind w:left="720"/>
        <w:contextualSpacing/>
        <w:jc w:val="both"/>
        <w:rPr>
          <w:rFonts w:ascii="Arial" w:eastAsiaTheme="minorHAnsi" w:hAnsi="Arial" w:cs="Arial"/>
        </w:rPr>
      </w:pPr>
      <w:r w:rsidRPr="0002360A">
        <w:rPr>
          <w:rFonts w:ascii="Arial" w:eastAsiaTheme="minorHAnsi" w:hAnsi="Arial" w:cs="Arial"/>
        </w:rPr>
        <w:t>The Taxation Act allows a taxpayer to deduct both foreign exchange losses and capital losses from assessable income in order to arrive at taxable income.</w:t>
      </w:r>
    </w:p>
    <w:p w:rsidR="0002360A" w:rsidRPr="0002360A" w:rsidRDefault="0002360A" w:rsidP="0002360A">
      <w:pPr>
        <w:spacing w:after="200" w:line="276" w:lineRule="auto"/>
        <w:ind w:left="720"/>
        <w:contextualSpacing/>
        <w:jc w:val="both"/>
        <w:rPr>
          <w:rFonts w:ascii="Arial" w:eastAsiaTheme="minorHAnsi" w:hAnsi="Arial" w:cs="Arial"/>
        </w:rPr>
      </w:pPr>
    </w:p>
    <w:p w:rsidR="0002360A" w:rsidRPr="0002360A" w:rsidRDefault="0002360A" w:rsidP="0002360A">
      <w:pPr>
        <w:spacing w:after="200" w:line="276" w:lineRule="auto"/>
        <w:ind w:left="720"/>
        <w:contextualSpacing/>
        <w:jc w:val="both"/>
        <w:rPr>
          <w:rFonts w:ascii="Arial" w:eastAsiaTheme="minorHAnsi" w:hAnsi="Arial" w:cs="Arial"/>
          <w:b/>
        </w:rPr>
      </w:pPr>
      <w:r w:rsidRPr="0002360A">
        <w:rPr>
          <w:rFonts w:ascii="Arial" w:eastAsiaTheme="minorHAnsi" w:hAnsi="Arial" w:cs="Arial"/>
          <w:b/>
        </w:rPr>
        <w:t>Required:</w:t>
      </w:r>
    </w:p>
    <w:p w:rsidR="0002360A" w:rsidRPr="00F259CE" w:rsidRDefault="0002360A" w:rsidP="001E0764">
      <w:pPr>
        <w:numPr>
          <w:ilvl w:val="0"/>
          <w:numId w:val="12"/>
        </w:numPr>
        <w:spacing w:after="200" w:line="276" w:lineRule="auto"/>
        <w:contextualSpacing/>
        <w:jc w:val="both"/>
        <w:rPr>
          <w:rFonts w:ascii="Arial" w:eastAsiaTheme="minorHAnsi" w:hAnsi="Arial" w:cs="Arial"/>
        </w:rPr>
      </w:pPr>
      <w:r w:rsidRPr="0002360A">
        <w:rPr>
          <w:rFonts w:ascii="Arial" w:eastAsiaTheme="minorHAnsi" w:hAnsi="Arial" w:cs="Arial"/>
        </w:rPr>
        <w:t>State situations where the deductions of each of the losses i.e. foreign exchange losses and capital losses are restricted.</w:t>
      </w:r>
      <w:r w:rsidRPr="0002360A">
        <w:rPr>
          <w:rFonts w:ascii="Arial" w:eastAsiaTheme="minorHAnsi" w:hAnsi="Arial" w:cs="Arial"/>
        </w:rPr>
        <w:tab/>
        <w:t xml:space="preserve"> </w:t>
      </w:r>
      <w:r w:rsidRPr="0002360A">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 xml:space="preserve"> 2 marks</w:t>
      </w:r>
      <w:r w:rsidR="00F259CE" w:rsidRPr="00F259CE">
        <w:rPr>
          <w:rFonts w:ascii="Arial" w:eastAsiaTheme="minorHAnsi" w:hAnsi="Arial" w:cs="Arial"/>
          <w:i/>
        </w:rPr>
        <w:t>)</w:t>
      </w:r>
    </w:p>
    <w:p w:rsidR="00F259CE" w:rsidRPr="0002360A" w:rsidRDefault="00F259CE" w:rsidP="00F259CE">
      <w:pPr>
        <w:spacing w:after="200" w:line="276" w:lineRule="auto"/>
        <w:ind w:left="1080"/>
        <w:contextualSpacing/>
        <w:jc w:val="both"/>
        <w:rPr>
          <w:rFonts w:ascii="Arial" w:eastAsiaTheme="minorHAnsi" w:hAnsi="Arial" w:cs="Arial"/>
        </w:rPr>
      </w:pPr>
    </w:p>
    <w:p w:rsidR="0002360A" w:rsidRPr="00F259CE" w:rsidRDefault="0002360A" w:rsidP="001E0764">
      <w:pPr>
        <w:numPr>
          <w:ilvl w:val="0"/>
          <w:numId w:val="12"/>
        </w:numPr>
        <w:spacing w:after="200" w:line="276" w:lineRule="auto"/>
        <w:contextualSpacing/>
        <w:jc w:val="both"/>
        <w:rPr>
          <w:rFonts w:ascii="Arial" w:eastAsiaTheme="minorHAnsi" w:hAnsi="Arial" w:cs="Arial"/>
        </w:rPr>
      </w:pPr>
      <w:r w:rsidRPr="0002360A">
        <w:rPr>
          <w:rFonts w:ascii="Arial" w:eastAsiaTheme="minorHAnsi" w:hAnsi="Arial" w:cs="Arial"/>
        </w:rPr>
        <w:t>Name the limitations in each of the two losses i.e. foreign exchange losses and capital losses.</w:t>
      </w:r>
      <w:r w:rsidRPr="0002360A">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Pr="0002360A">
        <w:rPr>
          <w:rFonts w:ascii="Arial" w:eastAsiaTheme="minorHAnsi" w:hAnsi="Arial" w:cs="Arial"/>
        </w:rPr>
        <w:t xml:space="preserve"> </w:t>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3 marks</w:t>
      </w:r>
      <w:r w:rsidR="00F259CE" w:rsidRPr="00F259CE">
        <w:rPr>
          <w:rFonts w:ascii="Arial" w:eastAsiaTheme="minorHAnsi" w:hAnsi="Arial" w:cs="Arial"/>
          <w:i/>
        </w:rPr>
        <w:t>)</w:t>
      </w:r>
    </w:p>
    <w:p w:rsidR="00F259CE" w:rsidRPr="0002360A" w:rsidRDefault="00F259CE" w:rsidP="00F259CE">
      <w:pPr>
        <w:spacing w:after="200" w:line="276" w:lineRule="auto"/>
        <w:contextualSpacing/>
        <w:jc w:val="both"/>
        <w:rPr>
          <w:rFonts w:ascii="Arial" w:eastAsiaTheme="minorHAnsi" w:hAnsi="Arial" w:cs="Arial"/>
        </w:rPr>
      </w:pPr>
    </w:p>
    <w:p w:rsidR="0002360A" w:rsidRPr="00F259CE" w:rsidRDefault="0002360A" w:rsidP="001E0764">
      <w:pPr>
        <w:numPr>
          <w:ilvl w:val="0"/>
          <w:numId w:val="12"/>
        </w:numPr>
        <w:spacing w:after="200" w:line="276" w:lineRule="auto"/>
        <w:contextualSpacing/>
        <w:jc w:val="both"/>
        <w:rPr>
          <w:rFonts w:ascii="Arial" w:eastAsiaTheme="minorHAnsi" w:hAnsi="Arial" w:cs="Arial"/>
        </w:rPr>
      </w:pPr>
      <w:r w:rsidRPr="0002360A">
        <w:rPr>
          <w:rFonts w:ascii="Arial" w:eastAsiaTheme="minorHAnsi" w:hAnsi="Arial" w:cs="Arial"/>
        </w:rPr>
        <w:t xml:space="preserve">State the circumstances where the restrictions or limitations do not apply in each of the two losses i.e. foreign exchange losses and capital loss. </w:t>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3 marks</w:t>
      </w:r>
      <w:r w:rsidR="00F259CE" w:rsidRPr="00F259CE">
        <w:rPr>
          <w:rFonts w:ascii="Arial" w:eastAsiaTheme="minorHAnsi" w:hAnsi="Arial" w:cs="Arial"/>
          <w:i/>
        </w:rPr>
        <w:t>)</w:t>
      </w:r>
    </w:p>
    <w:p w:rsidR="007E1FE7" w:rsidRDefault="0059446A" w:rsidP="0059446A">
      <w:pPr>
        <w:tabs>
          <w:tab w:val="left" w:pos="6015"/>
        </w:tabs>
        <w:spacing w:after="200" w:line="276" w:lineRule="auto"/>
        <w:contextualSpacing/>
        <w:jc w:val="both"/>
        <w:rPr>
          <w:rFonts w:ascii="Arial" w:hAnsi="Arial" w:cs="Arial"/>
          <w:b/>
        </w:rPr>
      </w:pPr>
      <w:r>
        <w:rPr>
          <w:rFonts w:ascii="Arial" w:eastAsiaTheme="minorHAnsi" w:hAnsi="Arial" w:cs="Arial"/>
        </w:rPr>
        <w:tab/>
      </w:r>
      <w:r>
        <w:rPr>
          <w:rFonts w:ascii="Arial" w:eastAsiaTheme="minorHAnsi" w:hAnsi="Arial" w:cs="Arial"/>
        </w:rPr>
        <w:tab/>
        <w:t xml:space="preserve">          </w:t>
      </w:r>
      <w:r w:rsidR="00F259CE">
        <w:rPr>
          <w:rFonts w:ascii="Arial" w:hAnsi="Arial" w:cs="Arial"/>
          <w:b/>
        </w:rPr>
        <w:t xml:space="preserve">  </w:t>
      </w:r>
      <w:r w:rsidR="00B16920">
        <w:rPr>
          <w:rFonts w:ascii="Arial" w:hAnsi="Arial" w:cs="Arial"/>
          <w:b/>
        </w:rPr>
        <w:t>(Total 20 m</w:t>
      </w:r>
      <w:r w:rsidR="007E1FE7">
        <w:rPr>
          <w:rFonts w:ascii="Arial" w:hAnsi="Arial" w:cs="Arial"/>
          <w:b/>
        </w:rPr>
        <w:t xml:space="preserve">arks)    </w:t>
      </w:r>
    </w:p>
    <w:p w:rsidR="00F259CE" w:rsidRDefault="007E1FE7" w:rsidP="00513109">
      <w:pPr>
        <w:spacing w:after="200" w:line="276" w:lineRule="auto"/>
        <w:jc w:val="both"/>
        <w:rPr>
          <w:rFonts w:ascii="Arial" w:hAnsi="Arial" w:cs="Arial"/>
          <w:b/>
        </w:rPr>
      </w:pPr>
      <w:r>
        <w:rPr>
          <w:rFonts w:ascii="Arial" w:hAnsi="Arial" w:cs="Arial"/>
          <w:b/>
        </w:rPr>
        <w:t xml:space="preserve">    </w:t>
      </w:r>
    </w:p>
    <w:p w:rsidR="0002360A" w:rsidRPr="00F259CE" w:rsidRDefault="00B16920" w:rsidP="00F259CE">
      <w:pPr>
        <w:spacing w:after="200" w:line="276" w:lineRule="auto"/>
        <w:jc w:val="both"/>
        <w:rPr>
          <w:rFonts w:ascii="Arial" w:hAnsi="Arial" w:cs="Arial"/>
          <w:b/>
        </w:rPr>
      </w:pPr>
      <w:r>
        <w:rPr>
          <w:rFonts w:ascii="Arial" w:hAnsi="Arial" w:cs="Arial"/>
          <w:b/>
        </w:rPr>
        <w:t xml:space="preserve">QUESTION </w:t>
      </w:r>
      <w:r w:rsidR="00A24F2B">
        <w:rPr>
          <w:rFonts w:ascii="Arial" w:hAnsi="Arial" w:cs="Arial"/>
          <w:b/>
        </w:rPr>
        <w:t>6</w:t>
      </w:r>
    </w:p>
    <w:p w:rsidR="0002360A" w:rsidRPr="0002360A" w:rsidRDefault="0002360A" w:rsidP="001E0764">
      <w:pPr>
        <w:numPr>
          <w:ilvl w:val="0"/>
          <w:numId w:val="15"/>
        </w:numPr>
        <w:spacing w:after="200" w:line="276" w:lineRule="auto"/>
        <w:jc w:val="both"/>
        <w:rPr>
          <w:rFonts w:ascii="Arial" w:eastAsiaTheme="minorEastAsia" w:hAnsi="Arial" w:cs="Arial"/>
        </w:rPr>
      </w:pPr>
      <w:r w:rsidRPr="0002360A">
        <w:rPr>
          <w:rFonts w:ascii="Arial" w:eastAsiaTheme="minorEastAsia" w:hAnsi="Arial" w:cs="Arial"/>
        </w:rPr>
        <w:t xml:space="preserve">List any </w:t>
      </w:r>
      <w:r w:rsidRPr="0059446A">
        <w:rPr>
          <w:rFonts w:ascii="Arial" w:eastAsiaTheme="minorEastAsia" w:hAnsi="Arial" w:cs="Arial"/>
          <w:b/>
          <w:u w:val="single"/>
        </w:rPr>
        <w:t>four</w:t>
      </w:r>
      <w:r w:rsidRPr="0002360A">
        <w:rPr>
          <w:rFonts w:ascii="Arial" w:eastAsiaTheme="minorEastAsia" w:hAnsi="Arial" w:cs="Arial"/>
        </w:rPr>
        <w:t xml:space="preserve"> types of expenditures</w:t>
      </w:r>
      <w:r w:rsidR="002D4746">
        <w:rPr>
          <w:rFonts w:ascii="Arial" w:eastAsiaTheme="minorEastAsia" w:hAnsi="Arial" w:cs="Arial"/>
        </w:rPr>
        <w:t xml:space="preserve"> that</w:t>
      </w:r>
      <w:r w:rsidRPr="0002360A">
        <w:rPr>
          <w:rFonts w:ascii="Arial" w:eastAsiaTheme="minorEastAsia" w:hAnsi="Arial" w:cs="Arial"/>
        </w:rPr>
        <w:t xml:space="preserve"> are specifically </w:t>
      </w:r>
      <w:r w:rsidR="002D4746">
        <w:rPr>
          <w:rFonts w:ascii="Arial" w:eastAsiaTheme="minorEastAsia" w:hAnsi="Arial" w:cs="Arial"/>
        </w:rPr>
        <w:t>disallowed for tax purposes in l</w:t>
      </w:r>
      <w:r w:rsidRPr="0002360A">
        <w:rPr>
          <w:rFonts w:ascii="Arial" w:eastAsiaTheme="minorEastAsia" w:hAnsi="Arial" w:cs="Arial"/>
        </w:rPr>
        <w:t>ine with sect</w:t>
      </w:r>
      <w:r w:rsidR="00FB62EC">
        <w:rPr>
          <w:rFonts w:ascii="Arial" w:eastAsiaTheme="minorEastAsia" w:hAnsi="Arial" w:cs="Arial"/>
        </w:rPr>
        <w:t>ion 45 of the Taxation Act.</w:t>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259CE">
        <w:rPr>
          <w:rFonts w:ascii="Arial" w:eastAsiaTheme="minorEastAsia" w:hAnsi="Arial" w:cs="Arial"/>
        </w:rPr>
        <w:t xml:space="preserve">   </w:t>
      </w:r>
      <w:r w:rsidR="00F259CE" w:rsidRPr="00F259CE">
        <w:rPr>
          <w:rFonts w:ascii="Arial" w:eastAsiaTheme="minorEastAsia" w:hAnsi="Arial" w:cs="Arial"/>
          <w:i/>
        </w:rPr>
        <w:t>(</w:t>
      </w:r>
      <w:r w:rsidR="00FB62EC" w:rsidRPr="00F259CE">
        <w:rPr>
          <w:rFonts w:ascii="Arial" w:eastAsiaTheme="minorEastAsia" w:hAnsi="Arial" w:cs="Arial"/>
          <w:i/>
        </w:rPr>
        <w:t>4 marks</w:t>
      </w:r>
      <w:r w:rsidR="00F259CE" w:rsidRPr="00F259CE">
        <w:rPr>
          <w:rFonts w:ascii="Arial" w:eastAsiaTheme="minorEastAsia" w:hAnsi="Arial" w:cs="Arial"/>
          <w:i/>
        </w:rPr>
        <w:t>)</w:t>
      </w:r>
    </w:p>
    <w:p w:rsidR="0002360A" w:rsidRPr="0002360A" w:rsidRDefault="0002360A" w:rsidP="001E0764">
      <w:pPr>
        <w:numPr>
          <w:ilvl w:val="0"/>
          <w:numId w:val="15"/>
        </w:numPr>
        <w:spacing w:after="200" w:line="276" w:lineRule="auto"/>
        <w:jc w:val="both"/>
        <w:rPr>
          <w:rFonts w:ascii="Arial" w:eastAsiaTheme="minorEastAsia" w:hAnsi="Arial" w:cs="Arial"/>
        </w:rPr>
      </w:pPr>
      <w:r w:rsidRPr="0002360A">
        <w:rPr>
          <w:rFonts w:ascii="Arial" w:eastAsiaTheme="minorEastAsia" w:hAnsi="Arial" w:cs="Arial"/>
        </w:rPr>
        <w:lastRenderedPageBreak/>
        <w:t>The Taxation Act gives the Commissioner General of M</w:t>
      </w:r>
      <w:r w:rsidR="0057641F">
        <w:rPr>
          <w:rFonts w:ascii="Arial" w:eastAsiaTheme="minorEastAsia" w:hAnsi="Arial" w:cs="Arial"/>
        </w:rPr>
        <w:t xml:space="preserve">alawi </w:t>
      </w:r>
      <w:r w:rsidRPr="0002360A">
        <w:rPr>
          <w:rFonts w:ascii="Arial" w:eastAsiaTheme="minorEastAsia" w:hAnsi="Arial" w:cs="Arial"/>
        </w:rPr>
        <w:t>R</w:t>
      </w:r>
      <w:r w:rsidR="0057641F">
        <w:rPr>
          <w:rFonts w:ascii="Arial" w:eastAsiaTheme="minorEastAsia" w:hAnsi="Arial" w:cs="Arial"/>
        </w:rPr>
        <w:t xml:space="preserve">evenue </w:t>
      </w:r>
      <w:r w:rsidRPr="0002360A">
        <w:rPr>
          <w:rFonts w:ascii="Arial" w:eastAsiaTheme="minorEastAsia" w:hAnsi="Arial" w:cs="Arial"/>
        </w:rPr>
        <w:t>A</w:t>
      </w:r>
      <w:r w:rsidR="0057641F">
        <w:rPr>
          <w:rFonts w:ascii="Arial" w:eastAsiaTheme="minorEastAsia" w:hAnsi="Arial" w:cs="Arial"/>
        </w:rPr>
        <w:t>uthority</w:t>
      </w:r>
      <w:r w:rsidRPr="0002360A">
        <w:rPr>
          <w:rFonts w:ascii="Arial" w:eastAsiaTheme="minorEastAsia" w:hAnsi="Arial" w:cs="Arial"/>
        </w:rPr>
        <w:t xml:space="preserve"> discretionary powers since the administration of the Taxation Act requires constant use of common sense.</w:t>
      </w:r>
    </w:p>
    <w:p w:rsidR="0002360A" w:rsidRPr="0002360A" w:rsidRDefault="0002360A" w:rsidP="0002360A">
      <w:pPr>
        <w:jc w:val="both"/>
        <w:rPr>
          <w:rFonts w:ascii="Arial" w:eastAsiaTheme="minorEastAsia" w:hAnsi="Arial" w:cs="Arial"/>
        </w:rPr>
      </w:pPr>
    </w:p>
    <w:p w:rsidR="0002360A" w:rsidRDefault="0002360A" w:rsidP="0002360A">
      <w:pPr>
        <w:ind w:firstLine="720"/>
        <w:jc w:val="both"/>
        <w:rPr>
          <w:rFonts w:ascii="Arial" w:eastAsiaTheme="minorEastAsia" w:hAnsi="Arial" w:cs="Arial"/>
          <w:b/>
        </w:rPr>
      </w:pPr>
      <w:r w:rsidRPr="0002360A">
        <w:rPr>
          <w:rFonts w:ascii="Arial" w:eastAsiaTheme="minorEastAsia" w:hAnsi="Arial" w:cs="Arial"/>
          <w:b/>
        </w:rPr>
        <w:t>Required:</w:t>
      </w:r>
    </w:p>
    <w:p w:rsidR="0057641F" w:rsidRPr="0002360A" w:rsidRDefault="0057641F" w:rsidP="0002360A">
      <w:pPr>
        <w:ind w:firstLine="720"/>
        <w:jc w:val="both"/>
        <w:rPr>
          <w:rFonts w:ascii="Arial" w:eastAsiaTheme="minorEastAsia" w:hAnsi="Arial" w:cs="Arial"/>
          <w:b/>
        </w:rPr>
      </w:pPr>
    </w:p>
    <w:p w:rsidR="0002360A" w:rsidRPr="0002360A" w:rsidRDefault="0002360A" w:rsidP="001E0764">
      <w:pPr>
        <w:numPr>
          <w:ilvl w:val="0"/>
          <w:numId w:val="16"/>
        </w:numPr>
        <w:spacing w:after="200" w:line="276" w:lineRule="auto"/>
        <w:jc w:val="both"/>
        <w:rPr>
          <w:rFonts w:ascii="Arial" w:eastAsiaTheme="minorEastAsia" w:hAnsi="Arial" w:cs="Arial"/>
        </w:rPr>
      </w:pPr>
      <w:r w:rsidRPr="0002360A">
        <w:rPr>
          <w:rFonts w:ascii="Arial" w:eastAsiaTheme="minorEastAsia" w:hAnsi="Arial" w:cs="Arial"/>
        </w:rPr>
        <w:t>Why are discretionary powers to the Commission</w:t>
      </w:r>
      <w:r w:rsidR="00FB62EC">
        <w:rPr>
          <w:rFonts w:ascii="Arial" w:eastAsiaTheme="minorEastAsia" w:hAnsi="Arial" w:cs="Arial"/>
        </w:rPr>
        <w:t xml:space="preserve">er General important? </w:t>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B62EC">
        <w:rPr>
          <w:rFonts w:ascii="Arial" w:eastAsiaTheme="minorEastAsia" w:hAnsi="Arial" w:cs="Arial"/>
        </w:rPr>
        <w:tab/>
      </w:r>
      <w:r w:rsidR="00F259CE">
        <w:rPr>
          <w:rFonts w:ascii="Arial" w:eastAsiaTheme="minorEastAsia" w:hAnsi="Arial" w:cs="Arial"/>
        </w:rPr>
        <w:t xml:space="preserve">   </w:t>
      </w:r>
      <w:r w:rsidR="00F259CE" w:rsidRPr="00F259CE">
        <w:rPr>
          <w:rFonts w:ascii="Arial" w:eastAsiaTheme="minorEastAsia" w:hAnsi="Arial" w:cs="Arial"/>
          <w:i/>
        </w:rPr>
        <w:t>(</w:t>
      </w:r>
      <w:r w:rsidR="00FB62EC" w:rsidRPr="00F259CE">
        <w:rPr>
          <w:rFonts w:ascii="Arial" w:eastAsiaTheme="minorEastAsia" w:hAnsi="Arial" w:cs="Arial"/>
          <w:i/>
        </w:rPr>
        <w:t>2 marks</w:t>
      </w:r>
      <w:r w:rsidR="00F259CE" w:rsidRPr="00F259CE">
        <w:rPr>
          <w:rFonts w:ascii="Arial" w:eastAsiaTheme="minorEastAsia" w:hAnsi="Arial" w:cs="Arial"/>
          <w:i/>
        </w:rPr>
        <w:t>)</w:t>
      </w:r>
    </w:p>
    <w:p w:rsidR="0002360A" w:rsidRPr="0002360A" w:rsidRDefault="0002360A" w:rsidP="001E0764">
      <w:pPr>
        <w:numPr>
          <w:ilvl w:val="0"/>
          <w:numId w:val="16"/>
        </w:numPr>
        <w:spacing w:after="200" w:line="276" w:lineRule="auto"/>
        <w:jc w:val="both"/>
        <w:rPr>
          <w:rFonts w:ascii="Arial" w:eastAsiaTheme="minorEastAsia" w:hAnsi="Arial" w:cs="Arial"/>
        </w:rPr>
      </w:pPr>
      <w:r w:rsidRPr="0002360A">
        <w:rPr>
          <w:rFonts w:ascii="Arial" w:eastAsiaTheme="minorEastAsia" w:hAnsi="Arial" w:cs="Arial"/>
        </w:rPr>
        <w:t xml:space="preserve">On which matters do the discretionary powers address? </w:t>
      </w:r>
      <w:r w:rsidRPr="0002360A">
        <w:rPr>
          <w:rFonts w:ascii="Arial" w:eastAsiaTheme="minorEastAsia" w:hAnsi="Arial" w:cs="Arial"/>
        </w:rPr>
        <w:tab/>
      </w:r>
      <w:r w:rsidR="00F259CE">
        <w:rPr>
          <w:rFonts w:ascii="Arial" w:eastAsiaTheme="minorEastAsia" w:hAnsi="Arial" w:cs="Arial"/>
        </w:rPr>
        <w:t xml:space="preserve">   </w:t>
      </w:r>
      <w:r w:rsidR="00F259CE" w:rsidRPr="00F259CE">
        <w:rPr>
          <w:rFonts w:ascii="Arial" w:eastAsiaTheme="minorEastAsia" w:hAnsi="Arial" w:cs="Arial"/>
          <w:i/>
        </w:rPr>
        <w:t>(</w:t>
      </w:r>
      <w:r w:rsidRPr="00F259CE">
        <w:rPr>
          <w:rFonts w:ascii="Arial" w:eastAsiaTheme="minorEastAsia" w:hAnsi="Arial" w:cs="Arial"/>
          <w:i/>
        </w:rPr>
        <w:t>1</w:t>
      </w:r>
      <w:r w:rsidR="00FB62EC" w:rsidRPr="00F259CE">
        <w:rPr>
          <w:rFonts w:ascii="Arial" w:eastAsiaTheme="minorEastAsia" w:hAnsi="Arial" w:cs="Arial"/>
          <w:i/>
        </w:rPr>
        <w:t xml:space="preserve"> marks</w:t>
      </w:r>
      <w:r w:rsidR="00F259CE" w:rsidRPr="00F259CE">
        <w:rPr>
          <w:rFonts w:ascii="Arial" w:eastAsiaTheme="minorEastAsia" w:hAnsi="Arial" w:cs="Arial"/>
          <w:i/>
        </w:rPr>
        <w:t>)</w:t>
      </w:r>
      <w:r w:rsidRPr="0002360A">
        <w:rPr>
          <w:rFonts w:ascii="Arial" w:eastAsiaTheme="minorEastAsia" w:hAnsi="Arial" w:cs="Arial"/>
        </w:rPr>
        <w:t xml:space="preserve"> </w:t>
      </w:r>
    </w:p>
    <w:p w:rsidR="0002360A" w:rsidRPr="0002360A" w:rsidRDefault="0002360A" w:rsidP="001E0764">
      <w:pPr>
        <w:numPr>
          <w:ilvl w:val="0"/>
          <w:numId w:val="16"/>
        </w:numPr>
        <w:spacing w:after="200" w:line="276" w:lineRule="auto"/>
        <w:jc w:val="both"/>
        <w:rPr>
          <w:rFonts w:ascii="Arial" w:eastAsiaTheme="minorEastAsia" w:hAnsi="Arial" w:cs="Arial"/>
        </w:rPr>
      </w:pPr>
      <w:r w:rsidRPr="0002360A">
        <w:rPr>
          <w:rFonts w:ascii="Arial" w:eastAsiaTheme="minorEastAsia" w:hAnsi="Arial" w:cs="Arial"/>
        </w:rPr>
        <w:t xml:space="preserve">Give any </w:t>
      </w:r>
      <w:r w:rsidRPr="00075317">
        <w:rPr>
          <w:rFonts w:ascii="Arial" w:eastAsiaTheme="minorEastAsia" w:hAnsi="Arial" w:cs="Arial"/>
          <w:b/>
          <w:u w:val="single"/>
        </w:rPr>
        <w:t>four</w:t>
      </w:r>
      <w:r w:rsidRPr="0002360A">
        <w:rPr>
          <w:rFonts w:ascii="Arial" w:eastAsiaTheme="minorEastAsia" w:hAnsi="Arial" w:cs="Arial"/>
        </w:rPr>
        <w:t xml:space="preserve"> examples of expressly stated discretionary powers of the Commissioner</w:t>
      </w:r>
      <w:r w:rsidR="00075317">
        <w:rPr>
          <w:rFonts w:ascii="Arial" w:eastAsiaTheme="minorEastAsia" w:hAnsi="Arial" w:cs="Arial"/>
        </w:rPr>
        <w:t>.</w:t>
      </w:r>
      <w:r w:rsidRPr="0002360A">
        <w:rPr>
          <w:rFonts w:ascii="Arial" w:eastAsiaTheme="minorEastAsia" w:hAnsi="Arial" w:cs="Arial"/>
        </w:rPr>
        <w:t xml:space="preserve"> </w:t>
      </w:r>
      <w:r w:rsidRPr="0002360A">
        <w:rPr>
          <w:rFonts w:ascii="Arial" w:eastAsiaTheme="minorEastAsia" w:hAnsi="Arial" w:cs="Arial"/>
        </w:rPr>
        <w:tab/>
      </w:r>
      <w:r w:rsidRPr="0002360A">
        <w:rPr>
          <w:rFonts w:ascii="Arial" w:eastAsiaTheme="minorEastAsia" w:hAnsi="Arial" w:cs="Arial"/>
        </w:rPr>
        <w:tab/>
      </w:r>
      <w:r w:rsidRPr="0002360A">
        <w:rPr>
          <w:rFonts w:ascii="Arial" w:eastAsiaTheme="minorEastAsia" w:hAnsi="Arial" w:cs="Arial"/>
        </w:rPr>
        <w:tab/>
      </w:r>
      <w:r w:rsidRPr="0002360A">
        <w:rPr>
          <w:rFonts w:ascii="Arial" w:eastAsiaTheme="minorEastAsia" w:hAnsi="Arial" w:cs="Arial"/>
        </w:rPr>
        <w:tab/>
      </w:r>
      <w:r w:rsidRPr="0002360A">
        <w:rPr>
          <w:rFonts w:ascii="Arial" w:eastAsiaTheme="minorEastAsia" w:hAnsi="Arial" w:cs="Arial"/>
        </w:rPr>
        <w:tab/>
      </w:r>
      <w:r w:rsidRPr="0002360A">
        <w:rPr>
          <w:rFonts w:ascii="Arial" w:eastAsiaTheme="minorEastAsia" w:hAnsi="Arial" w:cs="Arial"/>
        </w:rPr>
        <w:tab/>
      </w:r>
      <w:r w:rsidRPr="0002360A">
        <w:rPr>
          <w:rFonts w:ascii="Arial" w:eastAsiaTheme="minorEastAsia" w:hAnsi="Arial" w:cs="Arial"/>
        </w:rPr>
        <w:tab/>
      </w:r>
      <w:r w:rsidR="00F259CE">
        <w:rPr>
          <w:rFonts w:ascii="Arial" w:eastAsiaTheme="minorEastAsia" w:hAnsi="Arial" w:cs="Arial"/>
        </w:rPr>
        <w:t xml:space="preserve">   </w:t>
      </w:r>
      <w:r w:rsidR="00F259CE" w:rsidRPr="00F259CE">
        <w:rPr>
          <w:rFonts w:ascii="Arial" w:eastAsiaTheme="minorEastAsia" w:hAnsi="Arial" w:cs="Arial"/>
          <w:i/>
        </w:rPr>
        <w:t>(</w:t>
      </w:r>
      <w:r w:rsidRPr="00F259CE">
        <w:rPr>
          <w:rFonts w:ascii="Arial" w:eastAsiaTheme="minorEastAsia" w:hAnsi="Arial" w:cs="Arial"/>
          <w:i/>
        </w:rPr>
        <w:t>4</w:t>
      </w:r>
      <w:r w:rsidR="00FB62EC" w:rsidRPr="00F259CE">
        <w:rPr>
          <w:rFonts w:ascii="Arial" w:eastAsiaTheme="minorEastAsia" w:hAnsi="Arial" w:cs="Arial"/>
          <w:i/>
        </w:rPr>
        <w:t xml:space="preserve"> marks</w:t>
      </w:r>
      <w:r w:rsidR="00F259CE" w:rsidRPr="00F259CE">
        <w:rPr>
          <w:rFonts w:ascii="Arial" w:eastAsiaTheme="minorEastAsia" w:hAnsi="Arial" w:cs="Arial"/>
          <w:i/>
        </w:rPr>
        <w:t>)</w:t>
      </w:r>
      <w:r w:rsidRPr="0002360A">
        <w:rPr>
          <w:rFonts w:ascii="Arial" w:eastAsiaTheme="minorEastAsia" w:hAnsi="Arial" w:cs="Arial"/>
        </w:rPr>
        <w:t xml:space="preserve"> </w:t>
      </w:r>
    </w:p>
    <w:p w:rsidR="0002360A" w:rsidRPr="0002360A" w:rsidRDefault="0002360A" w:rsidP="0002360A">
      <w:pPr>
        <w:ind w:left="1440"/>
        <w:jc w:val="both"/>
        <w:rPr>
          <w:rFonts w:ascii="Arial" w:eastAsiaTheme="minorEastAsia" w:hAnsi="Arial" w:cs="Arial"/>
        </w:rPr>
      </w:pPr>
    </w:p>
    <w:p w:rsidR="0002360A" w:rsidRPr="0002360A" w:rsidRDefault="0002360A" w:rsidP="001E0764">
      <w:pPr>
        <w:numPr>
          <w:ilvl w:val="0"/>
          <w:numId w:val="15"/>
        </w:numPr>
        <w:spacing w:after="200" w:line="276" w:lineRule="auto"/>
        <w:contextualSpacing/>
        <w:jc w:val="both"/>
        <w:rPr>
          <w:rFonts w:ascii="Arial" w:eastAsiaTheme="minorHAnsi" w:hAnsi="Arial" w:cs="Arial"/>
        </w:rPr>
      </w:pPr>
      <w:r w:rsidRPr="0059446A">
        <w:rPr>
          <w:rFonts w:ascii="Arial" w:eastAsiaTheme="minorHAnsi" w:hAnsi="Arial" w:cs="Arial"/>
        </w:rPr>
        <w:t>Chipelenganya Cooperative Limited</w:t>
      </w:r>
      <w:r w:rsidRPr="0002360A">
        <w:rPr>
          <w:rFonts w:ascii="Arial" w:eastAsiaTheme="minorHAnsi" w:hAnsi="Arial" w:cs="Arial"/>
        </w:rPr>
        <w:t xml:space="preserve"> is a women member cooperative which was formed long time ago by women from Ntopwa in Bangwe. The main objective was to pool resources together so that they can be giving each other loans from the pool at a modest interest rate. One of the rules of the cooperative is that the members share all the interest at the end of each financial year. </w:t>
      </w:r>
    </w:p>
    <w:p w:rsidR="0002360A" w:rsidRPr="0002360A" w:rsidRDefault="0002360A" w:rsidP="0002360A">
      <w:pPr>
        <w:spacing w:after="200" w:line="276" w:lineRule="auto"/>
        <w:ind w:left="720"/>
        <w:contextualSpacing/>
        <w:jc w:val="both"/>
        <w:rPr>
          <w:rFonts w:ascii="Arial" w:eastAsiaTheme="minorHAnsi" w:hAnsi="Arial" w:cs="Arial"/>
          <w:b/>
        </w:rPr>
      </w:pPr>
    </w:p>
    <w:p w:rsidR="0002360A" w:rsidRPr="0002360A" w:rsidRDefault="0002360A" w:rsidP="0002360A">
      <w:pPr>
        <w:spacing w:after="200" w:line="276" w:lineRule="auto"/>
        <w:ind w:left="720"/>
        <w:contextualSpacing/>
        <w:jc w:val="both"/>
        <w:rPr>
          <w:rFonts w:ascii="Arial" w:eastAsiaTheme="minorHAnsi" w:hAnsi="Arial" w:cs="Arial"/>
        </w:rPr>
      </w:pPr>
      <w:r w:rsidRPr="0002360A">
        <w:rPr>
          <w:rFonts w:ascii="Arial" w:eastAsiaTheme="minorHAnsi" w:hAnsi="Arial" w:cs="Arial"/>
        </w:rPr>
        <w:t>To boost its income base, the cooperative also procures and sells produce whose profits are also shared as dividends by members at the end of each financial year. The cooperative has now grown so big that it owns property like vehicles, furniture and equipment and is doing very well at the moment.</w:t>
      </w:r>
    </w:p>
    <w:p w:rsidR="0002360A" w:rsidRPr="0002360A" w:rsidRDefault="0002360A" w:rsidP="0002360A">
      <w:pPr>
        <w:spacing w:after="200" w:line="276" w:lineRule="auto"/>
        <w:ind w:left="720"/>
        <w:contextualSpacing/>
        <w:jc w:val="both"/>
        <w:rPr>
          <w:rFonts w:ascii="Arial" w:eastAsiaTheme="minorHAnsi" w:hAnsi="Arial" w:cs="Arial"/>
        </w:rPr>
      </w:pPr>
    </w:p>
    <w:p w:rsidR="0002360A" w:rsidRPr="0002360A" w:rsidRDefault="0002360A" w:rsidP="0002360A">
      <w:pPr>
        <w:spacing w:after="200" w:line="276" w:lineRule="auto"/>
        <w:ind w:left="720"/>
        <w:contextualSpacing/>
        <w:jc w:val="both"/>
        <w:rPr>
          <w:rFonts w:ascii="Arial" w:eastAsiaTheme="minorHAnsi" w:hAnsi="Arial" w:cs="Arial"/>
        </w:rPr>
      </w:pPr>
      <w:r w:rsidRPr="0002360A">
        <w:rPr>
          <w:rFonts w:ascii="Arial" w:eastAsiaTheme="minorHAnsi" w:hAnsi="Arial" w:cs="Arial"/>
        </w:rPr>
        <w:t xml:space="preserve">The gross turnover of the cooperative for the year ended 31 December, 2012 amounted to K28, 200, 000. Expenses which the cooperative incurred for the same period were as follows:  </w:t>
      </w:r>
    </w:p>
    <w:p w:rsidR="0002360A" w:rsidRPr="0002360A" w:rsidRDefault="0002360A" w:rsidP="0002360A">
      <w:pPr>
        <w:spacing w:after="200" w:line="276" w:lineRule="auto"/>
        <w:ind w:left="720"/>
        <w:contextualSpacing/>
        <w:jc w:val="both"/>
        <w:rPr>
          <w:rFonts w:ascii="Arial" w:eastAsiaTheme="minorHAnsi" w:hAnsi="Arial" w:cs="Arial"/>
        </w:rPr>
      </w:pPr>
    </w:p>
    <w:p w:rsidR="0002360A" w:rsidRPr="0002360A" w:rsidRDefault="0002360A" w:rsidP="001E0764">
      <w:pPr>
        <w:numPr>
          <w:ilvl w:val="0"/>
          <w:numId w:val="13"/>
        </w:numPr>
        <w:spacing w:after="200" w:line="276" w:lineRule="auto"/>
        <w:contextualSpacing/>
        <w:jc w:val="both"/>
        <w:rPr>
          <w:rFonts w:ascii="Arial" w:eastAsiaTheme="minorHAnsi" w:hAnsi="Arial" w:cs="Arial"/>
        </w:rPr>
      </w:pPr>
      <w:r w:rsidRPr="0002360A">
        <w:rPr>
          <w:rFonts w:ascii="Arial" w:eastAsiaTheme="minorHAnsi" w:hAnsi="Arial" w:cs="Arial"/>
        </w:rPr>
        <w:t>Cost of produce which has been sold during the year amounted to K19, 835, 200</w:t>
      </w:r>
      <w:r w:rsidR="0057641F">
        <w:rPr>
          <w:rFonts w:ascii="Arial" w:eastAsiaTheme="minorHAnsi" w:hAnsi="Arial" w:cs="Arial"/>
        </w:rPr>
        <w:t>.</w:t>
      </w:r>
    </w:p>
    <w:p w:rsidR="0002360A" w:rsidRPr="0002360A" w:rsidRDefault="0002360A" w:rsidP="001E0764">
      <w:pPr>
        <w:numPr>
          <w:ilvl w:val="0"/>
          <w:numId w:val="13"/>
        </w:numPr>
        <w:spacing w:after="200" w:line="276" w:lineRule="auto"/>
        <w:contextualSpacing/>
        <w:jc w:val="both"/>
        <w:rPr>
          <w:rFonts w:ascii="Arial" w:eastAsiaTheme="minorHAnsi" w:hAnsi="Arial" w:cs="Arial"/>
        </w:rPr>
      </w:pPr>
      <w:r w:rsidRPr="0002360A">
        <w:rPr>
          <w:rFonts w:ascii="Arial" w:eastAsiaTheme="minorHAnsi" w:hAnsi="Arial" w:cs="Arial"/>
        </w:rPr>
        <w:t xml:space="preserve">Distribution and selling expenses amounted to K4, 980, 000. </w:t>
      </w:r>
    </w:p>
    <w:p w:rsidR="0002360A" w:rsidRDefault="0002360A" w:rsidP="001E0764">
      <w:pPr>
        <w:numPr>
          <w:ilvl w:val="0"/>
          <w:numId w:val="13"/>
        </w:numPr>
        <w:spacing w:after="200" w:line="276" w:lineRule="auto"/>
        <w:contextualSpacing/>
        <w:jc w:val="both"/>
        <w:rPr>
          <w:rFonts w:ascii="Arial" w:eastAsiaTheme="minorHAnsi" w:hAnsi="Arial" w:cs="Arial"/>
        </w:rPr>
      </w:pPr>
      <w:r w:rsidRPr="0002360A">
        <w:rPr>
          <w:rFonts w:ascii="Arial" w:eastAsiaTheme="minorHAnsi" w:hAnsi="Arial" w:cs="Arial"/>
        </w:rPr>
        <w:t xml:space="preserve">Included in the figure of distribution and selling expenses were specific provision for doubtful debts of K500, 400, general provisions for doubtful debts of K300, 000, loss on disposal of an old furniture of K25, 450 and depreciation for motor vehicles of K251, 340. </w:t>
      </w:r>
    </w:p>
    <w:p w:rsidR="0057641F" w:rsidRPr="0002360A" w:rsidRDefault="0057641F" w:rsidP="0057641F">
      <w:pPr>
        <w:spacing w:after="200" w:line="276" w:lineRule="auto"/>
        <w:ind w:left="1440"/>
        <w:contextualSpacing/>
        <w:jc w:val="both"/>
        <w:rPr>
          <w:rFonts w:ascii="Arial" w:eastAsiaTheme="minorHAnsi" w:hAnsi="Arial" w:cs="Arial"/>
        </w:rPr>
      </w:pPr>
    </w:p>
    <w:p w:rsidR="0002360A" w:rsidRPr="0002360A" w:rsidRDefault="0002360A" w:rsidP="0002360A">
      <w:pPr>
        <w:spacing w:after="200" w:line="276" w:lineRule="auto"/>
        <w:ind w:left="720"/>
        <w:jc w:val="both"/>
        <w:rPr>
          <w:rFonts w:ascii="Arial" w:eastAsiaTheme="minorHAnsi" w:hAnsi="Arial" w:cs="Arial"/>
        </w:rPr>
      </w:pPr>
      <w:r w:rsidRPr="0002360A">
        <w:rPr>
          <w:rFonts w:ascii="Arial" w:eastAsiaTheme="minorHAnsi" w:hAnsi="Arial" w:cs="Arial"/>
        </w:rPr>
        <w:t>The accountant had computed capital allowances for the financial year in question and this amounted to K2, 403, 200.</w:t>
      </w:r>
    </w:p>
    <w:p w:rsidR="0002360A" w:rsidRPr="0002360A" w:rsidRDefault="0002360A" w:rsidP="0002360A">
      <w:pPr>
        <w:spacing w:after="200" w:line="276" w:lineRule="auto"/>
        <w:ind w:left="720"/>
        <w:contextualSpacing/>
        <w:jc w:val="both"/>
        <w:rPr>
          <w:rFonts w:ascii="Arial" w:eastAsiaTheme="minorHAnsi" w:hAnsi="Arial" w:cs="Arial"/>
          <w:b/>
        </w:rPr>
      </w:pPr>
      <w:r w:rsidRPr="0002360A">
        <w:rPr>
          <w:rFonts w:ascii="Arial" w:eastAsiaTheme="minorHAnsi" w:hAnsi="Arial" w:cs="Arial"/>
          <w:b/>
        </w:rPr>
        <w:lastRenderedPageBreak/>
        <w:t>Required:</w:t>
      </w:r>
    </w:p>
    <w:p w:rsidR="0002360A" w:rsidRPr="0002360A" w:rsidRDefault="0002360A" w:rsidP="0002360A">
      <w:pPr>
        <w:spacing w:after="200" w:line="276" w:lineRule="auto"/>
        <w:ind w:left="720"/>
        <w:contextualSpacing/>
        <w:jc w:val="both"/>
        <w:rPr>
          <w:rFonts w:ascii="Arial" w:eastAsiaTheme="minorHAnsi" w:hAnsi="Arial" w:cs="Arial"/>
        </w:rPr>
      </w:pPr>
    </w:p>
    <w:p w:rsidR="0002360A" w:rsidRPr="00F259CE" w:rsidRDefault="0002360A" w:rsidP="001E0764">
      <w:pPr>
        <w:numPr>
          <w:ilvl w:val="0"/>
          <w:numId w:val="14"/>
        </w:numPr>
        <w:spacing w:after="200" w:line="276" w:lineRule="auto"/>
        <w:contextualSpacing/>
        <w:jc w:val="both"/>
        <w:rPr>
          <w:rFonts w:ascii="Arial" w:eastAsiaTheme="minorHAnsi" w:hAnsi="Arial" w:cs="Arial"/>
        </w:rPr>
      </w:pPr>
      <w:r w:rsidRPr="0002360A">
        <w:rPr>
          <w:rFonts w:ascii="Arial" w:eastAsiaTheme="minorHAnsi" w:hAnsi="Arial" w:cs="Arial"/>
        </w:rPr>
        <w:t>Define Turnover in line with section 60 [4] on Consumer’s cooperative society commonly referred to as other coopera</w:t>
      </w:r>
      <w:r>
        <w:rPr>
          <w:rFonts w:ascii="Arial" w:eastAsiaTheme="minorHAnsi" w:hAnsi="Arial" w:cs="Arial"/>
        </w:rPr>
        <w:t>tives.</w:t>
      </w:r>
      <w:r>
        <w:rPr>
          <w:rFonts w:ascii="Arial" w:eastAsiaTheme="minorHAnsi" w:hAnsi="Arial" w:cs="Arial"/>
        </w:rPr>
        <w:tab/>
      </w:r>
      <w:r>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2 marks</w:t>
      </w:r>
      <w:r w:rsidR="00F259CE" w:rsidRPr="00F259CE">
        <w:rPr>
          <w:rFonts w:ascii="Arial" w:eastAsiaTheme="minorHAnsi" w:hAnsi="Arial" w:cs="Arial"/>
          <w:i/>
        </w:rPr>
        <w:t>)</w:t>
      </w:r>
    </w:p>
    <w:p w:rsidR="00F259CE" w:rsidRPr="0002360A" w:rsidRDefault="00F259CE" w:rsidP="00F259CE">
      <w:pPr>
        <w:spacing w:after="200" w:line="276" w:lineRule="auto"/>
        <w:ind w:left="1080"/>
        <w:contextualSpacing/>
        <w:jc w:val="both"/>
        <w:rPr>
          <w:rFonts w:ascii="Arial" w:eastAsiaTheme="minorHAnsi" w:hAnsi="Arial" w:cs="Arial"/>
        </w:rPr>
      </w:pPr>
    </w:p>
    <w:p w:rsidR="00F259CE" w:rsidRPr="00F259CE" w:rsidRDefault="0002360A" w:rsidP="001E0764">
      <w:pPr>
        <w:numPr>
          <w:ilvl w:val="0"/>
          <w:numId w:val="14"/>
        </w:numPr>
        <w:spacing w:after="200" w:line="276" w:lineRule="auto"/>
        <w:contextualSpacing/>
        <w:jc w:val="both"/>
        <w:rPr>
          <w:rFonts w:ascii="Arial" w:eastAsiaTheme="minorHAnsi" w:hAnsi="Arial" w:cs="Arial"/>
        </w:rPr>
      </w:pPr>
      <w:r w:rsidRPr="0002360A">
        <w:rPr>
          <w:rFonts w:ascii="Arial" w:eastAsiaTheme="minorHAnsi" w:hAnsi="Arial" w:cs="Arial"/>
        </w:rPr>
        <w:t>State how the taxable income and the related tax of a taxable c</w:t>
      </w:r>
      <w:r>
        <w:rPr>
          <w:rFonts w:ascii="Arial" w:eastAsiaTheme="minorHAnsi" w:hAnsi="Arial" w:cs="Arial"/>
        </w:rPr>
        <w:t>ooperative is determined.</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3 marks</w:t>
      </w:r>
      <w:r w:rsidR="00F259CE" w:rsidRPr="00F259CE">
        <w:rPr>
          <w:rFonts w:ascii="Arial" w:eastAsiaTheme="minorHAnsi" w:hAnsi="Arial" w:cs="Arial"/>
          <w:i/>
        </w:rPr>
        <w:t>)</w:t>
      </w:r>
    </w:p>
    <w:p w:rsidR="0002360A" w:rsidRPr="0002360A" w:rsidRDefault="0002360A" w:rsidP="00F259CE">
      <w:pPr>
        <w:spacing w:after="200" w:line="276" w:lineRule="auto"/>
        <w:contextualSpacing/>
        <w:jc w:val="both"/>
        <w:rPr>
          <w:rFonts w:ascii="Arial" w:eastAsiaTheme="minorHAnsi" w:hAnsi="Arial" w:cs="Arial"/>
        </w:rPr>
      </w:pPr>
      <w:r w:rsidRPr="0002360A">
        <w:rPr>
          <w:rFonts w:ascii="Arial" w:eastAsiaTheme="minorHAnsi" w:hAnsi="Arial" w:cs="Arial"/>
        </w:rPr>
        <w:t xml:space="preserve"> </w:t>
      </w:r>
    </w:p>
    <w:p w:rsidR="0002360A" w:rsidRPr="0002360A" w:rsidRDefault="0002360A" w:rsidP="001E0764">
      <w:pPr>
        <w:numPr>
          <w:ilvl w:val="0"/>
          <w:numId w:val="14"/>
        </w:numPr>
        <w:spacing w:after="200" w:line="276" w:lineRule="auto"/>
        <w:contextualSpacing/>
        <w:jc w:val="both"/>
        <w:rPr>
          <w:rFonts w:ascii="Arial" w:eastAsiaTheme="minorHAnsi" w:hAnsi="Arial" w:cs="Arial"/>
        </w:rPr>
      </w:pPr>
      <w:r w:rsidRPr="0002360A">
        <w:rPr>
          <w:rFonts w:ascii="Arial" w:eastAsiaTheme="minorHAnsi" w:hAnsi="Arial" w:cs="Arial"/>
        </w:rPr>
        <w:t>Compute the tax liability for Chipeleganya Cooperative Limited for the year ended 31 December, 2012, on the basis that it fits the definition of Consumer cooperatives, which are commonly referred to as other cooperatives [not agricultural cooperatives].</w:t>
      </w:r>
      <w:r w:rsidRPr="0002360A">
        <w:rPr>
          <w:rFonts w:ascii="Arial" w:eastAsiaTheme="minorHAnsi" w:hAnsi="Arial" w:cs="Arial"/>
        </w:rPr>
        <w:tab/>
        <w:t xml:space="preserve"> </w:t>
      </w:r>
      <w:r w:rsidRPr="0002360A">
        <w:rPr>
          <w:rFonts w:ascii="Arial" w:eastAsiaTheme="minorHAnsi" w:hAnsi="Arial" w:cs="Arial"/>
        </w:rPr>
        <w:tab/>
      </w:r>
      <w:r w:rsidRPr="0002360A">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 xml:space="preserve"> (</w:t>
      </w:r>
      <w:r w:rsidRPr="00F259CE">
        <w:rPr>
          <w:rFonts w:ascii="Arial" w:eastAsiaTheme="minorHAnsi" w:hAnsi="Arial" w:cs="Arial"/>
          <w:i/>
        </w:rPr>
        <w:t>4 marks</w:t>
      </w:r>
      <w:r w:rsidR="00F259CE" w:rsidRPr="00F259CE">
        <w:rPr>
          <w:rFonts w:ascii="Arial" w:eastAsiaTheme="minorHAnsi" w:hAnsi="Arial" w:cs="Arial"/>
          <w:i/>
        </w:rPr>
        <w:t>)</w:t>
      </w:r>
    </w:p>
    <w:p w:rsidR="007E1FE7" w:rsidRDefault="0002360A" w:rsidP="0002360A">
      <w:pPr>
        <w:spacing w:line="276" w:lineRule="auto"/>
        <w:ind w:left="6480" w:firstLine="720"/>
        <w:jc w:val="both"/>
        <w:rPr>
          <w:rFonts w:ascii="Arial" w:hAnsi="Arial" w:cs="Arial"/>
          <w:b/>
        </w:rPr>
      </w:pPr>
      <w:r>
        <w:rPr>
          <w:rFonts w:ascii="Arial" w:hAnsi="Arial" w:cs="Arial"/>
          <w:b/>
        </w:rPr>
        <w:t xml:space="preserve"> </w:t>
      </w:r>
      <w:r w:rsidR="00B16920">
        <w:rPr>
          <w:rFonts w:ascii="Arial" w:hAnsi="Arial" w:cs="Arial"/>
          <w:b/>
        </w:rPr>
        <w:t>(Total 20 m</w:t>
      </w:r>
      <w:r w:rsidR="007E1FE7">
        <w:rPr>
          <w:rFonts w:ascii="Arial" w:hAnsi="Arial" w:cs="Arial"/>
          <w:b/>
        </w:rPr>
        <w:t>arks</w:t>
      </w:r>
      <w:r w:rsidR="00B16920">
        <w:rPr>
          <w:rFonts w:ascii="Arial" w:hAnsi="Arial" w:cs="Arial"/>
          <w:b/>
        </w:rPr>
        <w:t>)</w:t>
      </w:r>
    </w:p>
    <w:p w:rsidR="00551472" w:rsidRDefault="00551472" w:rsidP="0002360A">
      <w:pPr>
        <w:spacing w:line="276" w:lineRule="auto"/>
        <w:ind w:left="6480" w:firstLine="720"/>
        <w:jc w:val="both"/>
        <w:rPr>
          <w:rFonts w:ascii="Arial" w:hAnsi="Arial" w:cs="Arial"/>
          <w:b/>
        </w:rPr>
      </w:pPr>
    </w:p>
    <w:p w:rsidR="0002360A" w:rsidRPr="00551472" w:rsidRDefault="007E1FE7" w:rsidP="00551472">
      <w:pPr>
        <w:spacing w:after="200" w:line="276" w:lineRule="auto"/>
        <w:jc w:val="both"/>
        <w:rPr>
          <w:rFonts w:ascii="Arial" w:hAnsi="Arial" w:cs="Arial"/>
          <w:b/>
        </w:rPr>
      </w:pPr>
      <w:r>
        <w:rPr>
          <w:rFonts w:ascii="Arial" w:hAnsi="Arial" w:cs="Arial"/>
          <w:b/>
        </w:rPr>
        <w:t>QUESTION</w:t>
      </w:r>
      <w:r w:rsidR="00A24F2B">
        <w:rPr>
          <w:rFonts w:ascii="Arial" w:hAnsi="Arial" w:cs="Arial"/>
          <w:b/>
        </w:rPr>
        <w:t xml:space="preserve"> 7</w:t>
      </w:r>
    </w:p>
    <w:p w:rsidR="0059446A" w:rsidRDefault="0002360A" w:rsidP="001E0764">
      <w:pPr>
        <w:numPr>
          <w:ilvl w:val="0"/>
          <w:numId w:val="17"/>
        </w:numPr>
        <w:spacing w:after="200" w:line="276" w:lineRule="auto"/>
        <w:contextualSpacing/>
        <w:jc w:val="both"/>
        <w:rPr>
          <w:rFonts w:ascii="Arial" w:eastAsiaTheme="minorHAnsi" w:hAnsi="Arial" w:cs="Arial"/>
        </w:rPr>
      </w:pPr>
      <w:r w:rsidRPr="0002360A">
        <w:rPr>
          <w:rFonts w:ascii="Arial" w:eastAsiaTheme="minorHAnsi" w:hAnsi="Arial" w:cs="Arial"/>
        </w:rPr>
        <w:t xml:space="preserve">State any </w:t>
      </w:r>
      <w:r w:rsidRPr="0059446A">
        <w:rPr>
          <w:rFonts w:ascii="Arial" w:eastAsiaTheme="minorHAnsi" w:hAnsi="Arial" w:cs="Arial"/>
          <w:b/>
          <w:u w:val="single"/>
        </w:rPr>
        <w:t>three</w:t>
      </w:r>
      <w:r w:rsidRPr="0002360A">
        <w:rPr>
          <w:rFonts w:ascii="Arial" w:eastAsiaTheme="minorHAnsi" w:hAnsi="Arial" w:cs="Arial"/>
        </w:rPr>
        <w:t xml:space="preserve"> situations where fringe benefit tax is not payable even though the employee is enjoying the benefit in line w</w:t>
      </w:r>
      <w:r>
        <w:rPr>
          <w:rFonts w:ascii="Arial" w:eastAsiaTheme="minorHAnsi" w:hAnsi="Arial" w:cs="Arial"/>
        </w:rPr>
        <w:t xml:space="preserve">ith the definition of the Act. </w:t>
      </w:r>
    </w:p>
    <w:p w:rsidR="0002360A" w:rsidRPr="00F259CE" w:rsidRDefault="0059446A" w:rsidP="0059446A">
      <w:pPr>
        <w:spacing w:after="200" w:line="276" w:lineRule="auto"/>
        <w:ind w:left="7560" w:firstLine="360"/>
        <w:contextualSpacing/>
        <w:jc w:val="both"/>
        <w:rPr>
          <w:rFonts w:ascii="Arial" w:eastAsiaTheme="minorHAnsi" w:hAnsi="Arial" w:cs="Arial"/>
        </w:rPr>
      </w:pPr>
      <w:r>
        <w:rPr>
          <w:rFonts w:ascii="Arial" w:eastAsiaTheme="minorHAnsi" w:hAnsi="Arial" w:cs="Arial"/>
          <w:i/>
        </w:rPr>
        <w:t xml:space="preserve">   </w:t>
      </w:r>
      <w:r w:rsidR="00F259CE" w:rsidRPr="00F259CE">
        <w:rPr>
          <w:rFonts w:ascii="Arial" w:eastAsiaTheme="minorHAnsi" w:hAnsi="Arial" w:cs="Arial"/>
          <w:i/>
        </w:rPr>
        <w:t>(</w:t>
      </w:r>
      <w:r w:rsidR="0002360A" w:rsidRPr="00F259CE">
        <w:rPr>
          <w:rFonts w:ascii="Arial" w:eastAsiaTheme="minorHAnsi" w:hAnsi="Arial" w:cs="Arial"/>
          <w:i/>
        </w:rPr>
        <w:t>3 marks</w:t>
      </w:r>
      <w:r w:rsidR="00F259CE" w:rsidRPr="00F259CE">
        <w:rPr>
          <w:rFonts w:ascii="Arial" w:eastAsiaTheme="minorHAnsi" w:hAnsi="Arial" w:cs="Arial"/>
          <w:i/>
        </w:rPr>
        <w:t>)</w:t>
      </w:r>
    </w:p>
    <w:p w:rsidR="00F259CE" w:rsidRPr="0002360A" w:rsidRDefault="00F259CE" w:rsidP="00F259CE">
      <w:pPr>
        <w:spacing w:after="200" w:line="276" w:lineRule="auto"/>
        <w:ind w:left="360"/>
        <w:contextualSpacing/>
        <w:jc w:val="both"/>
        <w:rPr>
          <w:rFonts w:ascii="Arial" w:eastAsiaTheme="minorHAnsi" w:hAnsi="Arial" w:cs="Arial"/>
        </w:rPr>
      </w:pPr>
    </w:p>
    <w:p w:rsidR="0002360A" w:rsidRPr="00F259CE" w:rsidRDefault="0002360A" w:rsidP="001E0764">
      <w:pPr>
        <w:numPr>
          <w:ilvl w:val="0"/>
          <w:numId w:val="17"/>
        </w:numPr>
        <w:spacing w:after="200" w:line="276" w:lineRule="auto"/>
        <w:contextualSpacing/>
        <w:jc w:val="both"/>
        <w:rPr>
          <w:rFonts w:ascii="Arial" w:eastAsiaTheme="minorHAnsi" w:hAnsi="Arial" w:cs="Arial"/>
        </w:rPr>
      </w:pPr>
      <w:r w:rsidRPr="0002360A">
        <w:rPr>
          <w:rFonts w:ascii="Arial" w:eastAsiaTheme="minorHAnsi" w:hAnsi="Arial" w:cs="Arial"/>
        </w:rPr>
        <w:t xml:space="preserve">Give </w:t>
      </w:r>
      <w:r w:rsidRPr="0059446A">
        <w:rPr>
          <w:rFonts w:ascii="Arial" w:eastAsiaTheme="minorHAnsi" w:hAnsi="Arial" w:cs="Arial"/>
          <w:b/>
          <w:u w:val="single"/>
        </w:rPr>
        <w:t>three</w:t>
      </w:r>
      <w:r w:rsidRPr="0002360A">
        <w:rPr>
          <w:rFonts w:ascii="Arial" w:eastAsiaTheme="minorHAnsi" w:hAnsi="Arial" w:cs="Arial"/>
        </w:rPr>
        <w:t xml:space="preserve"> examples of loans that are liable for fringe benefits tax and </w:t>
      </w:r>
      <w:r w:rsidRPr="00075317">
        <w:rPr>
          <w:rFonts w:ascii="Arial" w:eastAsiaTheme="minorHAnsi" w:hAnsi="Arial" w:cs="Arial"/>
          <w:b/>
          <w:u w:val="single"/>
        </w:rPr>
        <w:t>three</w:t>
      </w:r>
      <w:r w:rsidRPr="0002360A">
        <w:rPr>
          <w:rFonts w:ascii="Arial" w:eastAsiaTheme="minorHAnsi" w:hAnsi="Arial" w:cs="Arial"/>
        </w:rPr>
        <w:t xml:space="preserve"> types of loans that are not liable to fringe benefits tax. </w:t>
      </w:r>
      <w:r w:rsidRPr="0002360A">
        <w:rPr>
          <w:rFonts w:ascii="Arial" w:eastAsiaTheme="minorHAnsi" w:hAnsi="Arial" w:cs="Arial"/>
        </w:rPr>
        <w:tab/>
      </w:r>
      <w:r w:rsidRPr="0002360A">
        <w:rPr>
          <w:rFonts w:ascii="Arial" w:eastAsiaTheme="minorHAnsi" w:hAnsi="Arial" w:cs="Arial"/>
        </w:rPr>
        <w:tab/>
      </w:r>
      <w:r w:rsidRPr="0002360A">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3 marks</w:t>
      </w:r>
      <w:r w:rsidR="00F259CE" w:rsidRPr="00F259CE">
        <w:rPr>
          <w:rFonts w:ascii="Arial" w:eastAsiaTheme="minorHAnsi" w:hAnsi="Arial" w:cs="Arial"/>
          <w:i/>
        </w:rPr>
        <w:t>)</w:t>
      </w:r>
    </w:p>
    <w:p w:rsidR="00F259CE" w:rsidRPr="0002360A" w:rsidRDefault="00F259CE" w:rsidP="00F259CE">
      <w:pPr>
        <w:spacing w:after="200" w:line="276" w:lineRule="auto"/>
        <w:contextualSpacing/>
        <w:jc w:val="both"/>
        <w:rPr>
          <w:rFonts w:ascii="Arial" w:eastAsiaTheme="minorHAnsi" w:hAnsi="Arial" w:cs="Arial"/>
        </w:rPr>
      </w:pPr>
    </w:p>
    <w:p w:rsidR="0002360A" w:rsidRPr="0002360A" w:rsidRDefault="0002360A" w:rsidP="001E0764">
      <w:pPr>
        <w:numPr>
          <w:ilvl w:val="0"/>
          <w:numId w:val="17"/>
        </w:numPr>
        <w:spacing w:after="200" w:line="276" w:lineRule="auto"/>
        <w:contextualSpacing/>
        <w:jc w:val="both"/>
        <w:rPr>
          <w:rFonts w:ascii="Arial" w:eastAsiaTheme="minorHAnsi" w:hAnsi="Arial" w:cs="Arial"/>
        </w:rPr>
      </w:pPr>
      <w:r w:rsidRPr="0059446A">
        <w:rPr>
          <w:rFonts w:ascii="Arial" w:eastAsiaTheme="minorHAnsi" w:hAnsi="Arial" w:cs="Arial"/>
        </w:rPr>
        <w:t>Chigodi Limited,</w:t>
      </w:r>
      <w:r w:rsidRPr="0002360A">
        <w:rPr>
          <w:rFonts w:ascii="Arial" w:eastAsiaTheme="minorHAnsi" w:hAnsi="Arial" w:cs="Arial"/>
        </w:rPr>
        <w:t xml:space="preserve"> a local registered company, manufactures plastic bags in different sizes for sell. The company did extremely well for the year ended 30 September 2013. As such, to avoid paying more tax on this profit, the financial controller fraudulently claime</w:t>
      </w:r>
      <w:r w:rsidR="00075317">
        <w:rPr>
          <w:rFonts w:ascii="Arial" w:eastAsiaTheme="minorHAnsi" w:hAnsi="Arial" w:cs="Arial"/>
        </w:rPr>
        <w:t>d an export allowance of K2,450,</w:t>
      </w:r>
      <w:r w:rsidRPr="0002360A">
        <w:rPr>
          <w:rFonts w:ascii="Arial" w:eastAsiaTheme="minorHAnsi" w:hAnsi="Arial" w:cs="Arial"/>
        </w:rPr>
        <w:t>000 when in fact the company did not fulfill the requirements for such an allowance; more so, the company never exported any of their products during the year. With his fraudulent act, the company paid corporation tax of K</w:t>
      </w:r>
      <w:r w:rsidR="00075317">
        <w:rPr>
          <w:rFonts w:ascii="Arial" w:eastAsiaTheme="minorHAnsi" w:hAnsi="Arial" w:cs="Arial"/>
        </w:rPr>
        <w:t>6,600,</w:t>
      </w:r>
      <w:r w:rsidRPr="0002360A">
        <w:rPr>
          <w:rFonts w:ascii="Arial" w:eastAsiaTheme="minorHAnsi" w:hAnsi="Arial" w:cs="Arial"/>
        </w:rPr>
        <w:t>000 to the Malawi Revenue Authority.</w:t>
      </w:r>
    </w:p>
    <w:p w:rsidR="00F259CE" w:rsidRDefault="00F259CE" w:rsidP="0002360A">
      <w:pPr>
        <w:spacing w:after="200" w:line="276" w:lineRule="auto"/>
        <w:ind w:left="720"/>
        <w:contextualSpacing/>
        <w:jc w:val="both"/>
        <w:rPr>
          <w:rFonts w:ascii="Arial" w:eastAsiaTheme="minorHAnsi" w:hAnsi="Arial" w:cs="Arial"/>
        </w:rPr>
      </w:pPr>
    </w:p>
    <w:p w:rsidR="0002360A" w:rsidRDefault="0002360A" w:rsidP="0002360A">
      <w:pPr>
        <w:spacing w:after="200" w:line="276" w:lineRule="auto"/>
        <w:ind w:left="720"/>
        <w:contextualSpacing/>
        <w:jc w:val="both"/>
        <w:rPr>
          <w:rFonts w:ascii="Arial" w:eastAsiaTheme="minorHAnsi" w:hAnsi="Arial" w:cs="Arial"/>
          <w:b/>
        </w:rPr>
      </w:pPr>
      <w:r w:rsidRPr="00F259CE">
        <w:rPr>
          <w:rFonts w:ascii="Arial" w:eastAsiaTheme="minorHAnsi" w:hAnsi="Arial" w:cs="Arial"/>
          <w:b/>
        </w:rPr>
        <w:t>Required:</w:t>
      </w:r>
    </w:p>
    <w:p w:rsidR="00F259CE" w:rsidRPr="00F259CE" w:rsidRDefault="00F259CE" w:rsidP="0002360A">
      <w:pPr>
        <w:spacing w:after="200" w:line="276" w:lineRule="auto"/>
        <w:ind w:left="720"/>
        <w:contextualSpacing/>
        <w:jc w:val="both"/>
        <w:rPr>
          <w:rFonts w:ascii="Arial" w:eastAsiaTheme="minorHAnsi" w:hAnsi="Arial" w:cs="Arial"/>
          <w:b/>
        </w:rPr>
      </w:pPr>
    </w:p>
    <w:p w:rsidR="0002360A" w:rsidRPr="00F259CE" w:rsidRDefault="0002360A" w:rsidP="001E0764">
      <w:pPr>
        <w:numPr>
          <w:ilvl w:val="0"/>
          <w:numId w:val="18"/>
        </w:numPr>
        <w:spacing w:after="200" w:line="276" w:lineRule="auto"/>
        <w:contextualSpacing/>
        <w:jc w:val="both"/>
        <w:rPr>
          <w:rFonts w:ascii="Arial" w:eastAsiaTheme="minorHAnsi" w:hAnsi="Arial" w:cs="Arial"/>
        </w:rPr>
      </w:pPr>
      <w:r w:rsidRPr="0002360A">
        <w:rPr>
          <w:rFonts w:ascii="Arial" w:eastAsiaTheme="minorHAnsi" w:hAnsi="Arial" w:cs="Arial"/>
        </w:rPr>
        <w:t>State the due date for submiss</w:t>
      </w:r>
      <w:r>
        <w:rPr>
          <w:rFonts w:ascii="Arial" w:eastAsiaTheme="minorHAnsi" w:hAnsi="Arial" w:cs="Arial"/>
        </w:rPr>
        <w:t>ion of a company’s tax return</w:t>
      </w:r>
      <w:r w:rsidR="00075317">
        <w:rPr>
          <w:rFonts w:ascii="Arial" w:eastAsiaTheme="minorHAnsi" w:hAnsi="Arial" w:cs="Arial"/>
        </w:rPr>
        <w:t>.</w:t>
      </w:r>
      <w:r>
        <w:rPr>
          <w:rFonts w:ascii="Arial" w:eastAsiaTheme="minorHAnsi" w:hAnsi="Arial" w:cs="Arial"/>
        </w:rPr>
        <w:t xml:space="preserve"> </w:t>
      </w:r>
      <w:r>
        <w:rPr>
          <w:rFonts w:ascii="Arial" w:eastAsiaTheme="minorHAnsi" w:hAnsi="Arial" w:cs="Arial"/>
        </w:rPr>
        <w:tab/>
        <w:t xml:space="preserve"> </w:t>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1 mark</w:t>
      </w:r>
      <w:r w:rsidR="00F259CE" w:rsidRPr="00F259CE">
        <w:rPr>
          <w:rFonts w:ascii="Arial" w:eastAsiaTheme="minorHAnsi" w:hAnsi="Arial" w:cs="Arial"/>
          <w:i/>
        </w:rPr>
        <w:t>)</w:t>
      </w:r>
    </w:p>
    <w:p w:rsidR="00F259CE" w:rsidRPr="0002360A" w:rsidRDefault="00F259CE" w:rsidP="00F259CE">
      <w:pPr>
        <w:spacing w:after="200" w:line="276" w:lineRule="auto"/>
        <w:ind w:left="1440"/>
        <w:contextualSpacing/>
        <w:jc w:val="both"/>
        <w:rPr>
          <w:rFonts w:ascii="Arial" w:eastAsiaTheme="minorHAnsi" w:hAnsi="Arial" w:cs="Arial"/>
        </w:rPr>
      </w:pPr>
    </w:p>
    <w:p w:rsidR="0002360A" w:rsidRPr="00F259CE" w:rsidRDefault="0002360A" w:rsidP="001E0764">
      <w:pPr>
        <w:numPr>
          <w:ilvl w:val="0"/>
          <w:numId w:val="18"/>
        </w:numPr>
        <w:spacing w:after="200" w:line="276" w:lineRule="auto"/>
        <w:contextualSpacing/>
        <w:jc w:val="both"/>
        <w:rPr>
          <w:rFonts w:ascii="Arial" w:eastAsiaTheme="minorHAnsi" w:hAnsi="Arial" w:cs="Arial"/>
        </w:rPr>
      </w:pPr>
      <w:r w:rsidRPr="0002360A">
        <w:rPr>
          <w:rFonts w:ascii="Arial" w:eastAsiaTheme="minorHAnsi" w:hAnsi="Arial" w:cs="Arial"/>
        </w:rPr>
        <w:t>What should be the amount of tax that a company should pay as it submits its income tax ret</w:t>
      </w:r>
      <w:r>
        <w:rPr>
          <w:rFonts w:ascii="Arial" w:eastAsiaTheme="minorHAnsi" w:hAnsi="Arial" w:cs="Arial"/>
        </w:rPr>
        <w:t>urn in line with section 84c</w:t>
      </w:r>
      <w:r w:rsidR="00075317">
        <w:rPr>
          <w:rFonts w:ascii="Arial" w:eastAsiaTheme="minorHAnsi" w:hAnsi="Arial" w:cs="Arial"/>
        </w:rPr>
        <w:t>?</w:t>
      </w:r>
      <w:r>
        <w:rPr>
          <w:rFonts w:ascii="Arial" w:eastAsiaTheme="minorHAnsi" w:hAnsi="Arial" w:cs="Arial"/>
        </w:rPr>
        <w:t xml:space="preserve"> </w:t>
      </w:r>
      <w:r>
        <w:rPr>
          <w:rFonts w:ascii="Arial" w:eastAsiaTheme="minorHAnsi" w:hAnsi="Arial" w:cs="Arial"/>
        </w:rPr>
        <w:tab/>
      </w:r>
      <w:r>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2 marks</w:t>
      </w:r>
      <w:r w:rsidR="00F259CE" w:rsidRPr="00F259CE">
        <w:rPr>
          <w:rFonts w:ascii="Arial" w:eastAsiaTheme="minorHAnsi" w:hAnsi="Arial" w:cs="Arial"/>
          <w:i/>
        </w:rPr>
        <w:t>)</w:t>
      </w:r>
    </w:p>
    <w:p w:rsidR="00F259CE" w:rsidRPr="0002360A" w:rsidRDefault="00F259CE" w:rsidP="00F259CE">
      <w:pPr>
        <w:spacing w:after="200" w:line="276" w:lineRule="auto"/>
        <w:contextualSpacing/>
        <w:jc w:val="both"/>
        <w:rPr>
          <w:rFonts w:ascii="Arial" w:eastAsiaTheme="minorHAnsi" w:hAnsi="Arial" w:cs="Arial"/>
        </w:rPr>
      </w:pPr>
    </w:p>
    <w:p w:rsidR="0002360A" w:rsidRPr="00F259CE" w:rsidRDefault="0002360A" w:rsidP="001E0764">
      <w:pPr>
        <w:numPr>
          <w:ilvl w:val="0"/>
          <w:numId w:val="18"/>
        </w:numPr>
        <w:spacing w:after="200" w:line="276" w:lineRule="auto"/>
        <w:contextualSpacing/>
        <w:jc w:val="both"/>
        <w:rPr>
          <w:rFonts w:ascii="Arial" w:eastAsiaTheme="minorHAnsi" w:hAnsi="Arial" w:cs="Arial"/>
        </w:rPr>
      </w:pPr>
      <w:r w:rsidRPr="0002360A">
        <w:rPr>
          <w:rFonts w:ascii="Arial" w:eastAsiaTheme="minorHAnsi" w:hAnsi="Arial" w:cs="Arial"/>
        </w:rPr>
        <w:t>Compute the correct tax that Chigodi Limited could hav</w:t>
      </w:r>
      <w:r>
        <w:rPr>
          <w:rFonts w:ascii="Arial" w:eastAsiaTheme="minorHAnsi" w:hAnsi="Arial" w:cs="Arial"/>
        </w:rPr>
        <w:t xml:space="preserve">e paid. Give reasons. </w:t>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3 marks</w:t>
      </w:r>
      <w:r w:rsidR="00F259CE" w:rsidRPr="00F259CE">
        <w:rPr>
          <w:rFonts w:ascii="Arial" w:eastAsiaTheme="minorHAnsi" w:hAnsi="Arial" w:cs="Arial"/>
          <w:i/>
        </w:rPr>
        <w:t>)</w:t>
      </w:r>
    </w:p>
    <w:p w:rsidR="00F259CE" w:rsidRPr="0002360A" w:rsidRDefault="00F259CE" w:rsidP="00F259CE">
      <w:pPr>
        <w:spacing w:after="200" w:line="276" w:lineRule="auto"/>
        <w:contextualSpacing/>
        <w:jc w:val="both"/>
        <w:rPr>
          <w:rFonts w:ascii="Arial" w:eastAsiaTheme="minorHAnsi" w:hAnsi="Arial" w:cs="Arial"/>
        </w:rPr>
      </w:pPr>
    </w:p>
    <w:p w:rsidR="00F259CE" w:rsidRPr="0059446A" w:rsidRDefault="0002360A" w:rsidP="00F259CE">
      <w:pPr>
        <w:numPr>
          <w:ilvl w:val="0"/>
          <w:numId w:val="18"/>
        </w:numPr>
        <w:spacing w:after="200" w:line="276" w:lineRule="auto"/>
        <w:contextualSpacing/>
        <w:jc w:val="both"/>
        <w:rPr>
          <w:rFonts w:ascii="Arial" w:eastAsiaTheme="minorHAnsi" w:hAnsi="Arial" w:cs="Arial"/>
        </w:rPr>
      </w:pPr>
      <w:r w:rsidRPr="0059446A">
        <w:rPr>
          <w:rFonts w:ascii="Arial" w:eastAsiaTheme="minorHAnsi" w:hAnsi="Arial" w:cs="Arial"/>
        </w:rPr>
        <w:t xml:space="preserve">Explain the penalty that a taxpayer who, with the intent to defraud, makes a deduction which is not allowed or claims an allowance to which he is not entitled, is liable to. </w:t>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0059446A" w:rsidRPr="0059446A">
        <w:rPr>
          <w:rFonts w:ascii="Arial" w:eastAsiaTheme="minorHAnsi" w:hAnsi="Arial" w:cs="Arial"/>
        </w:rPr>
        <w:tab/>
      </w:r>
      <w:r w:rsidR="0059446A">
        <w:rPr>
          <w:rFonts w:ascii="Arial" w:eastAsiaTheme="minorHAnsi" w:hAnsi="Arial" w:cs="Arial"/>
          <w:i/>
        </w:rPr>
        <w:t xml:space="preserve">   (</w:t>
      </w:r>
      <w:r w:rsidR="0059446A" w:rsidRPr="0059446A">
        <w:rPr>
          <w:rFonts w:ascii="Arial" w:eastAsiaTheme="minorHAnsi" w:hAnsi="Arial" w:cs="Arial"/>
          <w:i/>
        </w:rPr>
        <w:t>4 marks)</w:t>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Pr="0059446A">
        <w:rPr>
          <w:rFonts w:ascii="Arial" w:eastAsiaTheme="minorHAnsi" w:hAnsi="Arial" w:cs="Arial"/>
        </w:rPr>
        <w:tab/>
      </w:r>
      <w:r w:rsidR="00F259CE" w:rsidRPr="0059446A">
        <w:rPr>
          <w:rFonts w:ascii="Arial" w:eastAsiaTheme="minorHAnsi" w:hAnsi="Arial" w:cs="Arial"/>
        </w:rPr>
        <w:t xml:space="preserve">        </w:t>
      </w:r>
    </w:p>
    <w:p w:rsidR="0002360A" w:rsidRPr="0002360A" w:rsidRDefault="0002360A" w:rsidP="001E0764">
      <w:pPr>
        <w:numPr>
          <w:ilvl w:val="0"/>
          <w:numId w:val="18"/>
        </w:numPr>
        <w:spacing w:after="200" w:line="276" w:lineRule="auto"/>
        <w:contextualSpacing/>
        <w:jc w:val="both"/>
        <w:rPr>
          <w:rFonts w:ascii="Arial" w:eastAsiaTheme="minorHAnsi" w:hAnsi="Arial" w:cs="Arial"/>
        </w:rPr>
      </w:pPr>
      <w:r w:rsidRPr="0002360A">
        <w:rPr>
          <w:rFonts w:ascii="Arial" w:eastAsiaTheme="minorHAnsi" w:hAnsi="Arial" w:cs="Arial"/>
        </w:rPr>
        <w:t>Compute the penalty that Chigodi Limited will pay in respect of the tax for year</w:t>
      </w:r>
      <w:r w:rsidR="00FB62EC">
        <w:rPr>
          <w:rFonts w:ascii="Arial" w:eastAsiaTheme="minorHAnsi" w:hAnsi="Arial" w:cs="Arial"/>
        </w:rPr>
        <w:t xml:space="preserve"> ended 30 September, 2013. </w:t>
      </w:r>
      <w:r w:rsidR="00FB62EC">
        <w:rPr>
          <w:rFonts w:ascii="Arial" w:eastAsiaTheme="minorHAnsi" w:hAnsi="Arial" w:cs="Arial"/>
        </w:rPr>
        <w:tab/>
      </w:r>
      <w:r w:rsidR="00FB62EC">
        <w:rPr>
          <w:rFonts w:ascii="Arial" w:eastAsiaTheme="minorHAnsi" w:hAnsi="Arial" w:cs="Arial"/>
        </w:rPr>
        <w:tab/>
      </w:r>
      <w:r w:rsidR="00FB62EC">
        <w:rPr>
          <w:rFonts w:ascii="Arial" w:eastAsiaTheme="minorHAnsi" w:hAnsi="Arial" w:cs="Arial"/>
        </w:rPr>
        <w:tab/>
      </w:r>
      <w:r w:rsidR="00FB62EC">
        <w:rPr>
          <w:rFonts w:ascii="Arial" w:eastAsiaTheme="minorHAnsi" w:hAnsi="Arial" w:cs="Arial"/>
        </w:rPr>
        <w:tab/>
      </w:r>
      <w:r w:rsidR="0059446A">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4</w:t>
      </w:r>
      <w:r w:rsidR="0059446A">
        <w:rPr>
          <w:rFonts w:ascii="Arial" w:eastAsiaTheme="minorHAnsi" w:hAnsi="Arial" w:cs="Arial"/>
          <w:i/>
        </w:rPr>
        <w:t xml:space="preserve"> </w:t>
      </w:r>
      <w:r w:rsidR="00FB62EC" w:rsidRPr="00F259CE">
        <w:rPr>
          <w:rFonts w:ascii="Arial" w:eastAsiaTheme="minorHAnsi" w:hAnsi="Arial" w:cs="Arial"/>
          <w:i/>
        </w:rPr>
        <w:t>m</w:t>
      </w:r>
      <w:r w:rsidRPr="00F259CE">
        <w:rPr>
          <w:rFonts w:ascii="Arial" w:eastAsiaTheme="minorHAnsi" w:hAnsi="Arial" w:cs="Arial"/>
          <w:i/>
        </w:rPr>
        <w:t>arks</w:t>
      </w:r>
      <w:r w:rsidR="00F259CE" w:rsidRPr="00F259CE">
        <w:rPr>
          <w:rFonts w:ascii="Arial" w:eastAsiaTheme="minorHAnsi" w:hAnsi="Arial" w:cs="Arial"/>
          <w:i/>
        </w:rPr>
        <w:t>)</w:t>
      </w:r>
      <w:r w:rsidRPr="0002360A">
        <w:rPr>
          <w:rFonts w:ascii="Arial" w:eastAsiaTheme="minorHAnsi" w:hAnsi="Arial" w:cs="Arial"/>
        </w:rPr>
        <w:t xml:space="preserve"> </w:t>
      </w:r>
      <w:r w:rsidRPr="0002360A">
        <w:rPr>
          <w:rFonts w:ascii="Arial" w:eastAsiaTheme="minorHAnsi" w:hAnsi="Arial" w:cs="Arial"/>
        </w:rPr>
        <w:tab/>
      </w:r>
      <w:r w:rsidRPr="0002360A">
        <w:rPr>
          <w:rFonts w:ascii="Arial" w:eastAsiaTheme="minorHAnsi" w:hAnsi="Arial" w:cs="Arial"/>
        </w:rPr>
        <w:tab/>
      </w:r>
    </w:p>
    <w:p w:rsidR="007E1FE7" w:rsidRPr="006D2030" w:rsidRDefault="006D2030" w:rsidP="00FB62EC">
      <w:pPr>
        <w:spacing w:after="200" w:line="276" w:lineRule="auto"/>
        <w:ind w:left="6480" w:firstLine="720"/>
        <w:jc w:val="both"/>
        <w:rPr>
          <w:rFonts w:ascii="Arial" w:hAnsi="Arial" w:cs="Arial"/>
          <w:b/>
        </w:rPr>
      </w:pPr>
      <w:r>
        <w:rPr>
          <w:rFonts w:ascii="Arial" w:hAnsi="Arial" w:cs="Arial"/>
          <w:b/>
        </w:rPr>
        <w:t>(Total 20 m</w:t>
      </w:r>
      <w:r w:rsidR="007E1FE7" w:rsidRPr="006D2030">
        <w:rPr>
          <w:rFonts w:ascii="Arial" w:hAnsi="Arial" w:cs="Arial"/>
          <w:b/>
        </w:rPr>
        <w:t>arks</w:t>
      </w:r>
      <w:r>
        <w:rPr>
          <w:rFonts w:ascii="Arial" w:hAnsi="Arial" w:cs="Arial"/>
          <w:b/>
        </w:rPr>
        <w:t>)</w:t>
      </w:r>
    </w:p>
    <w:p w:rsidR="007E1FE7" w:rsidRDefault="007E1FE7" w:rsidP="007E1FE7">
      <w:pPr>
        <w:spacing w:after="200" w:line="276" w:lineRule="auto"/>
        <w:jc w:val="both"/>
        <w:rPr>
          <w:rFonts w:ascii="Arial" w:hAnsi="Arial" w:cs="Arial"/>
          <w:b/>
        </w:rPr>
      </w:pPr>
    </w:p>
    <w:p w:rsidR="00FB62EC" w:rsidRPr="00FB62EC" w:rsidRDefault="00FB62EC" w:rsidP="00FB62EC">
      <w:pPr>
        <w:spacing w:after="200" w:line="276" w:lineRule="auto"/>
        <w:jc w:val="both"/>
        <w:rPr>
          <w:rFonts w:ascii="Arial" w:hAnsi="Arial" w:cs="Arial"/>
          <w:b/>
        </w:rPr>
      </w:pPr>
      <w:r>
        <w:rPr>
          <w:rFonts w:ascii="Arial" w:hAnsi="Arial" w:cs="Arial"/>
          <w:b/>
        </w:rPr>
        <w:t>QUESTION 8</w:t>
      </w:r>
    </w:p>
    <w:p w:rsidR="00FB62EC" w:rsidRPr="00F259CE" w:rsidRDefault="00FB62EC" w:rsidP="001E0764">
      <w:pPr>
        <w:numPr>
          <w:ilvl w:val="0"/>
          <w:numId w:val="21"/>
        </w:numPr>
        <w:spacing w:after="200" w:line="276" w:lineRule="auto"/>
        <w:contextualSpacing/>
        <w:jc w:val="both"/>
        <w:rPr>
          <w:rFonts w:ascii="Arial" w:eastAsiaTheme="minorHAnsi" w:hAnsi="Arial" w:cs="Arial"/>
        </w:rPr>
      </w:pPr>
      <w:r w:rsidRPr="00FB62EC">
        <w:rPr>
          <w:rFonts w:ascii="Arial" w:eastAsiaTheme="minorHAnsi" w:hAnsi="Arial" w:cs="Arial"/>
        </w:rPr>
        <w:t xml:space="preserve">Name any </w:t>
      </w:r>
      <w:r w:rsidRPr="0059446A">
        <w:rPr>
          <w:rFonts w:ascii="Arial" w:eastAsiaTheme="minorHAnsi" w:hAnsi="Arial" w:cs="Arial"/>
          <w:b/>
          <w:u w:val="single"/>
        </w:rPr>
        <w:t>four</w:t>
      </w:r>
      <w:r w:rsidR="006F514C">
        <w:rPr>
          <w:rFonts w:ascii="Arial" w:eastAsiaTheme="minorHAnsi" w:hAnsi="Arial" w:cs="Arial"/>
        </w:rPr>
        <w:t xml:space="preserve"> functions of the Malawi R</w:t>
      </w:r>
      <w:r w:rsidRPr="00FB62EC">
        <w:rPr>
          <w:rFonts w:ascii="Arial" w:eastAsiaTheme="minorHAnsi" w:hAnsi="Arial" w:cs="Arial"/>
        </w:rPr>
        <w:t>evenue Authority.</w:t>
      </w:r>
      <w:r w:rsidRPr="00FB62EC">
        <w:rPr>
          <w:rFonts w:ascii="Arial" w:eastAsiaTheme="minorHAnsi" w:hAnsi="Arial" w:cs="Arial"/>
        </w:rPr>
        <w:tab/>
      </w:r>
      <w:r w:rsidRPr="00FB62EC">
        <w:rPr>
          <w:rFonts w:ascii="Arial" w:eastAsiaTheme="minorHAnsi" w:hAnsi="Arial" w:cs="Arial"/>
        </w:rPr>
        <w:tab/>
      </w:r>
      <w:r w:rsidR="00F259CE">
        <w:rPr>
          <w:rFonts w:ascii="Arial" w:eastAsiaTheme="minorHAnsi" w:hAnsi="Arial" w:cs="Arial"/>
        </w:rPr>
        <w:t xml:space="preserve">   </w:t>
      </w:r>
      <w:r w:rsidR="00F259CE" w:rsidRPr="00F259CE">
        <w:rPr>
          <w:rFonts w:ascii="Arial" w:eastAsiaTheme="minorHAnsi" w:hAnsi="Arial" w:cs="Arial"/>
          <w:i/>
        </w:rPr>
        <w:t>(</w:t>
      </w:r>
      <w:r w:rsidRPr="00F259CE">
        <w:rPr>
          <w:rFonts w:ascii="Arial" w:eastAsiaTheme="minorHAnsi" w:hAnsi="Arial" w:cs="Arial"/>
          <w:i/>
        </w:rPr>
        <w:t>2 marks</w:t>
      </w:r>
      <w:r w:rsidR="00F259CE" w:rsidRPr="00F259CE">
        <w:rPr>
          <w:rFonts w:ascii="Arial" w:eastAsiaTheme="minorHAnsi" w:hAnsi="Arial" w:cs="Arial"/>
          <w:i/>
        </w:rPr>
        <w:t>)</w:t>
      </w:r>
    </w:p>
    <w:p w:rsidR="00F259CE" w:rsidRPr="00FB62EC" w:rsidRDefault="00F259CE" w:rsidP="00F259CE">
      <w:pPr>
        <w:spacing w:after="200" w:line="276" w:lineRule="auto"/>
        <w:ind w:left="360"/>
        <w:contextualSpacing/>
        <w:jc w:val="both"/>
        <w:rPr>
          <w:rFonts w:ascii="Arial" w:eastAsiaTheme="minorHAnsi" w:hAnsi="Arial" w:cs="Arial"/>
        </w:rPr>
      </w:pPr>
    </w:p>
    <w:p w:rsidR="00FB62EC" w:rsidRPr="00F259CE" w:rsidRDefault="00FB62EC" w:rsidP="001E0764">
      <w:pPr>
        <w:numPr>
          <w:ilvl w:val="0"/>
          <w:numId w:val="21"/>
        </w:numPr>
        <w:spacing w:after="200" w:line="276" w:lineRule="auto"/>
        <w:contextualSpacing/>
        <w:jc w:val="both"/>
        <w:rPr>
          <w:rFonts w:ascii="Arial" w:eastAsiaTheme="minorHAnsi" w:hAnsi="Arial" w:cs="Arial"/>
        </w:rPr>
      </w:pPr>
      <w:r w:rsidRPr="00FB62EC">
        <w:rPr>
          <w:rFonts w:ascii="Arial" w:eastAsiaTheme="minorHAnsi" w:hAnsi="Arial" w:cs="Arial"/>
        </w:rPr>
        <w:t>Define the terms “reorganization” and “qualified reorganization” for purposes of the Taxation Act.</w:t>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rPr>
        <w:tab/>
      </w:r>
      <w:r w:rsidRPr="00FB62EC">
        <w:rPr>
          <w:rFonts w:ascii="Arial" w:eastAsiaTheme="minorHAnsi" w:hAnsi="Arial" w:cs="Arial"/>
          <w:b/>
        </w:rPr>
        <w:t xml:space="preserve"> </w:t>
      </w:r>
      <w:r w:rsidR="00F259CE">
        <w:rPr>
          <w:rFonts w:ascii="Arial" w:eastAsiaTheme="minorHAnsi" w:hAnsi="Arial" w:cs="Arial"/>
          <w:b/>
        </w:rPr>
        <w:t xml:space="preserve"> </w:t>
      </w:r>
      <w:r w:rsidR="00F259CE" w:rsidRPr="00F259CE">
        <w:rPr>
          <w:rFonts w:ascii="Arial" w:eastAsiaTheme="minorHAnsi" w:hAnsi="Arial" w:cs="Arial"/>
          <w:i/>
        </w:rPr>
        <w:t xml:space="preserve"> (</w:t>
      </w:r>
      <w:r w:rsidRPr="00F259CE">
        <w:rPr>
          <w:rFonts w:ascii="Arial" w:eastAsiaTheme="minorHAnsi" w:hAnsi="Arial" w:cs="Arial"/>
          <w:i/>
        </w:rPr>
        <w:t>5 marks</w:t>
      </w:r>
      <w:r w:rsidR="00F259CE" w:rsidRPr="00F259CE">
        <w:rPr>
          <w:rFonts w:ascii="Arial" w:eastAsiaTheme="minorHAnsi" w:hAnsi="Arial" w:cs="Arial"/>
          <w:i/>
        </w:rPr>
        <w:t>)</w:t>
      </w:r>
    </w:p>
    <w:p w:rsidR="00F259CE" w:rsidRPr="00FB62EC" w:rsidRDefault="00F259CE" w:rsidP="00F259CE">
      <w:pPr>
        <w:spacing w:after="200" w:line="276" w:lineRule="auto"/>
        <w:contextualSpacing/>
        <w:jc w:val="both"/>
        <w:rPr>
          <w:rFonts w:ascii="Arial" w:eastAsiaTheme="minorHAnsi" w:hAnsi="Arial" w:cs="Arial"/>
        </w:rPr>
      </w:pPr>
    </w:p>
    <w:p w:rsidR="00FB62EC" w:rsidRPr="00551472" w:rsidRDefault="00FB62EC" w:rsidP="001E0764">
      <w:pPr>
        <w:numPr>
          <w:ilvl w:val="0"/>
          <w:numId w:val="21"/>
        </w:numPr>
        <w:spacing w:after="200" w:line="276" w:lineRule="auto"/>
        <w:contextualSpacing/>
        <w:jc w:val="both"/>
        <w:rPr>
          <w:rFonts w:ascii="Arial" w:eastAsiaTheme="minorHAnsi" w:hAnsi="Arial" w:cs="Arial"/>
        </w:rPr>
      </w:pPr>
      <w:r w:rsidRPr="00FB62EC">
        <w:rPr>
          <w:rFonts w:ascii="Arial" w:eastAsiaTheme="minorHAnsi" w:hAnsi="Arial" w:cs="Arial"/>
        </w:rPr>
        <w:t xml:space="preserve">State any </w:t>
      </w:r>
      <w:r w:rsidRPr="0059446A">
        <w:rPr>
          <w:rFonts w:ascii="Arial" w:eastAsiaTheme="minorHAnsi" w:hAnsi="Arial" w:cs="Arial"/>
          <w:b/>
          <w:u w:val="single"/>
        </w:rPr>
        <w:t>two</w:t>
      </w:r>
      <w:r w:rsidRPr="00FB62EC">
        <w:rPr>
          <w:rFonts w:ascii="Arial" w:eastAsiaTheme="minorHAnsi" w:hAnsi="Arial" w:cs="Arial"/>
        </w:rPr>
        <w:t xml:space="preserve"> advantages that come as a result of having a reorganization approved by the Commissioner as a qualified reorganization.</w:t>
      </w:r>
      <w:r w:rsidRPr="00FB62EC">
        <w:rPr>
          <w:rFonts w:ascii="Arial" w:eastAsiaTheme="minorHAnsi" w:hAnsi="Arial" w:cs="Arial"/>
          <w:b/>
        </w:rPr>
        <w:t xml:space="preserve"> </w:t>
      </w:r>
      <w:r>
        <w:rPr>
          <w:rFonts w:ascii="Arial" w:eastAsiaTheme="minorHAnsi" w:hAnsi="Arial" w:cs="Arial"/>
          <w:b/>
        </w:rPr>
        <w:tab/>
      </w:r>
      <w:r w:rsidR="00F259CE">
        <w:rPr>
          <w:rFonts w:ascii="Arial" w:eastAsiaTheme="minorHAnsi" w:hAnsi="Arial" w:cs="Arial"/>
          <w:b/>
        </w:rPr>
        <w:t xml:space="preserve">   </w:t>
      </w:r>
      <w:r w:rsidR="00F259CE" w:rsidRPr="00F259CE">
        <w:rPr>
          <w:rFonts w:ascii="Arial" w:eastAsiaTheme="minorHAnsi" w:hAnsi="Arial" w:cs="Arial"/>
          <w:i/>
        </w:rPr>
        <w:t>(</w:t>
      </w:r>
      <w:r w:rsidRPr="00F259CE">
        <w:rPr>
          <w:rFonts w:ascii="Arial" w:eastAsiaTheme="minorHAnsi" w:hAnsi="Arial" w:cs="Arial"/>
          <w:i/>
        </w:rPr>
        <w:t>2 m</w:t>
      </w:r>
      <w:r w:rsidR="00F259CE" w:rsidRPr="00F259CE">
        <w:rPr>
          <w:rFonts w:ascii="Arial" w:eastAsiaTheme="minorHAnsi" w:hAnsi="Arial" w:cs="Arial"/>
          <w:i/>
        </w:rPr>
        <w:t>arks)</w:t>
      </w:r>
    </w:p>
    <w:p w:rsidR="00551472" w:rsidRPr="00FB62EC" w:rsidRDefault="00551472" w:rsidP="00551472">
      <w:pPr>
        <w:spacing w:after="200" w:line="276" w:lineRule="auto"/>
        <w:contextualSpacing/>
        <w:jc w:val="both"/>
        <w:rPr>
          <w:rFonts w:ascii="Arial" w:eastAsiaTheme="minorHAnsi" w:hAnsi="Arial" w:cs="Arial"/>
        </w:rPr>
      </w:pPr>
    </w:p>
    <w:p w:rsidR="00FB62EC" w:rsidRDefault="00FB62EC" w:rsidP="001E0764">
      <w:pPr>
        <w:numPr>
          <w:ilvl w:val="0"/>
          <w:numId w:val="21"/>
        </w:numPr>
        <w:spacing w:after="200" w:line="276" w:lineRule="auto"/>
        <w:contextualSpacing/>
        <w:jc w:val="both"/>
        <w:rPr>
          <w:rFonts w:ascii="Arial" w:eastAsiaTheme="minorHAnsi" w:hAnsi="Arial" w:cs="Arial"/>
        </w:rPr>
      </w:pPr>
      <w:r w:rsidRPr="0059446A">
        <w:rPr>
          <w:rFonts w:ascii="Arial" w:eastAsiaTheme="minorHAnsi" w:hAnsi="Arial" w:cs="Arial"/>
        </w:rPr>
        <w:t>Kakowa Limited</w:t>
      </w:r>
      <w:r w:rsidRPr="00FB62EC">
        <w:rPr>
          <w:rFonts w:ascii="Arial" w:eastAsiaTheme="minorHAnsi" w:hAnsi="Arial" w:cs="Arial"/>
        </w:rPr>
        <w:t xml:space="preserve"> is a subsidiary of an international company from Mauritius, However, Kakowa Limited is registered for all taxes that are operational in Malawi since it is based and operates in Malawi. The following transactions took place at the company [Kakowa] during the financial year ended 30 June 2013.</w:t>
      </w:r>
    </w:p>
    <w:p w:rsidR="00FB62EC" w:rsidRPr="00FB62EC" w:rsidRDefault="00FB62EC" w:rsidP="00FB62EC">
      <w:pPr>
        <w:spacing w:after="200" w:line="276" w:lineRule="auto"/>
        <w:ind w:left="720"/>
        <w:contextualSpacing/>
        <w:jc w:val="both"/>
        <w:rPr>
          <w:rFonts w:ascii="Arial" w:eastAsiaTheme="minorHAnsi" w:hAnsi="Arial" w:cs="Arial"/>
        </w:rPr>
      </w:pPr>
    </w:p>
    <w:p w:rsidR="00FB62EC" w:rsidRDefault="00FB62EC" w:rsidP="001E0764">
      <w:pPr>
        <w:numPr>
          <w:ilvl w:val="0"/>
          <w:numId w:val="19"/>
        </w:numPr>
        <w:spacing w:after="200" w:line="276" w:lineRule="auto"/>
        <w:contextualSpacing/>
        <w:jc w:val="both"/>
        <w:rPr>
          <w:rFonts w:ascii="Arial" w:eastAsiaTheme="minorHAnsi" w:hAnsi="Arial" w:cs="Arial"/>
        </w:rPr>
      </w:pPr>
      <w:r w:rsidRPr="00FB62EC">
        <w:rPr>
          <w:rFonts w:ascii="Arial" w:eastAsiaTheme="minorHAnsi" w:hAnsi="Arial" w:cs="Arial"/>
        </w:rPr>
        <w:t>On 19</w:t>
      </w:r>
      <w:r w:rsidRPr="00FB62EC">
        <w:rPr>
          <w:rFonts w:ascii="Arial" w:eastAsiaTheme="minorHAnsi" w:hAnsi="Arial" w:cs="Arial"/>
          <w:vertAlign w:val="superscript"/>
        </w:rPr>
        <w:t>th</w:t>
      </w:r>
      <w:r w:rsidRPr="00FB62EC">
        <w:rPr>
          <w:rFonts w:ascii="Arial" w:eastAsiaTheme="minorHAnsi" w:hAnsi="Arial" w:cs="Arial"/>
        </w:rPr>
        <w:t xml:space="preserve"> December, 2012, the company remitted, th</w:t>
      </w:r>
      <w:r>
        <w:rPr>
          <w:rFonts w:ascii="Arial" w:eastAsiaTheme="minorHAnsi" w:hAnsi="Arial" w:cs="Arial"/>
        </w:rPr>
        <w:t>r</w:t>
      </w:r>
      <w:r w:rsidRPr="00FB62EC">
        <w:rPr>
          <w:rFonts w:ascii="Arial" w:eastAsiaTheme="minorHAnsi" w:hAnsi="Arial" w:cs="Arial"/>
        </w:rPr>
        <w:t>ough, Standard Bank, an amount of K10 million to their parent company in Mauritius. The amount was made up of K8</w:t>
      </w:r>
      <w:r w:rsidR="006F514C">
        <w:rPr>
          <w:rFonts w:ascii="Arial" w:eastAsiaTheme="minorHAnsi" w:hAnsi="Arial" w:cs="Arial"/>
        </w:rPr>
        <w:t xml:space="preserve"> </w:t>
      </w:r>
      <w:r w:rsidRPr="00FB62EC">
        <w:rPr>
          <w:rFonts w:ascii="Arial" w:eastAsiaTheme="minorHAnsi" w:hAnsi="Arial" w:cs="Arial"/>
        </w:rPr>
        <w:t>million being an amount that the parent company had lent them and K2</w:t>
      </w:r>
      <w:r w:rsidR="006F514C">
        <w:rPr>
          <w:rFonts w:ascii="Arial" w:eastAsiaTheme="minorHAnsi" w:hAnsi="Arial" w:cs="Arial"/>
        </w:rPr>
        <w:t xml:space="preserve"> </w:t>
      </w:r>
      <w:r w:rsidRPr="00FB62EC">
        <w:rPr>
          <w:rFonts w:ascii="Arial" w:eastAsiaTheme="minorHAnsi" w:hAnsi="Arial" w:cs="Arial"/>
        </w:rPr>
        <w:t>million was the interest that accrued on the amount that Changalume borrowed from the parent company.</w:t>
      </w:r>
    </w:p>
    <w:p w:rsidR="00551472" w:rsidRPr="00FB62EC" w:rsidRDefault="00551472" w:rsidP="00551472">
      <w:pPr>
        <w:spacing w:after="200" w:line="276" w:lineRule="auto"/>
        <w:ind w:left="1440"/>
        <w:contextualSpacing/>
        <w:jc w:val="both"/>
        <w:rPr>
          <w:rFonts w:ascii="Arial" w:eastAsiaTheme="minorHAnsi" w:hAnsi="Arial" w:cs="Arial"/>
        </w:rPr>
      </w:pPr>
    </w:p>
    <w:p w:rsidR="00FB62EC" w:rsidRDefault="00FB62EC" w:rsidP="001E0764">
      <w:pPr>
        <w:numPr>
          <w:ilvl w:val="0"/>
          <w:numId w:val="19"/>
        </w:numPr>
        <w:spacing w:after="200" w:line="276" w:lineRule="auto"/>
        <w:contextualSpacing/>
        <w:jc w:val="both"/>
        <w:rPr>
          <w:rFonts w:ascii="Arial" w:eastAsiaTheme="minorHAnsi" w:hAnsi="Arial" w:cs="Arial"/>
        </w:rPr>
      </w:pPr>
      <w:r w:rsidRPr="00FB62EC">
        <w:rPr>
          <w:rFonts w:ascii="Arial" w:eastAsiaTheme="minorHAnsi" w:hAnsi="Arial" w:cs="Arial"/>
        </w:rPr>
        <w:t>On 14</w:t>
      </w:r>
      <w:r w:rsidRPr="00FB62EC">
        <w:rPr>
          <w:rFonts w:ascii="Arial" w:eastAsiaTheme="minorHAnsi" w:hAnsi="Arial" w:cs="Arial"/>
          <w:vertAlign w:val="superscript"/>
        </w:rPr>
        <w:t>th</w:t>
      </w:r>
      <w:r w:rsidRPr="00FB62EC">
        <w:rPr>
          <w:rFonts w:ascii="Arial" w:eastAsiaTheme="minorHAnsi" w:hAnsi="Arial" w:cs="Arial"/>
        </w:rPr>
        <w:t xml:space="preserve"> August, 2012, the company paid Khwisa trading K22, 600 for supply of tomatoes, and other foodstuffs to the company which were being used to provide meals for its staff [Khwisa trading does not have a withholding Tax Exemption Certificate].</w:t>
      </w:r>
    </w:p>
    <w:p w:rsidR="00551472" w:rsidRPr="00FB62EC" w:rsidRDefault="00551472" w:rsidP="00551472">
      <w:pPr>
        <w:spacing w:after="200" w:line="276" w:lineRule="auto"/>
        <w:contextualSpacing/>
        <w:jc w:val="both"/>
        <w:rPr>
          <w:rFonts w:ascii="Arial" w:eastAsiaTheme="minorHAnsi" w:hAnsi="Arial" w:cs="Arial"/>
        </w:rPr>
      </w:pPr>
    </w:p>
    <w:p w:rsidR="00FB62EC" w:rsidRDefault="00FB62EC" w:rsidP="001E0764">
      <w:pPr>
        <w:numPr>
          <w:ilvl w:val="0"/>
          <w:numId w:val="19"/>
        </w:numPr>
        <w:spacing w:after="200" w:line="276" w:lineRule="auto"/>
        <w:contextualSpacing/>
        <w:jc w:val="both"/>
        <w:rPr>
          <w:rFonts w:ascii="Arial" w:eastAsiaTheme="minorHAnsi" w:hAnsi="Arial" w:cs="Arial"/>
        </w:rPr>
      </w:pPr>
      <w:r w:rsidRPr="00FB62EC">
        <w:rPr>
          <w:rFonts w:ascii="Arial" w:eastAsiaTheme="minorHAnsi" w:hAnsi="Arial" w:cs="Arial"/>
        </w:rPr>
        <w:t>On 1</w:t>
      </w:r>
      <w:r w:rsidRPr="00FB62EC">
        <w:rPr>
          <w:rFonts w:ascii="Arial" w:eastAsiaTheme="minorHAnsi" w:hAnsi="Arial" w:cs="Arial"/>
          <w:vertAlign w:val="superscript"/>
        </w:rPr>
        <w:t>st</w:t>
      </w:r>
      <w:r w:rsidRPr="00FB62EC">
        <w:rPr>
          <w:rFonts w:ascii="Arial" w:eastAsiaTheme="minorHAnsi" w:hAnsi="Arial" w:cs="Arial"/>
        </w:rPr>
        <w:t xml:space="preserve"> August, 2012, the company paid K600, 000 to Mrs</w:t>
      </w:r>
      <w:r>
        <w:rPr>
          <w:rFonts w:ascii="Arial" w:eastAsiaTheme="minorHAnsi" w:hAnsi="Arial" w:cs="Arial"/>
        </w:rPr>
        <w:t>.</w:t>
      </w:r>
      <w:r w:rsidRPr="00FB62EC">
        <w:rPr>
          <w:rFonts w:ascii="Arial" w:eastAsiaTheme="minorHAnsi" w:hAnsi="Arial" w:cs="Arial"/>
        </w:rPr>
        <w:t xml:space="preserve"> Namiyangu Bangwe being advance payment for rental for the General Managers’ </w:t>
      </w:r>
      <w:r w:rsidR="006F514C">
        <w:rPr>
          <w:rFonts w:ascii="Arial" w:eastAsiaTheme="minorHAnsi" w:hAnsi="Arial" w:cs="Arial"/>
        </w:rPr>
        <w:lastRenderedPageBreak/>
        <w:t>house in N</w:t>
      </w:r>
      <w:r w:rsidRPr="00FB62EC">
        <w:rPr>
          <w:rFonts w:ascii="Arial" w:eastAsiaTheme="minorHAnsi" w:hAnsi="Arial" w:cs="Arial"/>
        </w:rPr>
        <w:t>ew N</w:t>
      </w:r>
      <w:r>
        <w:rPr>
          <w:rFonts w:ascii="Arial" w:eastAsiaTheme="minorHAnsi" w:hAnsi="Arial" w:cs="Arial"/>
        </w:rPr>
        <w:t xml:space="preserve">aperi. </w:t>
      </w:r>
      <w:r w:rsidRPr="00FB62EC">
        <w:rPr>
          <w:rFonts w:ascii="Arial" w:eastAsiaTheme="minorHAnsi" w:hAnsi="Arial" w:cs="Arial"/>
        </w:rPr>
        <w:t>Mrs</w:t>
      </w:r>
      <w:r>
        <w:rPr>
          <w:rFonts w:ascii="Arial" w:eastAsiaTheme="minorHAnsi" w:hAnsi="Arial" w:cs="Arial"/>
        </w:rPr>
        <w:t>.</w:t>
      </w:r>
      <w:r w:rsidRPr="00FB62EC">
        <w:rPr>
          <w:rFonts w:ascii="Arial" w:eastAsiaTheme="minorHAnsi" w:hAnsi="Arial" w:cs="Arial"/>
        </w:rPr>
        <w:t xml:space="preserve"> Namiyangu Bangwe has a Withholding Tax Exemption Certificate].</w:t>
      </w:r>
    </w:p>
    <w:p w:rsidR="00551472" w:rsidRPr="00FB62EC" w:rsidRDefault="00551472" w:rsidP="00551472">
      <w:pPr>
        <w:spacing w:after="200" w:line="276" w:lineRule="auto"/>
        <w:contextualSpacing/>
        <w:jc w:val="both"/>
        <w:rPr>
          <w:rFonts w:ascii="Arial" w:eastAsiaTheme="minorHAnsi" w:hAnsi="Arial" w:cs="Arial"/>
        </w:rPr>
      </w:pPr>
    </w:p>
    <w:p w:rsidR="00FB62EC" w:rsidRPr="00FB62EC" w:rsidRDefault="00FB62EC" w:rsidP="001E0764">
      <w:pPr>
        <w:numPr>
          <w:ilvl w:val="0"/>
          <w:numId w:val="19"/>
        </w:numPr>
        <w:spacing w:after="200" w:line="276" w:lineRule="auto"/>
        <w:contextualSpacing/>
        <w:jc w:val="both"/>
        <w:rPr>
          <w:rFonts w:ascii="Arial" w:eastAsiaTheme="minorHAnsi" w:hAnsi="Arial" w:cs="Arial"/>
        </w:rPr>
      </w:pPr>
      <w:r w:rsidRPr="00FB62EC">
        <w:rPr>
          <w:rFonts w:ascii="Arial" w:eastAsiaTheme="minorHAnsi" w:hAnsi="Arial" w:cs="Arial"/>
        </w:rPr>
        <w:t>The actual taxable profits for Kakowa Limited for the year ended 30 June, 2013 amounted to K125, 400, 250. Kakowa Limited paid K15, 000, 000 provisional tax during the year ended 30 June 2013 [in respect of these profits].</w:t>
      </w:r>
    </w:p>
    <w:p w:rsidR="00FB62EC" w:rsidRDefault="00FB62EC" w:rsidP="00FB62EC">
      <w:pPr>
        <w:spacing w:after="200"/>
        <w:ind w:left="2160" w:hanging="1800"/>
        <w:jc w:val="both"/>
        <w:rPr>
          <w:rFonts w:ascii="Arial" w:eastAsiaTheme="minorHAnsi" w:hAnsi="Arial" w:cs="Arial"/>
          <w:b/>
        </w:rPr>
      </w:pPr>
    </w:p>
    <w:p w:rsidR="00FB62EC" w:rsidRPr="00FB62EC" w:rsidRDefault="00FB62EC" w:rsidP="00FB62EC">
      <w:pPr>
        <w:spacing w:after="200"/>
        <w:ind w:left="2160" w:hanging="1800"/>
        <w:jc w:val="both"/>
        <w:rPr>
          <w:rFonts w:ascii="Arial" w:eastAsiaTheme="minorHAnsi" w:hAnsi="Arial" w:cs="Arial"/>
          <w:b/>
        </w:rPr>
      </w:pPr>
      <w:r w:rsidRPr="00FB62EC">
        <w:rPr>
          <w:rFonts w:ascii="Arial" w:eastAsiaTheme="minorHAnsi" w:hAnsi="Arial" w:cs="Arial"/>
          <w:b/>
        </w:rPr>
        <w:t>Required:</w:t>
      </w:r>
      <w:r w:rsidRPr="00FB62EC">
        <w:rPr>
          <w:rFonts w:ascii="Arial" w:eastAsiaTheme="minorHAnsi" w:hAnsi="Arial" w:cs="Arial"/>
          <w:b/>
        </w:rPr>
        <w:tab/>
      </w:r>
    </w:p>
    <w:p w:rsidR="00FB62EC" w:rsidRPr="00551472" w:rsidRDefault="00FB62EC" w:rsidP="001E0764">
      <w:pPr>
        <w:numPr>
          <w:ilvl w:val="0"/>
          <w:numId w:val="20"/>
        </w:numPr>
        <w:spacing w:after="200" w:line="276" w:lineRule="auto"/>
        <w:contextualSpacing/>
        <w:jc w:val="both"/>
        <w:rPr>
          <w:rFonts w:ascii="Arial" w:eastAsiaTheme="minorHAnsi" w:hAnsi="Arial" w:cs="Arial"/>
          <w:b/>
        </w:rPr>
      </w:pPr>
      <w:r w:rsidRPr="00FB62EC">
        <w:rPr>
          <w:rFonts w:ascii="Arial" w:eastAsiaTheme="minorHAnsi" w:hAnsi="Arial" w:cs="Arial"/>
        </w:rPr>
        <w:t xml:space="preserve">In respect of items </w:t>
      </w:r>
      <w:r w:rsidR="00551472">
        <w:rPr>
          <w:rFonts w:ascii="Arial" w:eastAsiaTheme="minorHAnsi" w:hAnsi="Arial" w:cs="Arial"/>
        </w:rPr>
        <w:t>(</w:t>
      </w:r>
      <w:r w:rsidRPr="00FB62EC">
        <w:rPr>
          <w:rFonts w:ascii="Arial" w:eastAsiaTheme="minorHAnsi" w:hAnsi="Arial" w:cs="Arial"/>
        </w:rPr>
        <w:t>i</w:t>
      </w:r>
      <w:r w:rsidR="00551472">
        <w:rPr>
          <w:rFonts w:ascii="Arial" w:eastAsiaTheme="minorHAnsi" w:hAnsi="Arial" w:cs="Arial"/>
        </w:rPr>
        <w:t>)</w:t>
      </w:r>
      <w:r w:rsidRPr="00FB62EC">
        <w:rPr>
          <w:rFonts w:ascii="Arial" w:eastAsiaTheme="minorHAnsi" w:hAnsi="Arial" w:cs="Arial"/>
        </w:rPr>
        <w:t xml:space="preserve"> to </w:t>
      </w:r>
      <w:r w:rsidR="00551472">
        <w:rPr>
          <w:rFonts w:ascii="Arial" w:eastAsiaTheme="minorHAnsi" w:hAnsi="Arial" w:cs="Arial"/>
        </w:rPr>
        <w:t>(</w:t>
      </w:r>
      <w:r w:rsidRPr="00FB62EC">
        <w:rPr>
          <w:rFonts w:ascii="Arial" w:eastAsiaTheme="minorHAnsi" w:hAnsi="Arial" w:cs="Arial"/>
        </w:rPr>
        <w:t>iii</w:t>
      </w:r>
      <w:r w:rsidR="00551472">
        <w:rPr>
          <w:rFonts w:ascii="Arial" w:eastAsiaTheme="minorHAnsi" w:hAnsi="Arial" w:cs="Arial"/>
        </w:rPr>
        <w:t>)</w:t>
      </w:r>
      <w:r w:rsidRPr="00FB62EC">
        <w:rPr>
          <w:rFonts w:ascii="Arial" w:eastAsiaTheme="minorHAnsi" w:hAnsi="Arial" w:cs="Arial"/>
        </w:rPr>
        <w:t>,</w:t>
      </w:r>
      <w:r w:rsidRPr="00FB62EC">
        <w:rPr>
          <w:rFonts w:ascii="Arial" w:eastAsiaTheme="minorHAnsi" w:hAnsi="Arial" w:cs="Arial"/>
          <w:b/>
        </w:rPr>
        <w:t xml:space="preserve"> </w:t>
      </w:r>
      <w:r w:rsidRPr="00FB62EC">
        <w:rPr>
          <w:rFonts w:ascii="Arial" w:eastAsiaTheme="minorHAnsi" w:hAnsi="Arial" w:cs="Arial"/>
        </w:rPr>
        <w:t>State the relevant taxes that should have been withheld by Kakowa Limited from the payments and also the amount that the payees should have been paid</w:t>
      </w:r>
      <w:r>
        <w:rPr>
          <w:rFonts w:ascii="Arial" w:eastAsiaTheme="minorHAnsi" w:hAnsi="Arial" w:cs="Arial"/>
        </w:rPr>
        <w:t>. Give reasons for your stand.</w:t>
      </w:r>
      <w:r>
        <w:rPr>
          <w:rFonts w:ascii="Arial" w:eastAsiaTheme="minorHAnsi" w:hAnsi="Arial" w:cs="Arial"/>
        </w:rPr>
        <w:tab/>
        <w:t xml:space="preserve"> </w:t>
      </w:r>
      <w:r w:rsidR="00551472">
        <w:rPr>
          <w:rFonts w:ascii="Arial" w:eastAsiaTheme="minorHAnsi" w:hAnsi="Arial" w:cs="Arial"/>
        </w:rPr>
        <w:t xml:space="preserve">  </w:t>
      </w:r>
      <w:r w:rsidR="00551472" w:rsidRPr="00551472">
        <w:rPr>
          <w:rFonts w:ascii="Arial" w:eastAsiaTheme="minorHAnsi" w:hAnsi="Arial" w:cs="Arial"/>
          <w:i/>
        </w:rPr>
        <w:t>(</w:t>
      </w:r>
      <w:r w:rsidRPr="00551472">
        <w:rPr>
          <w:rFonts w:ascii="Arial" w:eastAsiaTheme="minorHAnsi" w:hAnsi="Arial" w:cs="Arial"/>
          <w:i/>
        </w:rPr>
        <w:t>6 marks</w:t>
      </w:r>
      <w:r w:rsidR="00551472" w:rsidRPr="00551472">
        <w:rPr>
          <w:rFonts w:ascii="Arial" w:eastAsiaTheme="minorHAnsi" w:hAnsi="Arial" w:cs="Arial"/>
          <w:i/>
        </w:rPr>
        <w:t>)</w:t>
      </w:r>
    </w:p>
    <w:p w:rsidR="00551472" w:rsidRPr="00FB62EC" w:rsidRDefault="00551472" w:rsidP="00551472">
      <w:pPr>
        <w:spacing w:after="200" w:line="276" w:lineRule="auto"/>
        <w:ind w:left="720"/>
        <w:contextualSpacing/>
        <w:jc w:val="both"/>
        <w:rPr>
          <w:rFonts w:ascii="Arial" w:eastAsiaTheme="minorHAnsi" w:hAnsi="Arial" w:cs="Arial"/>
          <w:b/>
        </w:rPr>
      </w:pPr>
    </w:p>
    <w:p w:rsidR="00FB62EC" w:rsidRPr="00551472" w:rsidRDefault="00FB62EC" w:rsidP="001E0764">
      <w:pPr>
        <w:numPr>
          <w:ilvl w:val="0"/>
          <w:numId w:val="20"/>
        </w:numPr>
        <w:spacing w:after="200" w:line="276" w:lineRule="auto"/>
        <w:contextualSpacing/>
        <w:jc w:val="both"/>
        <w:rPr>
          <w:rFonts w:ascii="Arial" w:eastAsiaTheme="minorHAnsi" w:hAnsi="Arial" w:cs="Arial"/>
          <w:i/>
        </w:rPr>
      </w:pPr>
      <w:r w:rsidRPr="00FB62EC">
        <w:rPr>
          <w:rFonts w:ascii="Arial" w:eastAsiaTheme="minorHAnsi" w:hAnsi="Arial" w:cs="Arial"/>
        </w:rPr>
        <w:t>As regards item IV, compute the provisional tax that s</w:t>
      </w:r>
      <w:r w:rsidR="006F514C">
        <w:rPr>
          <w:rFonts w:ascii="Arial" w:eastAsiaTheme="minorHAnsi" w:hAnsi="Arial" w:cs="Arial"/>
        </w:rPr>
        <w:t>hould have been paid by Kakowa L</w:t>
      </w:r>
      <w:r w:rsidRPr="00FB62EC">
        <w:rPr>
          <w:rFonts w:ascii="Arial" w:eastAsiaTheme="minorHAnsi" w:hAnsi="Arial" w:cs="Arial"/>
        </w:rPr>
        <w:t>imited and also state the monetary consequences of not following the rules, where applicable.</w:t>
      </w:r>
      <w:r w:rsidRPr="00FB62EC">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Pr>
          <w:rFonts w:ascii="Arial" w:eastAsiaTheme="minorHAnsi" w:hAnsi="Arial" w:cs="Arial"/>
        </w:rPr>
        <w:tab/>
      </w:r>
      <w:r w:rsidR="00551472">
        <w:rPr>
          <w:rFonts w:ascii="Arial" w:eastAsiaTheme="minorHAnsi" w:hAnsi="Arial" w:cs="Arial"/>
        </w:rPr>
        <w:t xml:space="preserve">   </w:t>
      </w:r>
      <w:r w:rsidR="00551472" w:rsidRPr="00551472">
        <w:rPr>
          <w:rFonts w:ascii="Arial" w:eastAsiaTheme="minorHAnsi" w:hAnsi="Arial" w:cs="Arial"/>
          <w:i/>
        </w:rPr>
        <w:t>(</w:t>
      </w:r>
      <w:r w:rsidRPr="00551472">
        <w:rPr>
          <w:rFonts w:ascii="Arial" w:eastAsiaTheme="minorHAnsi" w:hAnsi="Arial" w:cs="Arial"/>
          <w:i/>
        </w:rPr>
        <w:t>5 marks</w:t>
      </w:r>
      <w:r w:rsidR="00551472" w:rsidRPr="00551472">
        <w:rPr>
          <w:rFonts w:ascii="Arial" w:eastAsiaTheme="minorHAnsi" w:hAnsi="Arial" w:cs="Arial"/>
          <w:i/>
        </w:rPr>
        <w:t>)</w:t>
      </w:r>
    </w:p>
    <w:p w:rsidR="00FB62EC" w:rsidRDefault="0059446A" w:rsidP="0059446A">
      <w:pPr>
        <w:tabs>
          <w:tab w:val="left" w:pos="6660"/>
          <w:tab w:val="left" w:pos="6735"/>
        </w:tabs>
        <w:spacing w:after="200" w:line="276" w:lineRule="auto"/>
        <w:jc w:val="both"/>
        <w:rPr>
          <w:rFonts w:ascii="Arial" w:hAnsi="Arial" w:cs="Arial"/>
          <w:b/>
        </w:rPr>
      </w:pPr>
      <w:r>
        <w:rPr>
          <w:rFonts w:ascii="Arial" w:hAnsi="Arial" w:cs="Arial"/>
          <w:b/>
        </w:rPr>
        <w:tab/>
        <w:t xml:space="preserve">          (Total 20 marks)</w:t>
      </w:r>
    </w:p>
    <w:p w:rsidR="00FB62EC" w:rsidRDefault="00FB62EC" w:rsidP="007E1FE7">
      <w:pPr>
        <w:spacing w:after="200" w:line="276" w:lineRule="auto"/>
        <w:jc w:val="both"/>
        <w:rPr>
          <w:rFonts w:ascii="Arial" w:hAnsi="Arial" w:cs="Arial"/>
          <w:b/>
        </w:rPr>
      </w:pPr>
    </w:p>
    <w:p w:rsidR="00A24F2B" w:rsidRDefault="00A24F2B" w:rsidP="00FD28B8">
      <w:pPr>
        <w:spacing w:after="200" w:line="276" w:lineRule="auto"/>
        <w:jc w:val="center"/>
        <w:rPr>
          <w:rFonts w:ascii="Arial" w:hAnsi="Arial" w:cs="Arial"/>
          <w:b/>
          <w:sz w:val="32"/>
          <w:szCs w:val="32"/>
        </w:rPr>
      </w:pPr>
    </w:p>
    <w:p w:rsidR="00551472" w:rsidRDefault="00551472" w:rsidP="00FD28B8">
      <w:pPr>
        <w:spacing w:after="200" w:line="276" w:lineRule="auto"/>
        <w:jc w:val="center"/>
        <w:rPr>
          <w:rFonts w:ascii="Arial" w:hAnsi="Arial" w:cs="Arial"/>
          <w:b/>
          <w:sz w:val="32"/>
          <w:szCs w:val="32"/>
        </w:rPr>
      </w:pPr>
    </w:p>
    <w:p w:rsidR="00551472" w:rsidRDefault="00551472" w:rsidP="00FD28B8">
      <w:pPr>
        <w:spacing w:after="200" w:line="276" w:lineRule="auto"/>
        <w:jc w:val="center"/>
        <w:rPr>
          <w:rFonts w:ascii="Arial" w:hAnsi="Arial" w:cs="Arial"/>
          <w:b/>
          <w:sz w:val="32"/>
          <w:szCs w:val="32"/>
        </w:rPr>
      </w:pPr>
    </w:p>
    <w:p w:rsidR="00551472" w:rsidRDefault="00551472" w:rsidP="00FD28B8">
      <w:pPr>
        <w:spacing w:after="200" w:line="276" w:lineRule="auto"/>
        <w:jc w:val="center"/>
        <w:rPr>
          <w:rFonts w:ascii="Arial" w:hAnsi="Arial" w:cs="Arial"/>
          <w:b/>
          <w:sz w:val="32"/>
          <w:szCs w:val="32"/>
        </w:rPr>
      </w:pPr>
    </w:p>
    <w:p w:rsidR="00551472" w:rsidRDefault="00551472" w:rsidP="00FD28B8">
      <w:pPr>
        <w:spacing w:after="200" w:line="276" w:lineRule="auto"/>
        <w:jc w:val="center"/>
        <w:rPr>
          <w:rFonts w:ascii="Arial" w:hAnsi="Arial" w:cs="Arial"/>
          <w:b/>
          <w:sz w:val="32"/>
          <w:szCs w:val="32"/>
        </w:rPr>
      </w:pPr>
    </w:p>
    <w:p w:rsidR="008C7940" w:rsidRDefault="00FD28B8" w:rsidP="00FD28B8">
      <w:pPr>
        <w:spacing w:after="200" w:line="276" w:lineRule="auto"/>
        <w:jc w:val="center"/>
      </w:pPr>
      <w:r>
        <w:rPr>
          <w:rFonts w:ascii="Arial" w:hAnsi="Arial" w:cs="Arial"/>
          <w:b/>
          <w:sz w:val="32"/>
          <w:szCs w:val="32"/>
        </w:rPr>
        <w:t>EN</w:t>
      </w:r>
      <w:r w:rsidR="007E1FE7" w:rsidRPr="00167AE6">
        <w:rPr>
          <w:rFonts w:ascii="Arial" w:hAnsi="Arial" w:cs="Arial"/>
          <w:b/>
          <w:sz w:val="32"/>
          <w:szCs w:val="32"/>
        </w:rPr>
        <w:t>D OF THE EXAMINATION PAPER</w:t>
      </w:r>
    </w:p>
    <w:sectPr w:rsidR="008C7940" w:rsidSect="007E1FE7">
      <w:headerReference w:type="default" r:id="rId8"/>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5E9" w:rsidRDefault="006315E9">
      <w:r>
        <w:separator/>
      </w:r>
    </w:p>
  </w:endnote>
  <w:endnote w:type="continuationSeparator" w:id="1">
    <w:p w:rsidR="006315E9" w:rsidRDefault="00631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20E31"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end"/>
    </w:r>
  </w:p>
  <w:p w:rsidR="007E1FE7" w:rsidRDefault="007E1FE7"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20E31"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separate"/>
    </w:r>
    <w:r w:rsidR="0029038C">
      <w:rPr>
        <w:rStyle w:val="PageNumber"/>
        <w:noProof/>
      </w:rPr>
      <w:t>9</w:t>
    </w:r>
    <w:r>
      <w:rPr>
        <w:rStyle w:val="PageNumber"/>
      </w:rPr>
      <w:fldChar w:fldCharType="end"/>
    </w:r>
  </w:p>
  <w:p w:rsidR="007E1FE7" w:rsidRPr="00DA6E32" w:rsidRDefault="00720E31" w:rsidP="007E1FE7">
    <w:pPr>
      <w:pStyle w:val="Footer"/>
      <w:ind w:right="360"/>
      <w:jc w:val="center"/>
      <w:rPr>
        <w:rFonts w:ascii="Arial" w:hAnsi="Arial" w:cs="Arial"/>
      </w:rPr>
    </w:pPr>
    <w:r>
      <w:rPr>
        <w:rFonts w:ascii="Arial" w:hAnsi="Arial" w:cs="Arial"/>
        <w:noProof/>
      </w:rPr>
      <w:pict>
        <v:line id="Line 1" o:spid="_x0000_s6145"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7E1FE7" w:rsidRPr="00DA6E32">
      <w:rPr>
        <w:rFonts w:ascii="Arial" w:hAnsi="Arial" w:cs="Arial"/>
      </w:rPr>
      <w:t xml:space="preserve">A qualification examined by the </w:t>
    </w:r>
    <w:smartTag w:uri="urn:schemas-microsoft-com:office:smarttags" w:element="PlaceType">
      <w:r w:rsidR="007E1FE7" w:rsidRPr="00DA6E32">
        <w:rPr>
          <w:rFonts w:ascii="Arial" w:hAnsi="Arial" w:cs="Arial"/>
        </w:rPr>
        <w:t>Institute</w:t>
      </w:r>
    </w:smartTag>
    <w:r w:rsidR="007E1FE7" w:rsidRPr="00DA6E32">
      <w:rPr>
        <w:rFonts w:ascii="Arial" w:hAnsi="Arial" w:cs="Arial"/>
      </w:rPr>
      <w:t xml:space="preserve"> of </w:t>
    </w:r>
    <w:smartTag w:uri="urn:schemas-microsoft-com:office:smarttags" w:element="PlaceName">
      <w:r w:rsidR="007E1FE7" w:rsidRPr="00DA6E32">
        <w:rPr>
          <w:rFonts w:ascii="Arial" w:hAnsi="Arial" w:cs="Arial"/>
        </w:rPr>
        <w:t>Bankers</w:t>
      </w:r>
    </w:smartTag>
    <w:r w:rsidR="007E1FE7" w:rsidRPr="00DA6E32">
      <w:rPr>
        <w:rFonts w:ascii="Arial" w:hAnsi="Arial" w:cs="Arial"/>
      </w:rPr>
      <w:t xml:space="preserve"> in </w:t>
    </w:r>
    <w:smartTag w:uri="urn:schemas-microsoft-com:office:smarttags" w:element="place">
      <w:smartTag w:uri="urn:schemas-microsoft-com:office:smarttags" w:element="country-region">
        <w:r w:rsidR="007E1FE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5E9" w:rsidRDefault="006315E9">
      <w:r>
        <w:separator/>
      </w:r>
    </w:p>
  </w:footnote>
  <w:footnote w:type="continuationSeparator" w:id="1">
    <w:p w:rsidR="006315E9" w:rsidRDefault="006315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E1FE7">
    <w:pPr>
      <w:pStyle w:val="Header"/>
    </w:pPr>
  </w:p>
  <w:p w:rsidR="007E1FE7" w:rsidRDefault="007E1F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2A37"/>
    <w:multiLevelType w:val="hybridMultilevel"/>
    <w:tmpl w:val="CD5238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C6CFC"/>
    <w:multiLevelType w:val="hybridMultilevel"/>
    <w:tmpl w:val="B684576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0EB3692"/>
    <w:multiLevelType w:val="hybridMultilevel"/>
    <w:tmpl w:val="60D89E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771D66"/>
    <w:multiLevelType w:val="hybridMultilevel"/>
    <w:tmpl w:val="7D768426"/>
    <w:lvl w:ilvl="0" w:tplc="69E87218">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4CC77CF"/>
    <w:multiLevelType w:val="hybridMultilevel"/>
    <w:tmpl w:val="09E6168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50E6DA1"/>
    <w:multiLevelType w:val="hybridMultilevel"/>
    <w:tmpl w:val="3D5C5AC0"/>
    <w:lvl w:ilvl="0" w:tplc="B6648D88">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93B266E"/>
    <w:multiLevelType w:val="hybridMultilevel"/>
    <w:tmpl w:val="F7200A7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27A06919"/>
    <w:multiLevelType w:val="hybridMultilevel"/>
    <w:tmpl w:val="ACC466CE"/>
    <w:lvl w:ilvl="0" w:tplc="FF8AF02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7711A"/>
    <w:multiLevelType w:val="hybridMultilevel"/>
    <w:tmpl w:val="C33457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270053"/>
    <w:multiLevelType w:val="hybridMultilevel"/>
    <w:tmpl w:val="5036C1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1815B15"/>
    <w:multiLevelType w:val="hybridMultilevel"/>
    <w:tmpl w:val="61625698"/>
    <w:lvl w:ilvl="0" w:tplc="04090017">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4F6109"/>
    <w:multiLevelType w:val="hybridMultilevel"/>
    <w:tmpl w:val="009E0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5E7673"/>
    <w:multiLevelType w:val="hybridMultilevel"/>
    <w:tmpl w:val="C66A705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F6679ED"/>
    <w:multiLevelType w:val="hybridMultilevel"/>
    <w:tmpl w:val="6FBE6F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3B386E"/>
    <w:multiLevelType w:val="hybridMultilevel"/>
    <w:tmpl w:val="7C50934E"/>
    <w:lvl w:ilvl="0" w:tplc="CCAA4B7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F4019E1"/>
    <w:multiLevelType w:val="hybridMultilevel"/>
    <w:tmpl w:val="15444BD8"/>
    <w:lvl w:ilvl="0" w:tplc="2DF8FB3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C14B9B"/>
    <w:multiLevelType w:val="hybridMultilevel"/>
    <w:tmpl w:val="293E93C8"/>
    <w:lvl w:ilvl="0" w:tplc="DC204214">
      <w:start w:val="2"/>
      <w:numFmt w:val="lowerRoman"/>
      <w:lvlText w:val="%1)"/>
      <w:lvlJc w:val="left"/>
      <w:pPr>
        <w:ind w:left="108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8C5EDD"/>
    <w:multiLevelType w:val="hybridMultilevel"/>
    <w:tmpl w:val="98601A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B42223"/>
    <w:multiLevelType w:val="hybridMultilevel"/>
    <w:tmpl w:val="88FED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BFC1DDA"/>
    <w:multiLevelType w:val="hybridMultilevel"/>
    <w:tmpl w:val="BC5CCF86"/>
    <w:lvl w:ilvl="0" w:tplc="1B667210">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48D4F14"/>
    <w:multiLevelType w:val="hybridMultilevel"/>
    <w:tmpl w:val="0634601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4943BF4"/>
    <w:multiLevelType w:val="hybridMultilevel"/>
    <w:tmpl w:val="6194E0EA"/>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62D2C25"/>
    <w:multiLevelType w:val="hybridMultilevel"/>
    <w:tmpl w:val="27C632A6"/>
    <w:lvl w:ilvl="0" w:tplc="6B56437E">
      <w:start w:val="1"/>
      <w:numFmt w:val="lowerRoman"/>
      <w:lvlText w:val="%1."/>
      <w:lvlJc w:val="right"/>
      <w:pPr>
        <w:ind w:left="1845" w:hanging="360"/>
      </w:pPr>
      <w:rPr>
        <w:i w:val="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3">
    <w:nsid w:val="6C3164FC"/>
    <w:multiLevelType w:val="hybridMultilevel"/>
    <w:tmpl w:val="75A6E686"/>
    <w:lvl w:ilvl="0" w:tplc="257C912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3A7349"/>
    <w:multiLevelType w:val="hybridMultilevel"/>
    <w:tmpl w:val="3662B4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A56798"/>
    <w:multiLevelType w:val="hybridMultilevel"/>
    <w:tmpl w:val="228EEC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0956015"/>
    <w:multiLevelType w:val="hybridMultilevel"/>
    <w:tmpl w:val="C360BEB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4"/>
  </w:num>
  <w:num w:numId="3">
    <w:abstractNumId w:val="19"/>
  </w:num>
  <w:num w:numId="4">
    <w:abstractNumId w:val="21"/>
  </w:num>
  <w:num w:numId="5">
    <w:abstractNumId w:val="0"/>
  </w:num>
  <w:num w:numId="6">
    <w:abstractNumId w:val="18"/>
  </w:num>
  <w:num w:numId="7">
    <w:abstractNumId w:val="26"/>
  </w:num>
  <w:num w:numId="8">
    <w:abstractNumId w:va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11"/>
  </w:num>
  <w:num w:numId="16">
    <w:abstractNumId w:val="12"/>
  </w:num>
  <w:num w:numId="17">
    <w:abstractNumId w:val="24"/>
  </w:num>
  <w:num w:numId="18">
    <w:abstractNumId w:val="1"/>
  </w:num>
  <w:num w:numId="19">
    <w:abstractNumId w:val="20"/>
  </w:num>
  <w:num w:numId="20">
    <w:abstractNumId w:val="25"/>
  </w:num>
  <w:num w:numId="21">
    <w:abstractNumId w:val="23"/>
  </w:num>
  <w:num w:numId="22">
    <w:abstractNumId w:val="5"/>
  </w:num>
  <w:num w:numId="23">
    <w:abstractNumId w:val="7"/>
  </w:num>
  <w:num w:numId="24">
    <w:abstractNumId w:val="3"/>
  </w:num>
  <w:num w:numId="25">
    <w:abstractNumId w:val="16"/>
  </w:num>
  <w:num w:numId="26">
    <w:abstractNumId w:val="10"/>
  </w:num>
  <w:num w:numId="27">
    <w:abstractNumId w:val="1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o:shapelayout v:ext="edit">
      <o:idmap v:ext="edit" data="6"/>
    </o:shapelayout>
  </w:hdrShapeDefaults>
  <w:footnotePr>
    <w:footnote w:id="0"/>
    <w:footnote w:id="1"/>
  </w:footnotePr>
  <w:endnotePr>
    <w:endnote w:id="0"/>
    <w:endnote w:id="1"/>
  </w:endnotePr>
  <w:compat/>
  <w:rsids>
    <w:rsidRoot w:val="007E1FE7"/>
    <w:rsid w:val="0002360A"/>
    <w:rsid w:val="00075317"/>
    <w:rsid w:val="000C4043"/>
    <w:rsid w:val="000D54FF"/>
    <w:rsid w:val="00100975"/>
    <w:rsid w:val="001136BD"/>
    <w:rsid w:val="00122A1C"/>
    <w:rsid w:val="00145CC1"/>
    <w:rsid w:val="00153287"/>
    <w:rsid w:val="00154371"/>
    <w:rsid w:val="001D48B4"/>
    <w:rsid w:val="001E0764"/>
    <w:rsid w:val="001F2B6E"/>
    <w:rsid w:val="001F5428"/>
    <w:rsid w:val="00237E7E"/>
    <w:rsid w:val="0026395C"/>
    <w:rsid w:val="00285E0F"/>
    <w:rsid w:val="0029038C"/>
    <w:rsid w:val="002D4746"/>
    <w:rsid w:val="002D5150"/>
    <w:rsid w:val="002E7317"/>
    <w:rsid w:val="003018AD"/>
    <w:rsid w:val="00302770"/>
    <w:rsid w:val="00325C97"/>
    <w:rsid w:val="00347897"/>
    <w:rsid w:val="00370366"/>
    <w:rsid w:val="003864E6"/>
    <w:rsid w:val="00394377"/>
    <w:rsid w:val="003C1564"/>
    <w:rsid w:val="003F7AA8"/>
    <w:rsid w:val="004F49A5"/>
    <w:rsid w:val="00513109"/>
    <w:rsid w:val="005201E4"/>
    <w:rsid w:val="00551472"/>
    <w:rsid w:val="005516B6"/>
    <w:rsid w:val="00553483"/>
    <w:rsid w:val="00574F80"/>
    <w:rsid w:val="0057641F"/>
    <w:rsid w:val="0059446A"/>
    <w:rsid w:val="005F3DF4"/>
    <w:rsid w:val="00606DB5"/>
    <w:rsid w:val="0061047A"/>
    <w:rsid w:val="006315E9"/>
    <w:rsid w:val="00646AEF"/>
    <w:rsid w:val="006B25BB"/>
    <w:rsid w:val="006B3076"/>
    <w:rsid w:val="006D2030"/>
    <w:rsid w:val="006F514C"/>
    <w:rsid w:val="00703617"/>
    <w:rsid w:val="00720E31"/>
    <w:rsid w:val="0075054C"/>
    <w:rsid w:val="007E0748"/>
    <w:rsid w:val="007E1FE7"/>
    <w:rsid w:val="00821096"/>
    <w:rsid w:val="008317F4"/>
    <w:rsid w:val="008635F8"/>
    <w:rsid w:val="008837A5"/>
    <w:rsid w:val="008A1F99"/>
    <w:rsid w:val="008A73B1"/>
    <w:rsid w:val="008B5AF8"/>
    <w:rsid w:val="008C29A5"/>
    <w:rsid w:val="008C4EEA"/>
    <w:rsid w:val="008C7940"/>
    <w:rsid w:val="0092750E"/>
    <w:rsid w:val="00956437"/>
    <w:rsid w:val="0098269F"/>
    <w:rsid w:val="009879A2"/>
    <w:rsid w:val="009B4826"/>
    <w:rsid w:val="009D07CB"/>
    <w:rsid w:val="009F0635"/>
    <w:rsid w:val="00A24F2B"/>
    <w:rsid w:val="00A31971"/>
    <w:rsid w:val="00A6107B"/>
    <w:rsid w:val="00A76B9D"/>
    <w:rsid w:val="00B16920"/>
    <w:rsid w:val="00B177D5"/>
    <w:rsid w:val="00B34C21"/>
    <w:rsid w:val="00BB25FD"/>
    <w:rsid w:val="00BB497A"/>
    <w:rsid w:val="00BD2542"/>
    <w:rsid w:val="00C12088"/>
    <w:rsid w:val="00C13398"/>
    <w:rsid w:val="00C33FF0"/>
    <w:rsid w:val="00C5119A"/>
    <w:rsid w:val="00C51DDE"/>
    <w:rsid w:val="00C61A01"/>
    <w:rsid w:val="00C811E9"/>
    <w:rsid w:val="00C97407"/>
    <w:rsid w:val="00CD7817"/>
    <w:rsid w:val="00CF02D5"/>
    <w:rsid w:val="00D012E1"/>
    <w:rsid w:val="00D31BA0"/>
    <w:rsid w:val="00D36776"/>
    <w:rsid w:val="00D94249"/>
    <w:rsid w:val="00DA70D0"/>
    <w:rsid w:val="00DB4295"/>
    <w:rsid w:val="00E007A1"/>
    <w:rsid w:val="00E236B9"/>
    <w:rsid w:val="00E342F5"/>
    <w:rsid w:val="00E5092C"/>
    <w:rsid w:val="00E63320"/>
    <w:rsid w:val="00E76EC6"/>
    <w:rsid w:val="00EF57FD"/>
    <w:rsid w:val="00EF65B7"/>
    <w:rsid w:val="00F10542"/>
    <w:rsid w:val="00F17D4D"/>
    <w:rsid w:val="00F253AA"/>
    <w:rsid w:val="00F259CE"/>
    <w:rsid w:val="00FA26F4"/>
    <w:rsid w:val="00FA691E"/>
    <w:rsid w:val="00FB62EC"/>
    <w:rsid w:val="00FB6DD4"/>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2180</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cp:lastPrinted>2013-04-24T14:51:00Z</cp:lastPrinted>
  <dcterms:created xsi:type="dcterms:W3CDTF">2014-10-17T09:27:00Z</dcterms:created>
  <dcterms:modified xsi:type="dcterms:W3CDTF">2014-10-17T09:27:00Z</dcterms:modified>
</cp:coreProperties>
</file>