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34C5C" w:rsidRPr="00DB7333" w:rsidRDefault="00CE0BED" w:rsidP="00334C5C">
      <w:pPr>
        <w:pStyle w:val="NoSpacing"/>
        <w:jc w:val="center"/>
        <w:rPr>
          <w:rFonts w:ascii="Arial" w:hAnsi="Arial" w:cs="Arial"/>
          <w:b/>
          <w:sz w:val="28"/>
          <w:szCs w:val="28"/>
        </w:rPr>
      </w:pPr>
      <w:r>
        <w:rPr>
          <w:rFonts w:ascii="Arial" w:hAnsi="Arial" w:cs="Arial"/>
          <w:b/>
          <w:noProof/>
          <w:sz w:val="32"/>
          <w:szCs w:val="32"/>
        </w:rPr>
        <w:drawing>
          <wp:inline distT="0" distB="0" distL="0" distR="0">
            <wp:extent cx="1028700" cy="1047750"/>
            <wp:effectExtent l="19050" t="0" r="0" b="0"/>
            <wp:docPr id="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8" cstate="print"/>
                    <a:srcRect/>
                    <a:stretch>
                      <a:fillRect/>
                    </a:stretch>
                  </pic:blipFill>
                  <pic:spPr bwMode="auto">
                    <a:xfrm>
                      <a:off x="0" y="0"/>
                      <a:ext cx="1028700" cy="1047750"/>
                    </a:xfrm>
                    <a:prstGeom prst="rect">
                      <a:avLst/>
                    </a:prstGeom>
                    <a:noFill/>
                    <a:ln w="9525">
                      <a:noFill/>
                      <a:miter lim="800000"/>
                      <a:headEnd/>
                      <a:tailEnd/>
                    </a:ln>
                  </pic:spPr>
                </pic:pic>
              </a:graphicData>
            </a:graphic>
          </wp:inline>
        </w:drawing>
      </w:r>
    </w:p>
    <w:p w:rsidR="00334C5C" w:rsidRPr="00DB7333" w:rsidRDefault="00334C5C" w:rsidP="00313184">
      <w:pPr>
        <w:autoSpaceDE w:val="0"/>
        <w:autoSpaceDN w:val="0"/>
        <w:adjustRightInd w:val="0"/>
        <w:jc w:val="center"/>
        <w:rPr>
          <w:rFonts w:ascii="Arial" w:hAnsi="Arial" w:cs="Arial"/>
          <w:b/>
          <w:bCs/>
          <w:sz w:val="32"/>
          <w:szCs w:val="32"/>
        </w:rPr>
      </w:pPr>
      <w:r w:rsidRPr="00DB7333">
        <w:rPr>
          <w:rFonts w:ascii="Arial" w:hAnsi="Arial" w:cs="Arial"/>
          <w:b/>
          <w:bCs/>
          <w:sz w:val="32"/>
          <w:szCs w:val="32"/>
        </w:rPr>
        <w:t>INSTITUTE OF BANKERS IN MALAWI</w:t>
      </w:r>
    </w:p>
    <w:p w:rsidR="00334C5C" w:rsidRPr="00DB7333" w:rsidRDefault="00334C5C" w:rsidP="00313184">
      <w:pPr>
        <w:autoSpaceDE w:val="0"/>
        <w:autoSpaceDN w:val="0"/>
        <w:adjustRightInd w:val="0"/>
        <w:jc w:val="center"/>
        <w:rPr>
          <w:rFonts w:ascii="Arial" w:hAnsi="Arial" w:cs="Arial"/>
          <w:b/>
          <w:bCs/>
          <w:sz w:val="28"/>
          <w:szCs w:val="28"/>
        </w:rPr>
      </w:pPr>
      <w:r w:rsidRPr="00DB7333">
        <w:rPr>
          <w:rFonts w:ascii="Arial" w:hAnsi="Arial" w:cs="Arial"/>
          <w:b/>
          <w:bCs/>
          <w:sz w:val="28"/>
          <w:szCs w:val="28"/>
        </w:rPr>
        <w:t>ADVANCED DIPLOMA IN BANKING EXAMINATION</w:t>
      </w:r>
    </w:p>
    <w:p w:rsidR="00334C5C" w:rsidRPr="00DB7333" w:rsidRDefault="00334C5C" w:rsidP="00313184">
      <w:pPr>
        <w:autoSpaceDE w:val="0"/>
        <w:autoSpaceDN w:val="0"/>
        <w:adjustRightInd w:val="0"/>
        <w:rPr>
          <w:rFonts w:ascii="Arial" w:hAnsi="Arial" w:cs="Arial"/>
          <w:b/>
          <w:bCs/>
          <w:sz w:val="28"/>
          <w:szCs w:val="28"/>
        </w:rPr>
      </w:pPr>
      <w:r w:rsidRPr="00DB7333">
        <w:rPr>
          <w:rFonts w:ascii="Arial" w:hAnsi="Arial" w:cs="Arial"/>
          <w:b/>
          <w:bCs/>
          <w:sz w:val="28"/>
          <w:szCs w:val="28"/>
        </w:rPr>
        <w:t xml:space="preserve">SUBJECT: </w:t>
      </w:r>
      <w:r w:rsidR="00DE10DA">
        <w:rPr>
          <w:rFonts w:ascii="Arial" w:hAnsi="Arial" w:cs="Arial"/>
          <w:b/>
          <w:bCs/>
          <w:sz w:val="28"/>
          <w:szCs w:val="28"/>
        </w:rPr>
        <w:t>TAXATION 2</w:t>
      </w:r>
      <w:r w:rsidRPr="00DB7333">
        <w:rPr>
          <w:rFonts w:ascii="Arial" w:hAnsi="Arial" w:cs="Arial"/>
          <w:b/>
          <w:bCs/>
          <w:sz w:val="28"/>
          <w:szCs w:val="28"/>
        </w:rPr>
        <w:t xml:space="preserve"> (IOBM – AD31</w:t>
      </w:r>
      <w:r w:rsidR="00865E3C">
        <w:rPr>
          <w:rFonts w:ascii="Arial" w:hAnsi="Arial" w:cs="Arial"/>
          <w:b/>
          <w:bCs/>
          <w:sz w:val="28"/>
          <w:szCs w:val="28"/>
        </w:rPr>
        <w:t>2</w:t>
      </w:r>
      <w:r w:rsidRPr="00DB7333">
        <w:rPr>
          <w:rFonts w:ascii="Arial" w:hAnsi="Arial" w:cs="Arial"/>
          <w:b/>
          <w:bCs/>
          <w:sz w:val="28"/>
          <w:szCs w:val="28"/>
        </w:rPr>
        <w:t>)</w:t>
      </w:r>
    </w:p>
    <w:p w:rsidR="00313184" w:rsidRDefault="00313184" w:rsidP="00313184">
      <w:pPr>
        <w:autoSpaceDE w:val="0"/>
        <w:autoSpaceDN w:val="0"/>
        <w:adjustRightInd w:val="0"/>
        <w:spacing w:after="0" w:line="240" w:lineRule="auto"/>
        <w:rPr>
          <w:rFonts w:ascii="Arial" w:hAnsi="Arial" w:cs="Arial"/>
          <w:b/>
          <w:bCs/>
          <w:sz w:val="24"/>
          <w:szCs w:val="24"/>
        </w:rPr>
      </w:pPr>
    </w:p>
    <w:p w:rsidR="00334C5C" w:rsidRPr="00DB7333" w:rsidRDefault="00334C5C" w:rsidP="00334C5C">
      <w:pPr>
        <w:autoSpaceDE w:val="0"/>
        <w:autoSpaceDN w:val="0"/>
        <w:adjustRightInd w:val="0"/>
        <w:spacing w:line="240" w:lineRule="auto"/>
        <w:rPr>
          <w:rFonts w:ascii="Arial" w:hAnsi="Arial" w:cs="Arial"/>
          <w:b/>
          <w:bCs/>
          <w:sz w:val="24"/>
          <w:szCs w:val="24"/>
        </w:rPr>
      </w:pPr>
      <w:r w:rsidRPr="00DB7333">
        <w:rPr>
          <w:rFonts w:ascii="Arial" w:hAnsi="Arial" w:cs="Arial"/>
          <w:b/>
          <w:bCs/>
          <w:sz w:val="24"/>
          <w:szCs w:val="24"/>
        </w:rPr>
        <w:t xml:space="preserve">Date:  </w:t>
      </w:r>
      <w:r w:rsidR="00CE0BED">
        <w:rPr>
          <w:rFonts w:ascii="Arial" w:hAnsi="Arial" w:cs="Arial"/>
          <w:b/>
          <w:bCs/>
          <w:sz w:val="24"/>
          <w:szCs w:val="24"/>
        </w:rPr>
        <w:t>Wednesday, 1</w:t>
      </w:r>
      <w:r w:rsidR="00CE0BED" w:rsidRPr="00CE0BED">
        <w:rPr>
          <w:rFonts w:ascii="Arial" w:hAnsi="Arial" w:cs="Arial"/>
          <w:b/>
          <w:bCs/>
          <w:sz w:val="24"/>
          <w:szCs w:val="24"/>
          <w:vertAlign w:val="superscript"/>
        </w:rPr>
        <w:t>st</w:t>
      </w:r>
      <w:r w:rsidR="00CE0BED">
        <w:rPr>
          <w:rFonts w:ascii="Arial" w:hAnsi="Arial" w:cs="Arial"/>
          <w:b/>
          <w:bCs/>
          <w:sz w:val="24"/>
          <w:szCs w:val="24"/>
        </w:rPr>
        <w:t xml:space="preserve"> May 2013</w:t>
      </w:r>
    </w:p>
    <w:p w:rsidR="00334C5C" w:rsidRPr="00DB7333" w:rsidRDefault="00334C5C" w:rsidP="00334C5C">
      <w:pPr>
        <w:autoSpaceDE w:val="0"/>
        <w:autoSpaceDN w:val="0"/>
        <w:adjustRightInd w:val="0"/>
        <w:spacing w:line="240" w:lineRule="auto"/>
        <w:rPr>
          <w:rFonts w:ascii="Arial" w:hAnsi="Arial" w:cs="Arial"/>
          <w:b/>
          <w:bCs/>
          <w:sz w:val="24"/>
          <w:szCs w:val="24"/>
        </w:rPr>
      </w:pPr>
      <w:r w:rsidRPr="00DB7333">
        <w:rPr>
          <w:rFonts w:ascii="Arial" w:hAnsi="Arial" w:cs="Arial"/>
          <w:b/>
          <w:bCs/>
          <w:sz w:val="24"/>
          <w:szCs w:val="24"/>
        </w:rPr>
        <w:t>Time Allocated: 3 hours</w:t>
      </w:r>
      <w:r w:rsidRPr="00DB7333">
        <w:rPr>
          <w:rFonts w:ascii="Arial" w:hAnsi="Arial" w:cs="Arial"/>
          <w:b/>
          <w:bCs/>
          <w:sz w:val="24"/>
          <w:szCs w:val="24"/>
        </w:rPr>
        <w:tab/>
        <w:t xml:space="preserve"> (</w:t>
      </w:r>
      <w:r w:rsidR="0070662A">
        <w:rPr>
          <w:rFonts w:ascii="Arial" w:hAnsi="Arial" w:cs="Arial"/>
          <w:b/>
          <w:bCs/>
          <w:sz w:val="24"/>
          <w:szCs w:val="24"/>
        </w:rPr>
        <w:t>08:00 – 11:00 am</w:t>
      </w:r>
      <w:r w:rsidRPr="00DB7333">
        <w:rPr>
          <w:rFonts w:ascii="Arial" w:hAnsi="Arial" w:cs="Arial"/>
          <w:b/>
          <w:bCs/>
          <w:sz w:val="24"/>
          <w:szCs w:val="24"/>
        </w:rPr>
        <w:t>)</w:t>
      </w:r>
      <w:r w:rsidRPr="00DB7333">
        <w:rPr>
          <w:rFonts w:ascii="Arial" w:hAnsi="Arial" w:cs="Arial"/>
          <w:bCs/>
          <w:sz w:val="24"/>
          <w:szCs w:val="24"/>
        </w:rPr>
        <w:t xml:space="preserve"> </w:t>
      </w:r>
      <w:r w:rsidRPr="00DB7333">
        <w:rPr>
          <w:rFonts w:ascii="Arial" w:hAnsi="Arial" w:cs="Arial"/>
          <w:bCs/>
          <w:sz w:val="24"/>
          <w:szCs w:val="24"/>
        </w:rPr>
        <w:tab/>
      </w:r>
    </w:p>
    <w:p w:rsidR="00334C5C" w:rsidRPr="00DB7333" w:rsidRDefault="008C0216" w:rsidP="00334C5C">
      <w:pPr>
        <w:autoSpaceDE w:val="0"/>
        <w:autoSpaceDN w:val="0"/>
        <w:adjustRightInd w:val="0"/>
        <w:spacing w:line="240" w:lineRule="auto"/>
        <w:rPr>
          <w:rFonts w:ascii="Arial" w:hAnsi="Arial" w:cs="Arial"/>
          <w:b/>
          <w:bCs/>
          <w:sz w:val="27"/>
          <w:szCs w:val="27"/>
        </w:rPr>
      </w:pPr>
      <w:r w:rsidRPr="008C0216">
        <w:rPr>
          <w:rFonts w:ascii="Arial" w:hAnsi="Arial" w:cs="Arial"/>
          <w:b/>
          <w:bCs/>
          <w:noProof/>
          <w:sz w:val="27"/>
          <w:szCs w:val="27"/>
          <w:lang w:val="en-ZA"/>
        </w:rPr>
        <w:pict>
          <v:line id="_x0000_s1026" style="position:absolute;z-index:251657728" from="-4.5pt,0" to="472.5pt,0" strokeweight="2.25pt"/>
        </w:pict>
      </w:r>
    </w:p>
    <w:p w:rsidR="00334C5C" w:rsidRPr="00DB7333" w:rsidRDefault="00334C5C" w:rsidP="00334C5C">
      <w:pPr>
        <w:pBdr>
          <w:top w:val="single" w:sz="4" w:space="1" w:color="auto"/>
          <w:left w:val="single" w:sz="4" w:space="4" w:color="auto"/>
          <w:bottom w:val="single" w:sz="4" w:space="1" w:color="auto"/>
          <w:right w:val="single" w:sz="4" w:space="4" w:color="auto"/>
        </w:pBdr>
        <w:autoSpaceDE w:val="0"/>
        <w:autoSpaceDN w:val="0"/>
        <w:adjustRightInd w:val="0"/>
        <w:spacing w:line="240" w:lineRule="auto"/>
        <w:rPr>
          <w:rFonts w:ascii="Arial" w:hAnsi="Arial" w:cs="Arial"/>
          <w:b/>
          <w:bCs/>
        </w:rPr>
      </w:pPr>
    </w:p>
    <w:p w:rsidR="00334C5C" w:rsidRPr="00DB7333" w:rsidRDefault="00334C5C" w:rsidP="00334C5C">
      <w:pPr>
        <w:pBdr>
          <w:top w:val="single" w:sz="4" w:space="1" w:color="auto"/>
          <w:left w:val="single" w:sz="4" w:space="4" w:color="auto"/>
          <w:bottom w:val="single" w:sz="4" w:space="1" w:color="auto"/>
          <w:right w:val="single" w:sz="4" w:space="4" w:color="auto"/>
        </w:pBdr>
        <w:autoSpaceDE w:val="0"/>
        <w:autoSpaceDN w:val="0"/>
        <w:adjustRightInd w:val="0"/>
        <w:spacing w:line="240" w:lineRule="auto"/>
        <w:rPr>
          <w:rFonts w:ascii="Arial" w:hAnsi="Arial" w:cs="Arial"/>
          <w:bCs/>
          <w:sz w:val="24"/>
          <w:szCs w:val="24"/>
        </w:rPr>
      </w:pPr>
      <w:r w:rsidRPr="00DB7333">
        <w:rPr>
          <w:rFonts w:ascii="Arial" w:hAnsi="Arial" w:cs="Arial"/>
          <w:b/>
          <w:bCs/>
          <w:sz w:val="24"/>
          <w:szCs w:val="24"/>
        </w:rPr>
        <w:t>INSTRUCTIONS TO CANDIDATES</w:t>
      </w:r>
    </w:p>
    <w:p w:rsidR="00334C5C" w:rsidRPr="00DB7333" w:rsidRDefault="00334C5C" w:rsidP="00334C5C">
      <w:pPr>
        <w:pBdr>
          <w:top w:val="single" w:sz="4" w:space="1" w:color="auto"/>
          <w:left w:val="single" w:sz="4" w:space="4" w:color="auto"/>
          <w:bottom w:val="single" w:sz="4" w:space="1" w:color="auto"/>
          <w:right w:val="single" w:sz="4" w:space="4" w:color="auto"/>
        </w:pBdr>
        <w:autoSpaceDE w:val="0"/>
        <w:autoSpaceDN w:val="0"/>
        <w:adjustRightInd w:val="0"/>
        <w:spacing w:line="240" w:lineRule="auto"/>
        <w:rPr>
          <w:rFonts w:ascii="Arial" w:hAnsi="Arial" w:cs="Arial"/>
          <w:bCs/>
          <w:sz w:val="24"/>
          <w:szCs w:val="24"/>
        </w:rPr>
      </w:pPr>
      <w:r w:rsidRPr="00DB7333">
        <w:rPr>
          <w:rFonts w:ascii="Arial" w:hAnsi="Arial" w:cs="Arial"/>
          <w:bCs/>
          <w:sz w:val="24"/>
          <w:szCs w:val="24"/>
        </w:rPr>
        <w:t xml:space="preserve">1 </w:t>
      </w:r>
      <w:r w:rsidRPr="00DB7333">
        <w:rPr>
          <w:rFonts w:ascii="Arial" w:hAnsi="Arial" w:cs="Arial"/>
          <w:bCs/>
          <w:sz w:val="24"/>
          <w:szCs w:val="24"/>
        </w:rPr>
        <w:tab/>
        <w:t xml:space="preserve">This paper consists of </w:t>
      </w:r>
      <w:r w:rsidRPr="00DB7333">
        <w:rPr>
          <w:rFonts w:ascii="Arial" w:hAnsi="Arial" w:cs="Arial"/>
          <w:b/>
          <w:bCs/>
          <w:sz w:val="24"/>
          <w:szCs w:val="24"/>
        </w:rPr>
        <w:t>TWO</w:t>
      </w:r>
      <w:r w:rsidRPr="00DB7333">
        <w:rPr>
          <w:rFonts w:ascii="Arial" w:hAnsi="Arial" w:cs="Arial"/>
          <w:bCs/>
          <w:sz w:val="24"/>
          <w:szCs w:val="24"/>
        </w:rPr>
        <w:t xml:space="preserve"> Sections, A and B.</w:t>
      </w:r>
    </w:p>
    <w:p w:rsidR="00334C5C" w:rsidRPr="00DB7333" w:rsidRDefault="00334C5C" w:rsidP="00334C5C">
      <w:pPr>
        <w:pBdr>
          <w:top w:val="single" w:sz="4" w:space="1" w:color="auto"/>
          <w:left w:val="single" w:sz="4" w:space="4" w:color="auto"/>
          <w:bottom w:val="single" w:sz="4" w:space="1" w:color="auto"/>
          <w:right w:val="single" w:sz="4" w:space="4" w:color="auto"/>
        </w:pBdr>
        <w:autoSpaceDE w:val="0"/>
        <w:autoSpaceDN w:val="0"/>
        <w:adjustRightInd w:val="0"/>
        <w:spacing w:line="240" w:lineRule="auto"/>
        <w:ind w:left="720" w:hanging="720"/>
        <w:rPr>
          <w:rFonts w:ascii="Arial" w:hAnsi="Arial" w:cs="Arial"/>
          <w:bCs/>
          <w:sz w:val="24"/>
          <w:szCs w:val="24"/>
        </w:rPr>
      </w:pPr>
      <w:r w:rsidRPr="00DB7333">
        <w:rPr>
          <w:rFonts w:ascii="Arial" w:hAnsi="Arial" w:cs="Arial"/>
          <w:bCs/>
          <w:sz w:val="24"/>
          <w:szCs w:val="24"/>
        </w:rPr>
        <w:t>2</w:t>
      </w:r>
      <w:r w:rsidRPr="00DB7333">
        <w:rPr>
          <w:rFonts w:ascii="Arial" w:hAnsi="Arial" w:cs="Arial"/>
          <w:bCs/>
          <w:sz w:val="24"/>
          <w:szCs w:val="24"/>
        </w:rPr>
        <w:tab/>
        <w:t xml:space="preserve">Section A consists of 4 questions, each question carries 15 marks.  Answer </w:t>
      </w:r>
      <w:proofErr w:type="gramStart"/>
      <w:r w:rsidRPr="00DB7333">
        <w:rPr>
          <w:rFonts w:ascii="Arial" w:hAnsi="Arial" w:cs="Arial"/>
          <w:b/>
          <w:bCs/>
          <w:sz w:val="24"/>
          <w:szCs w:val="24"/>
        </w:rPr>
        <w:t>ALL</w:t>
      </w:r>
      <w:r w:rsidRPr="00DB7333">
        <w:rPr>
          <w:rFonts w:ascii="Arial" w:hAnsi="Arial" w:cs="Arial"/>
          <w:bCs/>
          <w:sz w:val="24"/>
          <w:szCs w:val="24"/>
        </w:rPr>
        <w:t xml:space="preserve">  questions</w:t>
      </w:r>
      <w:proofErr w:type="gramEnd"/>
      <w:r w:rsidRPr="00DB7333">
        <w:rPr>
          <w:rFonts w:ascii="Arial" w:hAnsi="Arial" w:cs="Arial"/>
          <w:bCs/>
          <w:sz w:val="24"/>
          <w:szCs w:val="24"/>
        </w:rPr>
        <w:t>.</w:t>
      </w:r>
    </w:p>
    <w:p w:rsidR="00334C5C" w:rsidRPr="00DB7333" w:rsidRDefault="00334C5C" w:rsidP="00334C5C">
      <w:pPr>
        <w:pBdr>
          <w:top w:val="single" w:sz="4" w:space="1" w:color="auto"/>
          <w:left w:val="single" w:sz="4" w:space="4" w:color="auto"/>
          <w:bottom w:val="single" w:sz="4" w:space="1" w:color="auto"/>
          <w:right w:val="single" w:sz="4" w:space="4" w:color="auto"/>
        </w:pBdr>
        <w:autoSpaceDE w:val="0"/>
        <w:autoSpaceDN w:val="0"/>
        <w:adjustRightInd w:val="0"/>
        <w:spacing w:line="240" w:lineRule="auto"/>
        <w:ind w:left="720" w:hanging="720"/>
        <w:rPr>
          <w:rFonts w:ascii="Arial" w:hAnsi="Arial" w:cs="Arial"/>
          <w:bCs/>
          <w:sz w:val="24"/>
          <w:szCs w:val="24"/>
        </w:rPr>
      </w:pPr>
      <w:r w:rsidRPr="00DB7333">
        <w:rPr>
          <w:rFonts w:ascii="Arial" w:hAnsi="Arial" w:cs="Arial"/>
          <w:bCs/>
          <w:sz w:val="24"/>
          <w:szCs w:val="24"/>
        </w:rPr>
        <w:t xml:space="preserve">3 </w:t>
      </w:r>
      <w:r w:rsidRPr="00DB7333">
        <w:rPr>
          <w:rFonts w:ascii="Arial" w:hAnsi="Arial" w:cs="Arial"/>
          <w:bCs/>
          <w:sz w:val="24"/>
          <w:szCs w:val="24"/>
        </w:rPr>
        <w:tab/>
        <w:t xml:space="preserve">Section B consists of 4 questions, each question carries 20 marks. Answer </w:t>
      </w:r>
      <w:r w:rsidRPr="00DB7333">
        <w:rPr>
          <w:rFonts w:ascii="Arial" w:hAnsi="Arial" w:cs="Arial"/>
          <w:b/>
          <w:bCs/>
          <w:sz w:val="24"/>
          <w:szCs w:val="24"/>
        </w:rPr>
        <w:t>ANY TWO</w:t>
      </w:r>
      <w:r w:rsidRPr="00DB7333">
        <w:rPr>
          <w:rFonts w:ascii="Arial" w:hAnsi="Arial" w:cs="Arial"/>
          <w:bCs/>
          <w:sz w:val="24"/>
          <w:szCs w:val="24"/>
        </w:rPr>
        <w:t xml:space="preserve">   questions.</w:t>
      </w:r>
    </w:p>
    <w:p w:rsidR="00334C5C" w:rsidRPr="00DB7333" w:rsidRDefault="00334C5C" w:rsidP="00334C5C">
      <w:pPr>
        <w:pBdr>
          <w:top w:val="single" w:sz="4" w:space="1" w:color="auto"/>
          <w:left w:val="single" w:sz="4" w:space="4" w:color="auto"/>
          <w:bottom w:val="single" w:sz="4" w:space="1" w:color="auto"/>
          <w:right w:val="single" w:sz="4" w:space="4" w:color="auto"/>
        </w:pBdr>
        <w:autoSpaceDE w:val="0"/>
        <w:autoSpaceDN w:val="0"/>
        <w:adjustRightInd w:val="0"/>
        <w:spacing w:line="240" w:lineRule="auto"/>
        <w:ind w:left="720" w:hanging="720"/>
        <w:rPr>
          <w:rFonts w:ascii="Arial" w:hAnsi="Arial" w:cs="Arial"/>
          <w:bCs/>
          <w:sz w:val="24"/>
          <w:szCs w:val="24"/>
        </w:rPr>
      </w:pPr>
      <w:r w:rsidRPr="00DB7333">
        <w:rPr>
          <w:rFonts w:ascii="Arial" w:hAnsi="Arial" w:cs="Arial"/>
          <w:bCs/>
          <w:sz w:val="24"/>
          <w:szCs w:val="24"/>
        </w:rPr>
        <w:t>4</w:t>
      </w:r>
      <w:r w:rsidRPr="00DB7333">
        <w:rPr>
          <w:rFonts w:ascii="Arial" w:hAnsi="Arial" w:cs="Arial"/>
          <w:bCs/>
          <w:sz w:val="24"/>
          <w:szCs w:val="24"/>
        </w:rPr>
        <w:tab/>
        <w:t xml:space="preserve">You will be allowed </w:t>
      </w:r>
      <w:r w:rsidRPr="00DB7333">
        <w:rPr>
          <w:rFonts w:ascii="Arial" w:hAnsi="Arial" w:cs="Arial"/>
          <w:b/>
          <w:bCs/>
          <w:sz w:val="24"/>
          <w:szCs w:val="24"/>
        </w:rPr>
        <w:t>10 minutes</w:t>
      </w:r>
      <w:r w:rsidRPr="00DB7333">
        <w:rPr>
          <w:rFonts w:ascii="Arial" w:hAnsi="Arial" w:cs="Arial"/>
          <w:bCs/>
          <w:sz w:val="24"/>
          <w:szCs w:val="24"/>
        </w:rPr>
        <w:t xml:space="preserve"> to go through the paper before the start of the examination, you may write on this paper but not in the answer book.</w:t>
      </w:r>
    </w:p>
    <w:p w:rsidR="00334C5C" w:rsidRPr="00DB7333" w:rsidRDefault="00334C5C" w:rsidP="00334C5C">
      <w:pPr>
        <w:pBdr>
          <w:top w:val="single" w:sz="4" w:space="1" w:color="auto"/>
          <w:left w:val="single" w:sz="4" w:space="4" w:color="auto"/>
          <w:bottom w:val="single" w:sz="4" w:space="1" w:color="auto"/>
          <w:right w:val="single" w:sz="4" w:space="4" w:color="auto"/>
        </w:pBdr>
        <w:autoSpaceDE w:val="0"/>
        <w:autoSpaceDN w:val="0"/>
        <w:adjustRightInd w:val="0"/>
        <w:spacing w:line="240" w:lineRule="auto"/>
        <w:ind w:left="720" w:hanging="720"/>
        <w:rPr>
          <w:rFonts w:ascii="Arial" w:hAnsi="Arial" w:cs="Arial"/>
          <w:bCs/>
          <w:sz w:val="24"/>
          <w:szCs w:val="24"/>
        </w:rPr>
      </w:pPr>
      <w:r w:rsidRPr="00DB7333">
        <w:rPr>
          <w:rFonts w:ascii="Arial" w:hAnsi="Arial" w:cs="Arial"/>
          <w:bCs/>
          <w:sz w:val="24"/>
          <w:szCs w:val="24"/>
        </w:rPr>
        <w:t>5</w:t>
      </w:r>
      <w:r w:rsidRPr="00DB7333">
        <w:rPr>
          <w:rFonts w:ascii="Arial" w:hAnsi="Arial" w:cs="Arial"/>
          <w:bCs/>
          <w:sz w:val="24"/>
          <w:szCs w:val="24"/>
        </w:rPr>
        <w:tab/>
        <w:t>Begin each answer on a new page.</w:t>
      </w:r>
    </w:p>
    <w:p w:rsidR="00334C5C" w:rsidRPr="00DB7333" w:rsidRDefault="00334C5C" w:rsidP="00334C5C">
      <w:pPr>
        <w:pBdr>
          <w:top w:val="single" w:sz="4" w:space="1" w:color="auto"/>
          <w:left w:val="single" w:sz="4" w:space="4" w:color="auto"/>
          <w:bottom w:val="single" w:sz="4" w:space="1" w:color="auto"/>
          <w:right w:val="single" w:sz="4" w:space="4" w:color="auto"/>
        </w:pBdr>
        <w:autoSpaceDE w:val="0"/>
        <w:autoSpaceDN w:val="0"/>
        <w:adjustRightInd w:val="0"/>
        <w:spacing w:line="240" w:lineRule="auto"/>
        <w:ind w:left="720" w:hanging="720"/>
        <w:rPr>
          <w:rFonts w:ascii="Arial" w:hAnsi="Arial" w:cs="Arial"/>
          <w:bCs/>
          <w:sz w:val="24"/>
          <w:szCs w:val="24"/>
        </w:rPr>
      </w:pPr>
      <w:r w:rsidRPr="00DB7333">
        <w:rPr>
          <w:rFonts w:ascii="Arial" w:hAnsi="Arial" w:cs="Arial"/>
          <w:bCs/>
          <w:sz w:val="24"/>
          <w:szCs w:val="24"/>
        </w:rPr>
        <w:t>6</w:t>
      </w:r>
      <w:r w:rsidRPr="00DB7333">
        <w:rPr>
          <w:rFonts w:ascii="Arial" w:hAnsi="Arial" w:cs="Arial"/>
          <w:bCs/>
          <w:sz w:val="24"/>
          <w:szCs w:val="24"/>
        </w:rPr>
        <w:tab/>
      </w:r>
      <w:r w:rsidRPr="00DB7333">
        <w:rPr>
          <w:rFonts w:ascii="Arial" w:hAnsi="Arial" w:cs="Arial"/>
          <w:b/>
          <w:bCs/>
          <w:sz w:val="24"/>
          <w:szCs w:val="24"/>
        </w:rPr>
        <w:t>Please write your examination number on each answer book used. Answer sheets without examination numbers will not be marked.</w:t>
      </w:r>
    </w:p>
    <w:p w:rsidR="00334C5C" w:rsidRPr="00DB7333" w:rsidRDefault="00334C5C" w:rsidP="00334C5C">
      <w:pPr>
        <w:pBdr>
          <w:top w:val="single" w:sz="4" w:space="1" w:color="auto"/>
          <w:left w:val="single" w:sz="4" w:space="4" w:color="auto"/>
          <w:bottom w:val="single" w:sz="4" w:space="1" w:color="auto"/>
          <w:right w:val="single" w:sz="4" w:space="4" w:color="auto"/>
        </w:pBdr>
        <w:autoSpaceDE w:val="0"/>
        <w:autoSpaceDN w:val="0"/>
        <w:adjustRightInd w:val="0"/>
        <w:spacing w:line="240" w:lineRule="auto"/>
        <w:rPr>
          <w:rFonts w:ascii="Arial" w:hAnsi="Arial" w:cs="Arial"/>
          <w:b/>
          <w:bCs/>
          <w:sz w:val="24"/>
          <w:szCs w:val="24"/>
        </w:rPr>
      </w:pPr>
      <w:r w:rsidRPr="00DB7333">
        <w:rPr>
          <w:rFonts w:ascii="Arial" w:hAnsi="Arial" w:cs="Arial"/>
          <w:bCs/>
          <w:sz w:val="24"/>
          <w:szCs w:val="24"/>
        </w:rPr>
        <w:t>7</w:t>
      </w:r>
      <w:r w:rsidRPr="00DB7333">
        <w:rPr>
          <w:rFonts w:ascii="Arial" w:hAnsi="Arial" w:cs="Arial"/>
          <w:bCs/>
          <w:sz w:val="24"/>
          <w:szCs w:val="24"/>
        </w:rPr>
        <w:tab/>
      </w:r>
      <w:r w:rsidRPr="00DB7333">
        <w:rPr>
          <w:rFonts w:ascii="Arial" w:hAnsi="Arial" w:cs="Arial"/>
          <w:b/>
          <w:bCs/>
          <w:sz w:val="24"/>
          <w:szCs w:val="24"/>
          <w:u w:val="single"/>
        </w:rPr>
        <w:t>DO NOT</w:t>
      </w:r>
      <w:r w:rsidRPr="00DB7333">
        <w:rPr>
          <w:rFonts w:ascii="Arial" w:hAnsi="Arial" w:cs="Arial"/>
          <w:bCs/>
          <w:sz w:val="24"/>
          <w:szCs w:val="24"/>
        </w:rPr>
        <w:t xml:space="preserve"> open this question paper until instructed to do so.</w:t>
      </w:r>
    </w:p>
    <w:p w:rsidR="00334C5C" w:rsidRPr="00DB7333" w:rsidRDefault="00334C5C" w:rsidP="00334C5C">
      <w:pPr>
        <w:pBdr>
          <w:top w:val="single" w:sz="4" w:space="1" w:color="auto"/>
          <w:left w:val="single" w:sz="4" w:space="4" w:color="auto"/>
          <w:bottom w:val="single" w:sz="4" w:space="1" w:color="auto"/>
          <w:right w:val="single" w:sz="4" w:space="4" w:color="auto"/>
        </w:pBdr>
        <w:autoSpaceDE w:val="0"/>
        <w:autoSpaceDN w:val="0"/>
        <w:adjustRightInd w:val="0"/>
        <w:rPr>
          <w:rFonts w:ascii="Arial" w:hAnsi="Arial" w:cs="Arial"/>
          <w:b/>
          <w:bCs/>
          <w:sz w:val="17"/>
          <w:szCs w:val="17"/>
        </w:rPr>
      </w:pPr>
    </w:p>
    <w:p w:rsidR="00334C5C" w:rsidRPr="00DB7333" w:rsidRDefault="00C03A04" w:rsidP="00C03A04">
      <w:pPr>
        <w:pStyle w:val="NoSpacing"/>
        <w:tabs>
          <w:tab w:val="left" w:pos="5937"/>
        </w:tabs>
        <w:rPr>
          <w:rFonts w:ascii="Arial" w:hAnsi="Arial" w:cs="Arial"/>
          <w:b/>
          <w:sz w:val="28"/>
          <w:szCs w:val="28"/>
        </w:rPr>
      </w:pPr>
      <w:r>
        <w:rPr>
          <w:rFonts w:ascii="Arial" w:hAnsi="Arial" w:cs="Arial"/>
          <w:b/>
          <w:sz w:val="28"/>
          <w:szCs w:val="28"/>
        </w:rPr>
        <w:tab/>
      </w:r>
    </w:p>
    <w:p w:rsidR="00334C5C" w:rsidRPr="00DB7333" w:rsidRDefault="00334C5C" w:rsidP="00334C5C">
      <w:pPr>
        <w:pStyle w:val="NoSpacing"/>
        <w:jc w:val="center"/>
        <w:rPr>
          <w:rFonts w:ascii="Arial" w:hAnsi="Arial" w:cs="Arial"/>
          <w:b/>
          <w:sz w:val="28"/>
          <w:szCs w:val="28"/>
        </w:rPr>
      </w:pPr>
    </w:p>
    <w:p w:rsidR="00334C5C" w:rsidRPr="00DB7333" w:rsidRDefault="00334C5C" w:rsidP="00334C5C">
      <w:pPr>
        <w:pStyle w:val="NoSpacing"/>
        <w:rPr>
          <w:rFonts w:ascii="Arial" w:hAnsi="Arial" w:cs="Arial"/>
          <w:sz w:val="24"/>
          <w:szCs w:val="24"/>
        </w:rPr>
      </w:pPr>
    </w:p>
    <w:p w:rsidR="001A45E6" w:rsidRDefault="001A45E6" w:rsidP="00334C5C">
      <w:pPr>
        <w:rPr>
          <w:rFonts w:ascii="Arial" w:hAnsi="Arial" w:cs="Arial"/>
          <w:b/>
          <w:sz w:val="28"/>
          <w:szCs w:val="28"/>
        </w:rPr>
      </w:pPr>
    </w:p>
    <w:p w:rsidR="00313184" w:rsidRDefault="00313184" w:rsidP="00334C5C">
      <w:pPr>
        <w:rPr>
          <w:rFonts w:ascii="Arial" w:hAnsi="Arial" w:cs="Arial"/>
          <w:b/>
          <w:sz w:val="28"/>
          <w:szCs w:val="28"/>
        </w:rPr>
      </w:pPr>
    </w:p>
    <w:p w:rsidR="001A45E6" w:rsidRDefault="001A45E6" w:rsidP="00334C5C">
      <w:pPr>
        <w:rPr>
          <w:rFonts w:ascii="Arial" w:hAnsi="Arial" w:cs="Arial"/>
          <w:b/>
          <w:sz w:val="28"/>
          <w:szCs w:val="28"/>
        </w:rPr>
      </w:pPr>
    </w:p>
    <w:p w:rsidR="00334C5C" w:rsidRPr="00DB7333" w:rsidRDefault="00CE0BED" w:rsidP="00334C5C">
      <w:pPr>
        <w:rPr>
          <w:rFonts w:ascii="Arial" w:hAnsi="Arial" w:cs="Arial"/>
          <w:b/>
          <w:sz w:val="28"/>
          <w:szCs w:val="28"/>
        </w:rPr>
      </w:pPr>
      <w:r>
        <w:rPr>
          <w:rFonts w:ascii="Arial" w:hAnsi="Arial" w:cs="Arial"/>
          <w:b/>
          <w:sz w:val="28"/>
          <w:szCs w:val="28"/>
        </w:rPr>
        <w:lastRenderedPageBreak/>
        <w:t>SECTION A</w:t>
      </w:r>
      <w:r>
        <w:rPr>
          <w:rFonts w:ascii="Arial" w:hAnsi="Arial" w:cs="Arial"/>
          <w:b/>
          <w:sz w:val="28"/>
          <w:szCs w:val="28"/>
        </w:rPr>
        <w:tab/>
        <w:t xml:space="preserve"> </w:t>
      </w:r>
      <w:r>
        <w:rPr>
          <w:rFonts w:ascii="Arial" w:hAnsi="Arial" w:cs="Arial"/>
          <w:b/>
          <w:sz w:val="28"/>
          <w:szCs w:val="28"/>
        </w:rPr>
        <w:tab/>
      </w:r>
      <w:r>
        <w:rPr>
          <w:rFonts w:ascii="Arial" w:hAnsi="Arial" w:cs="Arial"/>
          <w:b/>
          <w:sz w:val="28"/>
          <w:szCs w:val="28"/>
        </w:rPr>
        <w:tab/>
      </w:r>
      <w:r>
        <w:rPr>
          <w:rFonts w:ascii="Arial" w:hAnsi="Arial" w:cs="Arial"/>
          <w:b/>
          <w:sz w:val="28"/>
          <w:szCs w:val="28"/>
        </w:rPr>
        <w:tab/>
      </w:r>
      <w:r>
        <w:rPr>
          <w:rFonts w:ascii="Arial" w:hAnsi="Arial" w:cs="Arial"/>
          <w:b/>
          <w:sz w:val="28"/>
          <w:szCs w:val="28"/>
        </w:rPr>
        <w:tab/>
      </w:r>
      <w:r>
        <w:rPr>
          <w:rFonts w:ascii="Arial" w:hAnsi="Arial" w:cs="Arial"/>
          <w:b/>
          <w:sz w:val="28"/>
          <w:szCs w:val="28"/>
        </w:rPr>
        <w:tab/>
        <w:t>(6</w:t>
      </w:r>
      <w:r w:rsidR="00334C5C" w:rsidRPr="00DB7333">
        <w:rPr>
          <w:rFonts w:ascii="Arial" w:hAnsi="Arial" w:cs="Arial"/>
          <w:b/>
          <w:sz w:val="28"/>
          <w:szCs w:val="28"/>
        </w:rPr>
        <w:t>0 M</w:t>
      </w:r>
      <w:r w:rsidR="001A45E6">
        <w:rPr>
          <w:rFonts w:ascii="Arial" w:hAnsi="Arial" w:cs="Arial"/>
          <w:b/>
          <w:sz w:val="28"/>
          <w:szCs w:val="28"/>
        </w:rPr>
        <w:t>ARKS</w:t>
      </w:r>
      <w:r w:rsidR="00334C5C" w:rsidRPr="00DB7333">
        <w:rPr>
          <w:rFonts w:ascii="Arial" w:hAnsi="Arial" w:cs="Arial"/>
          <w:b/>
          <w:sz w:val="28"/>
          <w:szCs w:val="28"/>
        </w:rPr>
        <w:t>)</w:t>
      </w:r>
    </w:p>
    <w:p w:rsidR="00334C5C" w:rsidRPr="00DB7333" w:rsidRDefault="00334C5C" w:rsidP="00334C5C">
      <w:pPr>
        <w:pStyle w:val="NoSpacing"/>
        <w:rPr>
          <w:rFonts w:ascii="Arial" w:hAnsi="Arial" w:cs="Arial"/>
          <w:sz w:val="24"/>
          <w:szCs w:val="24"/>
        </w:rPr>
      </w:pPr>
      <w:r w:rsidRPr="00DB7333">
        <w:rPr>
          <w:rFonts w:ascii="Arial" w:hAnsi="Arial" w:cs="Arial"/>
          <w:sz w:val="24"/>
          <w:szCs w:val="24"/>
        </w:rPr>
        <w:t xml:space="preserve">Answer </w:t>
      </w:r>
      <w:r w:rsidRPr="00632FE9">
        <w:rPr>
          <w:rFonts w:ascii="Arial" w:hAnsi="Arial" w:cs="Arial"/>
          <w:b/>
          <w:sz w:val="24"/>
          <w:szCs w:val="24"/>
          <w:u w:val="single"/>
        </w:rPr>
        <w:t>ALL</w:t>
      </w:r>
      <w:r w:rsidRPr="00DB7333">
        <w:rPr>
          <w:rFonts w:ascii="Arial" w:hAnsi="Arial" w:cs="Arial"/>
          <w:sz w:val="24"/>
          <w:szCs w:val="24"/>
        </w:rPr>
        <w:t xml:space="preserve"> questions from this section</w:t>
      </w:r>
    </w:p>
    <w:p w:rsidR="00334C5C" w:rsidRPr="00DB7333" w:rsidRDefault="00334C5C" w:rsidP="00334C5C">
      <w:pPr>
        <w:pStyle w:val="NoSpacing"/>
        <w:rPr>
          <w:rFonts w:ascii="Arial" w:hAnsi="Arial" w:cs="Arial"/>
          <w:sz w:val="24"/>
          <w:szCs w:val="24"/>
        </w:rPr>
      </w:pPr>
    </w:p>
    <w:p w:rsidR="00865E3C" w:rsidRDefault="00865E3C" w:rsidP="00DE10DA">
      <w:pPr>
        <w:pStyle w:val="NoSpacing"/>
        <w:spacing w:line="276" w:lineRule="auto"/>
        <w:rPr>
          <w:rFonts w:ascii="Arial" w:hAnsi="Arial" w:cs="Arial"/>
          <w:b/>
          <w:sz w:val="24"/>
          <w:szCs w:val="24"/>
        </w:rPr>
      </w:pPr>
    </w:p>
    <w:p w:rsidR="00632FE9" w:rsidRPr="008F6CA0" w:rsidRDefault="00632FE9" w:rsidP="00632FE9">
      <w:pPr>
        <w:jc w:val="both"/>
        <w:rPr>
          <w:rFonts w:ascii="Arial" w:hAnsi="Arial" w:cs="Arial"/>
          <w:b/>
          <w:sz w:val="24"/>
          <w:szCs w:val="24"/>
        </w:rPr>
      </w:pPr>
      <w:r w:rsidRPr="008F6CA0">
        <w:rPr>
          <w:rFonts w:ascii="Arial" w:hAnsi="Arial" w:cs="Arial"/>
          <w:b/>
          <w:sz w:val="24"/>
          <w:szCs w:val="24"/>
        </w:rPr>
        <w:t>Q</w:t>
      </w:r>
      <w:r>
        <w:rPr>
          <w:rFonts w:ascii="Arial" w:hAnsi="Arial" w:cs="Arial"/>
          <w:b/>
          <w:sz w:val="24"/>
          <w:szCs w:val="24"/>
        </w:rPr>
        <w:t>UESTION 1</w:t>
      </w:r>
    </w:p>
    <w:p w:rsidR="00632FE9" w:rsidRPr="008F6CA0" w:rsidRDefault="00632FE9" w:rsidP="00632FE9">
      <w:pPr>
        <w:jc w:val="both"/>
        <w:rPr>
          <w:rFonts w:ascii="Arial" w:hAnsi="Arial" w:cs="Arial"/>
          <w:sz w:val="24"/>
          <w:szCs w:val="24"/>
        </w:rPr>
      </w:pPr>
      <w:r w:rsidRPr="008F6CA0">
        <w:rPr>
          <w:rFonts w:ascii="Arial" w:hAnsi="Arial" w:cs="Arial"/>
          <w:sz w:val="24"/>
          <w:szCs w:val="24"/>
        </w:rPr>
        <w:t>In his presentation of the 2012/2013 budget</w:t>
      </w:r>
      <w:r>
        <w:rPr>
          <w:rFonts w:ascii="Arial" w:hAnsi="Arial" w:cs="Arial"/>
          <w:sz w:val="24"/>
          <w:szCs w:val="24"/>
        </w:rPr>
        <w:t>,</w:t>
      </w:r>
      <w:r w:rsidRPr="008F6CA0">
        <w:rPr>
          <w:rFonts w:ascii="Arial" w:hAnsi="Arial" w:cs="Arial"/>
          <w:sz w:val="24"/>
          <w:szCs w:val="24"/>
        </w:rPr>
        <w:t xml:space="preserve"> the Minister of Finance introduced several tax and non tax measures which are meant to underpin the domestic revenue of the budget. Some of the measures are as follows:</w:t>
      </w:r>
    </w:p>
    <w:p w:rsidR="00632FE9" w:rsidRPr="008F6CA0" w:rsidRDefault="00632FE9" w:rsidP="00632FE9">
      <w:pPr>
        <w:pStyle w:val="ListParagraph"/>
        <w:numPr>
          <w:ilvl w:val="0"/>
          <w:numId w:val="33"/>
        </w:numPr>
        <w:jc w:val="both"/>
        <w:rPr>
          <w:rFonts w:ascii="Arial" w:hAnsi="Arial" w:cs="Arial"/>
          <w:sz w:val="24"/>
          <w:szCs w:val="24"/>
        </w:rPr>
      </w:pPr>
      <w:r>
        <w:rPr>
          <w:rFonts w:ascii="Arial" w:hAnsi="Arial" w:cs="Arial"/>
          <w:sz w:val="24"/>
          <w:szCs w:val="24"/>
        </w:rPr>
        <w:t>T</w:t>
      </w:r>
      <w:r w:rsidRPr="008F6CA0">
        <w:rPr>
          <w:rFonts w:ascii="Arial" w:hAnsi="Arial" w:cs="Arial"/>
          <w:sz w:val="24"/>
          <w:szCs w:val="24"/>
        </w:rPr>
        <w:t>axes on gains from sale of shares that are held for more than one year</w:t>
      </w:r>
      <w:r>
        <w:rPr>
          <w:rFonts w:ascii="Arial" w:hAnsi="Arial" w:cs="Arial"/>
          <w:sz w:val="24"/>
          <w:szCs w:val="24"/>
        </w:rPr>
        <w:t xml:space="preserve"> were removed</w:t>
      </w:r>
      <w:r w:rsidRPr="008F6CA0">
        <w:rPr>
          <w:rFonts w:ascii="Arial" w:hAnsi="Arial" w:cs="Arial"/>
          <w:sz w:val="24"/>
          <w:szCs w:val="24"/>
        </w:rPr>
        <w:t>.</w:t>
      </w:r>
    </w:p>
    <w:p w:rsidR="00632FE9" w:rsidRPr="008F6CA0" w:rsidRDefault="00632FE9" w:rsidP="00632FE9">
      <w:pPr>
        <w:pStyle w:val="ListParagraph"/>
        <w:numPr>
          <w:ilvl w:val="0"/>
          <w:numId w:val="33"/>
        </w:numPr>
        <w:jc w:val="both"/>
        <w:rPr>
          <w:rFonts w:ascii="Arial" w:hAnsi="Arial" w:cs="Arial"/>
          <w:sz w:val="24"/>
          <w:szCs w:val="24"/>
        </w:rPr>
      </w:pPr>
      <w:r>
        <w:rPr>
          <w:rFonts w:ascii="Arial" w:hAnsi="Arial" w:cs="Arial"/>
          <w:sz w:val="24"/>
          <w:szCs w:val="24"/>
        </w:rPr>
        <w:t>I</w:t>
      </w:r>
      <w:r w:rsidRPr="008F6CA0">
        <w:rPr>
          <w:rFonts w:ascii="Arial" w:hAnsi="Arial" w:cs="Arial"/>
          <w:sz w:val="24"/>
          <w:szCs w:val="24"/>
        </w:rPr>
        <w:t>nvestment allowance</w:t>
      </w:r>
      <w:r>
        <w:rPr>
          <w:rFonts w:ascii="Arial" w:hAnsi="Arial" w:cs="Arial"/>
          <w:sz w:val="24"/>
          <w:szCs w:val="24"/>
        </w:rPr>
        <w:t xml:space="preserve"> was increased</w:t>
      </w:r>
      <w:r w:rsidRPr="008F6CA0">
        <w:rPr>
          <w:rFonts w:ascii="Arial" w:hAnsi="Arial" w:cs="Arial"/>
          <w:sz w:val="24"/>
          <w:szCs w:val="24"/>
        </w:rPr>
        <w:t xml:space="preserve"> from 40% to 100% for new and unused factory buildings and plant and equipment.</w:t>
      </w:r>
    </w:p>
    <w:p w:rsidR="00632FE9" w:rsidRPr="008F6CA0" w:rsidRDefault="00632FE9" w:rsidP="00632FE9">
      <w:pPr>
        <w:pStyle w:val="ListParagraph"/>
        <w:numPr>
          <w:ilvl w:val="0"/>
          <w:numId w:val="33"/>
        </w:numPr>
        <w:jc w:val="both"/>
        <w:rPr>
          <w:rFonts w:ascii="Arial" w:hAnsi="Arial" w:cs="Arial"/>
          <w:sz w:val="24"/>
          <w:szCs w:val="24"/>
        </w:rPr>
      </w:pPr>
      <w:r>
        <w:rPr>
          <w:rFonts w:ascii="Arial" w:hAnsi="Arial" w:cs="Arial"/>
          <w:sz w:val="24"/>
          <w:szCs w:val="24"/>
        </w:rPr>
        <w:t>I</w:t>
      </w:r>
      <w:r w:rsidRPr="008F6CA0">
        <w:rPr>
          <w:rFonts w:ascii="Arial" w:hAnsi="Arial" w:cs="Arial"/>
          <w:sz w:val="24"/>
          <w:szCs w:val="24"/>
        </w:rPr>
        <w:t xml:space="preserve">nternational transport allowance </w:t>
      </w:r>
      <w:r>
        <w:rPr>
          <w:rFonts w:ascii="Arial" w:hAnsi="Arial" w:cs="Arial"/>
          <w:sz w:val="24"/>
          <w:szCs w:val="24"/>
        </w:rPr>
        <w:t xml:space="preserve">was increased </w:t>
      </w:r>
      <w:r w:rsidRPr="008F6CA0">
        <w:rPr>
          <w:rFonts w:ascii="Arial" w:hAnsi="Arial" w:cs="Arial"/>
          <w:sz w:val="24"/>
          <w:szCs w:val="24"/>
        </w:rPr>
        <w:t>from 15% to 25%.</w:t>
      </w:r>
    </w:p>
    <w:p w:rsidR="00632FE9" w:rsidRPr="008F6CA0" w:rsidRDefault="00632FE9" w:rsidP="00632FE9">
      <w:pPr>
        <w:pStyle w:val="ListParagraph"/>
        <w:numPr>
          <w:ilvl w:val="0"/>
          <w:numId w:val="33"/>
        </w:numPr>
        <w:jc w:val="both"/>
        <w:rPr>
          <w:rFonts w:ascii="Arial" w:hAnsi="Arial" w:cs="Arial"/>
          <w:sz w:val="24"/>
          <w:szCs w:val="24"/>
        </w:rPr>
      </w:pPr>
      <w:r w:rsidRPr="008F6CA0">
        <w:rPr>
          <w:rFonts w:ascii="Arial" w:hAnsi="Arial" w:cs="Arial"/>
          <w:sz w:val="24"/>
          <w:szCs w:val="24"/>
        </w:rPr>
        <w:t xml:space="preserve"> </w:t>
      </w:r>
      <w:r>
        <w:rPr>
          <w:rFonts w:ascii="Arial" w:hAnsi="Arial" w:cs="Arial"/>
          <w:sz w:val="24"/>
          <w:szCs w:val="24"/>
        </w:rPr>
        <w:t xml:space="preserve">Export </w:t>
      </w:r>
      <w:r w:rsidRPr="008F6CA0">
        <w:rPr>
          <w:rFonts w:ascii="Arial" w:hAnsi="Arial" w:cs="Arial"/>
          <w:sz w:val="24"/>
          <w:szCs w:val="24"/>
        </w:rPr>
        <w:t xml:space="preserve">allowances </w:t>
      </w:r>
      <w:r>
        <w:rPr>
          <w:rFonts w:ascii="Arial" w:hAnsi="Arial" w:cs="Arial"/>
          <w:sz w:val="24"/>
          <w:szCs w:val="24"/>
        </w:rPr>
        <w:t xml:space="preserve">were increased </w:t>
      </w:r>
      <w:r w:rsidRPr="008F6CA0">
        <w:rPr>
          <w:rFonts w:ascii="Arial" w:hAnsi="Arial" w:cs="Arial"/>
          <w:sz w:val="24"/>
          <w:szCs w:val="24"/>
        </w:rPr>
        <w:t>from 15% to 25%.</w:t>
      </w:r>
    </w:p>
    <w:p w:rsidR="00632FE9" w:rsidRPr="008F6CA0" w:rsidRDefault="00632FE9" w:rsidP="00632FE9">
      <w:pPr>
        <w:pStyle w:val="ListParagraph"/>
        <w:numPr>
          <w:ilvl w:val="0"/>
          <w:numId w:val="33"/>
        </w:numPr>
        <w:jc w:val="both"/>
        <w:rPr>
          <w:rFonts w:ascii="Arial" w:hAnsi="Arial" w:cs="Arial"/>
          <w:sz w:val="24"/>
          <w:szCs w:val="24"/>
        </w:rPr>
      </w:pPr>
      <w:r w:rsidRPr="008F6CA0">
        <w:rPr>
          <w:rFonts w:ascii="Arial" w:hAnsi="Arial" w:cs="Arial"/>
          <w:sz w:val="24"/>
          <w:szCs w:val="24"/>
        </w:rPr>
        <w:t>Allowing for tax purposes 50% of the cost of Social contributions by companies towards construction of schools, construction of hospitals and sponsoring schools sports activities.</w:t>
      </w:r>
    </w:p>
    <w:p w:rsidR="00632FE9" w:rsidRPr="008F6CA0" w:rsidRDefault="00632FE9" w:rsidP="00632FE9">
      <w:pPr>
        <w:pStyle w:val="ListParagraph"/>
        <w:numPr>
          <w:ilvl w:val="0"/>
          <w:numId w:val="33"/>
        </w:numPr>
        <w:jc w:val="both"/>
        <w:rPr>
          <w:rFonts w:ascii="Arial" w:hAnsi="Arial" w:cs="Arial"/>
          <w:sz w:val="24"/>
          <w:szCs w:val="24"/>
        </w:rPr>
      </w:pPr>
      <w:r>
        <w:rPr>
          <w:rFonts w:ascii="Arial" w:hAnsi="Arial" w:cs="Arial"/>
          <w:sz w:val="24"/>
          <w:szCs w:val="24"/>
        </w:rPr>
        <w:t>The</w:t>
      </w:r>
      <w:r w:rsidRPr="008F6CA0">
        <w:rPr>
          <w:rFonts w:ascii="Arial" w:hAnsi="Arial" w:cs="Arial"/>
          <w:sz w:val="24"/>
          <w:szCs w:val="24"/>
        </w:rPr>
        <w:t xml:space="preserve"> zero percent </w:t>
      </w:r>
      <w:proofErr w:type="gramStart"/>
      <w:r w:rsidRPr="008F6CA0">
        <w:rPr>
          <w:rFonts w:ascii="Arial" w:hAnsi="Arial" w:cs="Arial"/>
          <w:sz w:val="24"/>
          <w:szCs w:val="24"/>
        </w:rPr>
        <w:t>threshold</w:t>
      </w:r>
      <w:proofErr w:type="gramEnd"/>
      <w:r w:rsidRPr="008F6CA0">
        <w:rPr>
          <w:rFonts w:ascii="Arial" w:hAnsi="Arial" w:cs="Arial"/>
          <w:sz w:val="24"/>
          <w:szCs w:val="24"/>
        </w:rPr>
        <w:t xml:space="preserve"> </w:t>
      </w:r>
      <w:r>
        <w:rPr>
          <w:rFonts w:ascii="Arial" w:hAnsi="Arial" w:cs="Arial"/>
          <w:sz w:val="24"/>
          <w:szCs w:val="24"/>
        </w:rPr>
        <w:t>was increase from K12, 000 to K</w:t>
      </w:r>
      <w:r w:rsidRPr="008F6CA0">
        <w:rPr>
          <w:rFonts w:ascii="Arial" w:hAnsi="Arial" w:cs="Arial"/>
          <w:sz w:val="24"/>
          <w:szCs w:val="24"/>
        </w:rPr>
        <w:t>15, 000 and also increased the 15% bracket from K3, 000 to K5, 000 per month.</w:t>
      </w:r>
    </w:p>
    <w:p w:rsidR="00632FE9" w:rsidRPr="008F6CA0" w:rsidRDefault="00632FE9" w:rsidP="00632FE9">
      <w:pPr>
        <w:pStyle w:val="ListParagraph"/>
        <w:numPr>
          <w:ilvl w:val="0"/>
          <w:numId w:val="33"/>
        </w:numPr>
        <w:jc w:val="both"/>
        <w:rPr>
          <w:rFonts w:ascii="Arial" w:hAnsi="Arial" w:cs="Arial"/>
          <w:sz w:val="24"/>
          <w:szCs w:val="24"/>
        </w:rPr>
      </w:pPr>
      <w:r>
        <w:rPr>
          <w:rFonts w:ascii="Arial" w:hAnsi="Arial" w:cs="Arial"/>
          <w:sz w:val="24"/>
          <w:szCs w:val="24"/>
        </w:rPr>
        <w:t>The</w:t>
      </w:r>
      <w:r w:rsidRPr="008F6CA0">
        <w:rPr>
          <w:rFonts w:ascii="Arial" w:hAnsi="Arial" w:cs="Arial"/>
          <w:sz w:val="24"/>
          <w:szCs w:val="24"/>
        </w:rPr>
        <w:t xml:space="preserve"> corporation tax paid by cell phone operators </w:t>
      </w:r>
      <w:r>
        <w:rPr>
          <w:rFonts w:ascii="Arial" w:hAnsi="Arial" w:cs="Arial"/>
          <w:sz w:val="24"/>
          <w:szCs w:val="24"/>
        </w:rPr>
        <w:t xml:space="preserve">was increased </w:t>
      </w:r>
      <w:r w:rsidRPr="008F6CA0">
        <w:rPr>
          <w:rFonts w:ascii="Arial" w:hAnsi="Arial" w:cs="Arial"/>
          <w:sz w:val="24"/>
          <w:szCs w:val="24"/>
        </w:rPr>
        <w:t>from 30% to 33%.</w:t>
      </w:r>
    </w:p>
    <w:p w:rsidR="00632FE9" w:rsidRPr="008F6CA0" w:rsidRDefault="00632FE9" w:rsidP="00632FE9">
      <w:pPr>
        <w:pStyle w:val="ListParagraph"/>
        <w:numPr>
          <w:ilvl w:val="0"/>
          <w:numId w:val="33"/>
        </w:numPr>
        <w:jc w:val="both"/>
        <w:rPr>
          <w:rFonts w:ascii="Arial" w:hAnsi="Arial" w:cs="Arial"/>
          <w:sz w:val="24"/>
          <w:szCs w:val="24"/>
        </w:rPr>
      </w:pPr>
      <w:r w:rsidRPr="008F6CA0">
        <w:rPr>
          <w:rFonts w:ascii="Arial" w:hAnsi="Arial" w:cs="Arial"/>
          <w:sz w:val="24"/>
          <w:szCs w:val="24"/>
        </w:rPr>
        <w:t>V</w:t>
      </w:r>
      <w:r>
        <w:rPr>
          <w:rFonts w:ascii="Arial" w:hAnsi="Arial" w:cs="Arial"/>
          <w:sz w:val="24"/>
          <w:szCs w:val="24"/>
        </w:rPr>
        <w:t xml:space="preserve">alue </w:t>
      </w:r>
      <w:r w:rsidRPr="008F6CA0">
        <w:rPr>
          <w:rFonts w:ascii="Arial" w:hAnsi="Arial" w:cs="Arial"/>
          <w:sz w:val="24"/>
          <w:szCs w:val="24"/>
        </w:rPr>
        <w:t>A</w:t>
      </w:r>
      <w:r>
        <w:rPr>
          <w:rFonts w:ascii="Arial" w:hAnsi="Arial" w:cs="Arial"/>
          <w:sz w:val="24"/>
          <w:szCs w:val="24"/>
        </w:rPr>
        <w:t xml:space="preserve">dded </w:t>
      </w:r>
      <w:r w:rsidRPr="008F6CA0">
        <w:rPr>
          <w:rFonts w:ascii="Arial" w:hAnsi="Arial" w:cs="Arial"/>
          <w:sz w:val="24"/>
          <w:szCs w:val="24"/>
        </w:rPr>
        <w:t>T</w:t>
      </w:r>
      <w:r>
        <w:rPr>
          <w:rFonts w:ascii="Arial" w:hAnsi="Arial" w:cs="Arial"/>
          <w:sz w:val="24"/>
          <w:szCs w:val="24"/>
        </w:rPr>
        <w:t>ax (VAT)</w:t>
      </w:r>
      <w:r w:rsidRPr="008F6CA0">
        <w:rPr>
          <w:rFonts w:ascii="Arial" w:hAnsi="Arial" w:cs="Arial"/>
          <w:sz w:val="24"/>
          <w:szCs w:val="24"/>
        </w:rPr>
        <w:t xml:space="preserve"> on machinery</w:t>
      </w:r>
      <w:r>
        <w:rPr>
          <w:rFonts w:ascii="Arial" w:hAnsi="Arial" w:cs="Arial"/>
          <w:sz w:val="24"/>
          <w:szCs w:val="24"/>
        </w:rPr>
        <w:t xml:space="preserve"> was removed</w:t>
      </w:r>
      <w:r w:rsidRPr="008F6CA0">
        <w:rPr>
          <w:rFonts w:ascii="Arial" w:hAnsi="Arial" w:cs="Arial"/>
          <w:sz w:val="24"/>
          <w:szCs w:val="24"/>
        </w:rPr>
        <w:t>.</w:t>
      </w:r>
    </w:p>
    <w:p w:rsidR="00632FE9" w:rsidRPr="008F6CA0" w:rsidRDefault="00632FE9" w:rsidP="00632FE9">
      <w:pPr>
        <w:pStyle w:val="ListParagraph"/>
        <w:numPr>
          <w:ilvl w:val="0"/>
          <w:numId w:val="33"/>
        </w:numPr>
        <w:jc w:val="both"/>
        <w:rPr>
          <w:rFonts w:ascii="Arial" w:hAnsi="Arial" w:cs="Arial"/>
          <w:sz w:val="24"/>
          <w:szCs w:val="24"/>
        </w:rPr>
      </w:pPr>
      <w:r>
        <w:rPr>
          <w:rFonts w:ascii="Arial" w:hAnsi="Arial" w:cs="Arial"/>
          <w:sz w:val="24"/>
          <w:szCs w:val="24"/>
        </w:rPr>
        <w:t>VAT</w:t>
      </w:r>
      <w:r w:rsidRPr="008F6CA0">
        <w:rPr>
          <w:rFonts w:ascii="Arial" w:hAnsi="Arial" w:cs="Arial"/>
          <w:sz w:val="24"/>
          <w:szCs w:val="24"/>
        </w:rPr>
        <w:t xml:space="preserve"> on newspapers and </w:t>
      </w:r>
      <w:proofErr w:type="gramStart"/>
      <w:r w:rsidRPr="008F6CA0">
        <w:rPr>
          <w:rFonts w:ascii="Arial" w:hAnsi="Arial" w:cs="Arial"/>
          <w:sz w:val="24"/>
          <w:szCs w:val="24"/>
        </w:rPr>
        <w:t>internet services</w:t>
      </w:r>
      <w:r>
        <w:rPr>
          <w:rFonts w:ascii="Arial" w:hAnsi="Arial" w:cs="Arial"/>
          <w:sz w:val="24"/>
          <w:szCs w:val="24"/>
        </w:rPr>
        <w:t xml:space="preserve"> was</w:t>
      </w:r>
      <w:proofErr w:type="gramEnd"/>
      <w:r>
        <w:rPr>
          <w:rFonts w:ascii="Arial" w:hAnsi="Arial" w:cs="Arial"/>
          <w:sz w:val="24"/>
          <w:szCs w:val="24"/>
        </w:rPr>
        <w:t xml:space="preserve"> removed</w:t>
      </w:r>
      <w:r w:rsidRPr="008F6CA0">
        <w:rPr>
          <w:rFonts w:ascii="Arial" w:hAnsi="Arial" w:cs="Arial"/>
          <w:sz w:val="24"/>
          <w:szCs w:val="24"/>
        </w:rPr>
        <w:t>.</w:t>
      </w:r>
    </w:p>
    <w:p w:rsidR="00632FE9" w:rsidRPr="008F6CA0" w:rsidRDefault="00632FE9" w:rsidP="00632FE9">
      <w:pPr>
        <w:pStyle w:val="ListParagraph"/>
        <w:numPr>
          <w:ilvl w:val="0"/>
          <w:numId w:val="33"/>
        </w:numPr>
        <w:jc w:val="both"/>
        <w:rPr>
          <w:rFonts w:ascii="Arial" w:hAnsi="Arial" w:cs="Arial"/>
          <w:sz w:val="24"/>
          <w:szCs w:val="24"/>
        </w:rPr>
      </w:pPr>
      <w:r w:rsidRPr="008F6CA0">
        <w:rPr>
          <w:rFonts w:ascii="Arial" w:hAnsi="Arial" w:cs="Arial"/>
          <w:sz w:val="24"/>
          <w:szCs w:val="24"/>
        </w:rPr>
        <w:t xml:space="preserve">Removal of </w:t>
      </w:r>
      <w:r>
        <w:rPr>
          <w:rFonts w:ascii="Arial" w:hAnsi="Arial" w:cs="Arial"/>
          <w:sz w:val="24"/>
          <w:szCs w:val="24"/>
        </w:rPr>
        <w:t>VAT</w:t>
      </w:r>
      <w:r w:rsidRPr="008F6CA0">
        <w:rPr>
          <w:rFonts w:ascii="Arial" w:hAnsi="Arial" w:cs="Arial"/>
          <w:sz w:val="24"/>
          <w:szCs w:val="24"/>
        </w:rPr>
        <w:t xml:space="preserve"> on water supply by water boards.</w:t>
      </w:r>
    </w:p>
    <w:p w:rsidR="00632FE9" w:rsidRPr="008F6CA0" w:rsidRDefault="00632FE9" w:rsidP="00632FE9">
      <w:pPr>
        <w:pStyle w:val="ListParagraph"/>
        <w:numPr>
          <w:ilvl w:val="0"/>
          <w:numId w:val="33"/>
        </w:numPr>
        <w:jc w:val="both"/>
        <w:rPr>
          <w:rFonts w:ascii="Arial" w:hAnsi="Arial" w:cs="Arial"/>
          <w:sz w:val="24"/>
          <w:szCs w:val="24"/>
        </w:rPr>
      </w:pPr>
      <w:r w:rsidRPr="008F6CA0">
        <w:rPr>
          <w:rFonts w:ascii="Arial" w:hAnsi="Arial" w:cs="Arial"/>
          <w:sz w:val="24"/>
          <w:szCs w:val="24"/>
        </w:rPr>
        <w:t xml:space="preserve"> VAT on financial services</w:t>
      </w:r>
      <w:r>
        <w:rPr>
          <w:rFonts w:ascii="Arial" w:hAnsi="Arial" w:cs="Arial"/>
          <w:sz w:val="24"/>
          <w:szCs w:val="24"/>
        </w:rPr>
        <w:t xml:space="preserve"> was removed</w:t>
      </w:r>
      <w:r w:rsidRPr="008F6CA0">
        <w:rPr>
          <w:rFonts w:ascii="Arial" w:hAnsi="Arial" w:cs="Arial"/>
          <w:sz w:val="24"/>
          <w:szCs w:val="24"/>
        </w:rPr>
        <w:t>.</w:t>
      </w:r>
    </w:p>
    <w:p w:rsidR="00632FE9" w:rsidRPr="008F6CA0" w:rsidRDefault="00632FE9" w:rsidP="00632FE9">
      <w:pPr>
        <w:pStyle w:val="ListParagraph"/>
        <w:numPr>
          <w:ilvl w:val="0"/>
          <w:numId w:val="33"/>
        </w:numPr>
        <w:jc w:val="both"/>
        <w:rPr>
          <w:rFonts w:ascii="Arial" w:hAnsi="Arial" w:cs="Arial"/>
          <w:sz w:val="24"/>
          <w:szCs w:val="24"/>
        </w:rPr>
      </w:pPr>
      <w:r>
        <w:rPr>
          <w:rFonts w:ascii="Arial" w:hAnsi="Arial" w:cs="Arial"/>
          <w:sz w:val="24"/>
          <w:szCs w:val="24"/>
        </w:rPr>
        <w:t>Excise D</w:t>
      </w:r>
      <w:r w:rsidRPr="008F6CA0">
        <w:rPr>
          <w:rFonts w:ascii="Arial" w:hAnsi="Arial" w:cs="Arial"/>
          <w:sz w:val="24"/>
          <w:szCs w:val="24"/>
        </w:rPr>
        <w:t xml:space="preserve">uty rate </w:t>
      </w:r>
      <w:r>
        <w:rPr>
          <w:rFonts w:ascii="Arial" w:hAnsi="Arial" w:cs="Arial"/>
          <w:sz w:val="24"/>
          <w:szCs w:val="24"/>
        </w:rPr>
        <w:t xml:space="preserve">was increased </w:t>
      </w:r>
      <w:r w:rsidRPr="008F6CA0">
        <w:rPr>
          <w:rFonts w:ascii="Arial" w:hAnsi="Arial" w:cs="Arial"/>
          <w:sz w:val="24"/>
          <w:szCs w:val="24"/>
        </w:rPr>
        <w:t>from 150% to 250% on alcohol packed in sachet and plastic bottles.</w:t>
      </w:r>
    </w:p>
    <w:p w:rsidR="00632FE9" w:rsidRPr="008F6CA0" w:rsidRDefault="00632FE9" w:rsidP="00632FE9">
      <w:pPr>
        <w:pStyle w:val="ListParagraph"/>
        <w:numPr>
          <w:ilvl w:val="0"/>
          <w:numId w:val="33"/>
        </w:numPr>
        <w:jc w:val="both"/>
        <w:rPr>
          <w:rFonts w:ascii="Arial" w:hAnsi="Arial" w:cs="Arial"/>
          <w:sz w:val="24"/>
          <w:szCs w:val="24"/>
        </w:rPr>
      </w:pPr>
      <w:r>
        <w:rPr>
          <w:rFonts w:ascii="Arial" w:hAnsi="Arial" w:cs="Arial"/>
          <w:sz w:val="24"/>
          <w:szCs w:val="24"/>
        </w:rPr>
        <w:t>All</w:t>
      </w:r>
      <w:r w:rsidRPr="008F6CA0">
        <w:rPr>
          <w:rFonts w:ascii="Arial" w:hAnsi="Arial" w:cs="Arial"/>
          <w:sz w:val="24"/>
          <w:szCs w:val="24"/>
        </w:rPr>
        <w:t xml:space="preserve"> taxes currently existing on big buses of a seating capacity of more than 45 passengers [including the driver]</w:t>
      </w:r>
      <w:r>
        <w:rPr>
          <w:rFonts w:ascii="Arial" w:hAnsi="Arial" w:cs="Arial"/>
          <w:sz w:val="24"/>
          <w:szCs w:val="24"/>
        </w:rPr>
        <w:t xml:space="preserve"> were removed</w:t>
      </w:r>
      <w:r w:rsidRPr="008F6CA0">
        <w:rPr>
          <w:rFonts w:ascii="Arial" w:hAnsi="Arial" w:cs="Arial"/>
          <w:sz w:val="24"/>
          <w:szCs w:val="24"/>
        </w:rPr>
        <w:t>.</w:t>
      </w:r>
    </w:p>
    <w:p w:rsidR="00632FE9" w:rsidRPr="008F6CA0" w:rsidRDefault="00632FE9" w:rsidP="00632FE9">
      <w:pPr>
        <w:pStyle w:val="ListParagraph"/>
        <w:numPr>
          <w:ilvl w:val="0"/>
          <w:numId w:val="33"/>
        </w:numPr>
        <w:jc w:val="both"/>
        <w:rPr>
          <w:rFonts w:ascii="Arial" w:hAnsi="Arial" w:cs="Arial"/>
          <w:sz w:val="24"/>
          <w:szCs w:val="24"/>
        </w:rPr>
      </w:pPr>
      <w:r>
        <w:rPr>
          <w:rFonts w:ascii="Arial" w:hAnsi="Arial" w:cs="Arial"/>
          <w:sz w:val="24"/>
          <w:szCs w:val="24"/>
        </w:rPr>
        <w:t>All</w:t>
      </w:r>
      <w:r w:rsidRPr="008F6CA0">
        <w:rPr>
          <w:rFonts w:ascii="Arial" w:hAnsi="Arial" w:cs="Arial"/>
          <w:sz w:val="24"/>
          <w:szCs w:val="24"/>
        </w:rPr>
        <w:t xml:space="preserve"> import duties, import excise and import VAT on raw materials imported under industrial rebate scheme</w:t>
      </w:r>
      <w:r>
        <w:rPr>
          <w:rFonts w:ascii="Arial" w:hAnsi="Arial" w:cs="Arial"/>
          <w:sz w:val="24"/>
          <w:szCs w:val="24"/>
        </w:rPr>
        <w:t xml:space="preserve"> were removed</w:t>
      </w:r>
      <w:r w:rsidRPr="008F6CA0">
        <w:rPr>
          <w:rFonts w:ascii="Arial" w:hAnsi="Arial" w:cs="Arial"/>
          <w:sz w:val="24"/>
          <w:szCs w:val="24"/>
        </w:rPr>
        <w:t>.</w:t>
      </w:r>
    </w:p>
    <w:p w:rsidR="00632FE9" w:rsidRPr="008F6CA0" w:rsidRDefault="00632FE9" w:rsidP="00632FE9">
      <w:pPr>
        <w:pStyle w:val="ListParagraph"/>
        <w:numPr>
          <w:ilvl w:val="0"/>
          <w:numId w:val="33"/>
        </w:numPr>
        <w:jc w:val="both"/>
        <w:rPr>
          <w:rFonts w:ascii="Arial" w:hAnsi="Arial" w:cs="Arial"/>
          <w:sz w:val="24"/>
          <w:szCs w:val="24"/>
        </w:rPr>
      </w:pPr>
      <w:r>
        <w:rPr>
          <w:rFonts w:ascii="Arial" w:hAnsi="Arial" w:cs="Arial"/>
          <w:sz w:val="24"/>
          <w:szCs w:val="24"/>
        </w:rPr>
        <w:t>C</w:t>
      </w:r>
      <w:r w:rsidRPr="008F6CA0">
        <w:rPr>
          <w:rFonts w:ascii="Arial" w:hAnsi="Arial" w:cs="Arial"/>
          <w:sz w:val="24"/>
          <w:szCs w:val="24"/>
        </w:rPr>
        <w:t xml:space="preserve">ollection point of motor vehicle license fees </w:t>
      </w:r>
      <w:r>
        <w:rPr>
          <w:rFonts w:ascii="Arial" w:hAnsi="Arial" w:cs="Arial"/>
          <w:sz w:val="24"/>
          <w:szCs w:val="24"/>
        </w:rPr>
        <w:t xml:space="preserve">was changed </w:t>
      </w:r>
      <w:r w:rsidRPr="008F6CA0">
        <w:rPr>
          <w:rFonts w:ascii="Arial" w:hAnsi="Arial" w:cs="Arial"/>
          <w:sz w:val="24"/>
          <w:szCs w:val="24"/>
        </w:rPr>
        <w:t>from Road traffic directorate to MERA through introduction of fuel levy.</w:t>
      </w:r>
    </w:p>
    <w:p w:rsidR="00632FE9" w:rsidRPr="008F6CA0" w:rsidRDefault="00632FE9" w:rsidP="00632FE9">
      <w:pPr>
        <w:jc w:val="both"/>
        <w:rPr>
          <w:rFonts w:ascii="Arial" w:hAnsi="Arial" w:cs="Arial"/>
          <w:b/>
          <w:sz w:val="24"/>
          <w:szCs w:val="24"/>
        </w:rPr>
      </w:pPr>
      <w:r w:rsidRPr="008F6CA0">
        <w:rPr>
          <w:rFonts w:ascii="Arial" w:hAnsi="Arial" w:cs="Arial"/>
          <w:b/>
          <w:sz w:val="24"/>
          <w:szCs w:val="24"/>
        </w:rPr>
        <w:t>Required:</w:t>
      </w:r>
    </w:p>
    <w:p w:rsidR="00632FE9" w:rsidRPr="008F6CA0" w:rsidRDefault="00632FE9" w:rsidP="00632FE9">
      <w:pPr>
        <w:jc w:val="both"/>
        <w:rPr>
          <w:rFonts w:ascii="Arial" w:hAnsi="Arial" w:cs="Arial"/>
          <w:sz w:val="24"/>
          <w:szCs w:val="24"/>
        </w:rPr>
      </w:pPr>
      <w:r w:rsidRPr="008F6CA0">
        <w:rPr>
          <w:rFonts w:ascii="Arial" w:hAnsi="Arial" w:cs="Arial"/>
          <w:sz w:val="24"/>
          <w:szCs w:val="24"/>
        </w:rPr>
        <w:t>State one specific objective of each of the measures listed above.</w:t>
      </w:r>
    </w:p>
    <w:p w:rsidR="00632FE9" w:rsidRPr="008F6CA0" w:rsidRDefault="00632FE9" w:rsidP="00632FE9">
      <w:pPr>
        <w:pStyle w:val="ListParagraph"/>
        <w:jc w:val="right"/>
        <w:rPr>
          <w:rFonts w:ascii="Arial" w:hAnsi="Arial" w:cs="Arial"/>
          <w:b/>
          <w:sz w:val="24"/>
          <w:szCs w:val="24"/>
        </w:rPr>
      </w:pPr>
    </w:p>
    <w:p w:rsidR="00632FE9" w:rsidRPr="008F6CA0" w:rsidRDefault="00632FE9" w:rsidP="00632FE9">
      <w:pPr>
        <w:pStyle w:val="ListParagraph"/>
        <w:jc w:val="right"/>
        <w:rPr>
          <w:rFonts w:ascii="Arial" w:hAnsi="Arial" w:cs="Arial"/>
          <w:b/>
          <w:sz w:val="24"/>
          <w:szCs w:val="24"/>
        </w:rPr>
      </w:pPr>
      <w:r w:rsidRPr="008F6CA0">
        <w:rPr>
          <w:rFonts w:ascii="Arial" w:hAnsi="Arial" w:cs="Arial"/>
          <w:b/>
          <w:sz w:val="24"/>
          <w:szCs w:val="24"/>
        </w:rPr>
        <w:t>(Total 15 marks)</w:t>
      </w:r>
    </w:p>
    <w:p w:rsidR="00632FE9" w:rsidRDefault="00632FE9" w:rsidP="00CE0BED">
      <w:pPr>
        <w:jc w:val="both"/>
        <w:rPr>
          <w:rFonts w:ascii="Arial" w:hAnsi="Arial" w:cs="Arial"/>
          <w:b/>
          <w:sz w:val="24"/>
          <w:szCs w:val="24"/>
        </w:rPr>
      </w:pPr>
    </w:p>
    <w:p w:rsidR="00CE0BED" w:rsidRPr="008F6CA0" w:rsidRDefault="00CE0BED" w:rsidP="00CE0BED">
      <w:pPr>
        <w:jc w:val="both"/>
        <w:rPr>
          <w:rFonts w:ascii="Arial" w:hAnsi="Arial" w:cs="Arial"/>
          <w:b/>
          <w:sz w:val="24"/>
          <w:szCs w:val="24"/>
        </w:rPr>
      </w:pPr>
      <w:r w:rsidRPr="008F6CA0">
        <w:rPr>
          <w:rFonts w:ascii="Arial" w:hAnsi="Arial" w:cs="Arial"/>
          <w:b/>
          <w:sz w:val="24"/>
          <w:szCs w:val="24"/>
        </w:rPr>
        <w:lastRenderedPageBreak/>
        <w:t>QUESTION 2</w:t>
      </w:r>
    </w:p>
    <w:p w:rsidR="00CE0BED" w:rsidRPr="008F6CA0" w:rsidRDefault="00CE0BED" w:rsidP="00CE0BED">
      <w:pPr>
        <w:pStyle w:val="NoSpacing"/>
        <w:numPr>
          <w:ilvl w:val="0"/>
          <w:numId w:val="32"/>
        </w:numPr>
        <w:spacing w:line="276" w:lineRule="auto"/>
        <w:jc w:val="both"/>
        <w:rPr>
          <w:rFonts w:ascii="Arial" w:hAnsi="Arial" w:cs="Arial"/>
          <w:sz w:val="24"/>
          <w:szCs w:val="24"/>
        </w:rPr>
      </w:pPr>
      <w:r w:rsidRPr="008F6CA0">
        <w:rPr>
          <w:rFonts w:ascii="Arial" w:hAnsi="Arial" w:cs="Arial"/>
          <w:sz w:val="24"/>
          <w:szCs w:val="24"/>
        </w:rPr>
        <w:t>A taxpayer is allowed to deduct “deductible expenses” from his or her assessable income to determine Taxable income. Section 28[1] of the Taxation Act states the conditions which must be met for expenses to be ded</w:t>
      </w:r>
      <w:r w:rsidR="00632FE9">
        <w:rPr>
          <w:rFonts w:ascii="Arial" w:hAnsi="Arial" w:cs="Arial"/>
          <w:sz w:val="24"/>
          <w:szCs w:val="24"/>
        </w:rPr>
        <w:t>uctible from assessable income.</w:t>
      </w:r>
    </w:p>
    <w:p w:rsidR="00CE0BED" w:rsidRPr="008F6CA0" w:rsidRDefault="00CE0BED" w:rsidP="00CE0BED">
      <w:pPr>
        <w:pStyle w:val="NoSpacing"/>
        <w:spacing w:line="276" w:lineRule="auto"/>
        <w:ind w:left="720"/>
        <w:jc w:val="both"/>
        <w:rPr>
          <w:rFonts w:ascii="Arial" w:hAnsi="Arial" w:cs="Arial"/>
          <w:sz w:val="24"/>
          <w:szCs w:val="24"/>
        </w:rPr>
      </w:pPr>
    </w:p>
    <w:p w:rsidR="00CE0BED" w:rsidRPr="008F6CA0" w:rsidRDefault="00CE0BED" w:rsidP="00CE0BED">
      <w:pPr>
        <w:pStyle w:val="NoSpacing"/>
        <w:spacing w:line="276" w:lineRule="auto"/>
        <w:ind w:left="360"/>
        <w:jc w:val="both"/>
        <w:rPr>
          <w:rFonts w:ascii="Arial" w:hAnsi="Arial" w:cs="Arial"/>
          <w:b/>
          <w:sz w:val="24"/>
          <w:szCs w:val="24"/>
        </w:rPr>
      </w:pPr>
      <w:r w:rsidRPr="008F6CA0">
        <w:rPr>
          <w:rFonts w:ascii="Arial" w:hAnsi="Arial" w:cs="Arial"/>
          <w:b/>
          <w:sz w:val="24"/>
          <w:szCs w:val="24"/>
        </w:rPr>
        <w:t>Required:</w:t>
      </w:r>
    </w:p>
    <w:p w:rsidR="00CE0BED" w:rsidRPr="008F6CA0" w:rsidRDefault="00CE0BED" w:rsidP="00CE0BED">
      <w:pPr>
        <w:pStyle w:val="NoSpacing"/>
        <w:spacing w:line="276" w:lineRule="auto"/>
        <w:ind w:left="360"/>
        <w:jc w:val="both"/>
        <w:rPr>
          <w:rFonts w:ascii="Arial" w:hAnsi="Arial" w:cs="Arial"/>
          <w:b/>
          <w:sz w:val="24"/>
          <w:szCs w:val="24"/>
        </w:rPr>
      </w:pPr>
    </w:p>
    <w:p w:rsidR="00CE0BED" w:rsidRPr="008F6CA0" w:rsidRDefault="00CE0BED" w:rsidP="00CE0BED">
      <w:pPr>
        <w:pStyle w:val="NoSpacing"/>
        <w:spacing w:line="276" w:lineRule="auto"/>
        <w:ind w:left="400"/>
        <w:jc w:val="both"/>
        <w:rPr>
          <w:rFonts w:ascii="Arial" w:hAnsi="Arial" w:cs="Arial"/>
          <w:i/>
          <w:sz w:val="24"/>
          <w:szCs w:val="24"/>
        </w:rPr>
      </w:pPr>
      <w:r w:rsidRPr="008F6CA0">
        <w:rPr>
          <w:rFonts w:ascii="Arial" w:hAnsi="Arial" w:cs="Arial"/>
          <w:sz w:val="24"/>
          <w:szCs w:val="24"/>
        </w:rPr>
        <w:t>List the major ingredients of deductible expenses ac</w:t>
      </w:r>
      <w:r w:rsidR="00447515">
        <w:rPr>
          <w:rFonts w:ascii="Arial" w:hAnsi="Arial" w:cs="Arial"/>
          <w:sz w:val="24"/>
          <w:szCs w:val="24"/>
        </w:rPr>
        <w:t>cording to Section 28[1</w:t>
      </w:r>
      <w:r w:rsidR="00DD6908">
        <w:rPr>
          <w:rFonts w:ascii="Arial" w:hAnsi="Arial" w:cs="Arial"/>
          <w:sz w:val="24"/>
          <w:szCs w:val="24"/>
        </w:rPr>
        <w:t xml:space="preserve">] </w:t>
      </w:r>
      <w:r w:rsidR="00DD6908" w:rsidRPr="008F6CA0">
        <w:rPr>
          <w:rFonts w:ascii="Arial" w:hAnsi="Arial" w:cs="Arial"/>
          <w:sz w:val="24"/>
          <w:szCs w:val="24"/>
        </w:rPr>
        <w:t>as</w:t>
      </w:r>
      <w:r w:rsidRPr="008F6CA0">
        <w:rPr>
          <w:rFonts w:ascii="Arial" w:hAnsi="Arial" w:cs="Arial"/>
          <w:sz w:val="24"/>
          <w:szCs w:val="24"/>
        </w:rPr>
        <w:t xml:space="preserve"> far as deductibility of expenses is concerned. </w:t>
      </w:r>
      <w:r w:rsidRPr="008F6CA0">
        <w:rPr>
          <w:rFonts w:ascii="Arial" w:hAnsi="Arial" w:cs="Arial"/>
          <w:b/>
          <w:sz w:val="24"/>
          <w:szCs w:val="24"/>
        </w:rPr>
        <w:tab/>
      </w:r>
      <w:r w:rsidRPr="008F6CA0">
        <w:rPr>
          <w:rFonts w:ascii="Arial" w:hAnsi="Arial" w:cs="Arial"/>
          <w:b/>
          <w:sz w:val="24"/>
          <w:szCs w:val="24"/>
        </w:rPr>
        <w:tab/>
      </w:r>
      <w:r>
        <w:rPr>
          <w:rFonts w:ascii="Arial" w:hAnsi="Arial" w:cs="Arial"/>
          <w:b/>
          <w:sz w:val="24"/>
          <w:szCs w:val="24"/>
        </w:rPr>
        <w:t xml:space="preserve">   </w:t>
      </w:r>
      <w:r>
        <w:rPr>
          <w:rFonts w:ascii="Arial" w:hAnsi="Arial" w:cs="Arial"/>
          <w:b/>
          <w:sz w:val="24"/>
          <w:szCs w:val="24"/>
        </w:rPr>
        <w:tab/>
      </w:r>
      <w:r>
        <w:rPr>
          <w:rFonts w:ascii="Arial" w:hAnsi="Arial" w:cs="Arial"/>
          <w:b/>
          <w:sz w:val="24"/>
          <w:szCs w:val="24"/>
        </w:rPr>
        <w:tab/>
        <w:t xml:space="preserve">    </w:t>
      </w:r>
      <w:r w:rsidR="00632FE9">
        <w:rPr>
          <w:rFonts w:ascii="Arial" w:hAnsi="Arial" w:cs="Arial"/>
          <w:b/>
          <w:sz w:val="24"/>
          <w:szCs w:val="24"/>
        </w:rPr>
        <w:t xml:space="preserve">            </w:t>
      </w:r>
      <w:r>
        <w:rPr>
          <w:rFonts w:ascii="Arial" w:hAnsi="Arial" w:cs="Arial"/>
          <w:b/>
          <w:sz w:val="24"/>
          <w:szCs w:val="24"/>
        </w:rPr>
        <w:t xml:space="preserve"> </w:t>
      </w:r>
      <w:r w:rsidRPr="008F6CA0">
        <w:rPr>
          <w:rFonts w:ascii="Arial" w:hAnsi="Arial" w:cs="Arial"/>
          <w:i/>
          <w:sz w:val="24"/>
          <w:szCs w:val="24"/>
        </w:rPr>
        <w:t>(5 marks)</w:t>
      </w:r>
    </w:p>
    <w:p w:rsidR="00CE0BED" w:rsidRPr="008F6CA0" w:rsidRDefault="00CE0BED" w:rsidP="00CE0BED">
      <w:pPr>
        <w:pStyle w:val="NoSpacing"/>
        <w:spacing w:line="276" w:lineRule="auto"/>
        <w:jc w:val="both"/>
        <w:rPr>
          <w:rFonts w:ascii="Arial" w:hAnsi="Arial" w:cs="Arial"/>
          <w:sz w:val="24"/>
          <w:szCs w:val="24"/>
        </w:rPr>
      </w:pPr>
    </w:p>
    <w:p w:rsidR="00CE0BED" w:rsidRPr="008F6CA0" w:rsidRDefault="00CE0BED" w:rsidP="00CE0BED">
      <w:pPr>
        <w:pStyle w:val="NoSpacing"/>
        <w:numPr>
          <w:ilvl w:val="0"/>
          <w:numId w:val="32"/>
        </w:numPr>
        <w:spacing w:line="276" w:lineRule="auto"/>
        <w:jc w:val="both"/>
        <w:rPr>
          <w:rFonts w:ascii="Arial" w:hAnsi="Arial" w:cs="Arial"/>
          <w:sz w:val="24"/>
          <w:szCs w:val="24"/>
        </w:rPr>
      </w:pPr>
      <w:r w:rsidRPr="008F6CA0">
        <w:rPr>
          <w:rFonts w:ascii="Arial" w:hAnsi="Arial" w:cs="Arial"/>
          <w:sz w:val="24"/>
          <w:szCs w:val="24"/>
        </w:rPr>
        <w:t>A Terminal benefit as defined in the Fourth Schedule of the Taxation Act is subject to tax on payment. This is one example of a lump sum that employees may be given on cessation of employment.</w:t>
      </w:r>
    </w:p>
    <w:p w:rsidR="00CE0BED" w:rsidRPr="008F6CA0" w:rsidRDefault="00CE0BED" w:rsidP="00CE0BED">
      <w:pPr>
        <w:pStyle w:val="NoSpacing"/>
        <w:spacing w:line="276" w:lineRule="auto"/>
        <w:jc w:val="both"/>
        <w:rPr>
          <w:rFonts w:ascii="Arial" w:hAnsi="Arial" w:cs="Arial"/>
          <w:sz w:val="24"/>
          <w:szCs w:val="24"/>
        </w:rPr>
      </w:pPr>
    </w:p>
    <w:p w:rsidR="00CE0BED" w:rsidRPr="008F6CA0" w:rsidRDefault="00CE0BED" w:rsidP="00CE0BED">
      <w:pPr>
        <w:pStyle w:val="NoSpacing"/>
        <w:spacing w:line="276" w:lineRule="auto"/>
        <w:ind w:left="360"/>
        <w:jc w:val="both"/>
        <w:rPr>
          <w:rFonts w:ascii="Arial" w:hAnsi="Arial" w:cs="Arial"/>
          <w:b/>
          <w:sz w:val="24"/>
          <w:szCs w:val="24"/>
        </w:rPr>
      </w:pPr>
      <w:r w:rsidRPr="008F6CA0">
        <w:rPr>
          <w:rFonts w:ascii="Arial" w:hAnsi="Arial" w:cs="Arial"/>
          <w:b/>
          <w:sz w:val="24"/>
          <w:szCs w:val="24"/>
        </w:rPr>
        <w:t>Required:</w:t>
      </w:r>
    </w:p>
    <w:p w:rsidR="00CE0BED" w:rsidRPr="008F6CA0" w:rsidRDefault="00CE0BED" w:rsidP="00CE0BED">
      <w:pPr>
        <w:pStyle w:val="NoSpacing"/>
        <w:spacing w:line="276" w:lineRule="auto"/>
        <w:ind w:left="360"/>
        <w:jc w:val="both"/>
        <w:rPr>
          <w:rFonts w:ascii="Arial" w:hAnsi="Arial" w:cs="Arial"/>
          <w:b/>
          <w:sz w:val="24"/>
          <w:szCs w:val="24"/>
        </w:rPr>
      </w:pPr>
    </w:p>
    <w:p w:rsidR="00CE0BED" w:rsidRPr="008F6CA0" w:rsidRDefault="00CE0BED" w:rsidP="00CE0BED">
      <w:pPr>
        <w:pStyle w:val="NoSpacing"/>
        <w:spacing w:line="276" w:lineRule="auto"/>
        <w:ind w:left="360"/>
        <w:jc w:val="both"/>
        <w:rPr>
          <w:rFonts w:ascii="Arial" w:hAnsi="Arial" w:cs="Arial"/>
          <w:i/>
          <w:sz w:val="24"/>
          <w:szCs w:val="24"/>
        </w:rPr>
      </w:pPr>
      <w:r w:rsidRPr="008F6CA0">
        <w:rPr>
          <w:rFonts w:ascii="Arial" w:hAnsi="Arial" w:cs="Arial"/>
          <w:sz w:val="24"/>
          <w:szCs w:val="24"/>
        </w:rPr>
        <w:t>Explain the tax rules governing the taxation of terminal benefits as per the fourth schedule of the taxation Act</w:t>
      </w:r>
      <w:r w:rsidR="00DD6908">
        <w:rPr>
          <w:rFonts w:ascii="Arial" w:hAnsi="Arial" w:cs="Arial"/>
          <w:sz w:val="24"/>
          <w:szCs w:val="24"/>
        </w:rPr>
        <w:t>.</w:t>
      </w:r>
      <w:r w:rsidRPr="008F6CA0">
        <w:rPr>
          <w:rFonts w:ascii="Arial" w:hAnsi="Arial" w:cs="Arial"/>
          <w:b/>
          <w:sz w:val="24"/>
          <w:szCs w:val="24"/>
        </w:rPr>
        <w:tab/>
      </w:r>
      <w:r w:rsidRPr="008F6CA0">
        <w:rPr>
          <w:rFonts w:ascii="Arial" w:hAnsi="Arial" w:cs="Arial"/>
          <w:b/>
          <w:sz w:val="24"/>
          <w:szCs w:val="24"/>
        </w:rPr>
        <w:tab/>
      </w:r>
      <w:r w:rsidRPr="008F6CA0">
        <w:rPr>
          <w:rFonts w:ascii="Arial" w:hAnsi="Arial" w:cs="Arial"/>
          <w:b/>
          <w:sz w:val="24"/>
          <w:szCs w:val="24"/>
        </w:rPr>
        <w:tab/>
      </w:r>
      <w:r w:rsidRPr="008F6CA0">
        <w:rPr>
          <w:rFonts w:ascii="Arial" w:hAnsi="Arial" w:cs="Arial"/>
          <w:b/>
          <w:sz w:val="24"/>
          <w:szCs w:val="24"/>
        </w:rPr>
        <w:tab/>
      </w:r>
      <w:r w:rsidRPr="008F6CA0">
        <w:rPr>
          <w:rFonts w:ascii="Arial" w:hAnsi="Arial" w:cs="Arial"/>
          <w:b/>
          <w:sz w:val="24"/>
          <w:szCs w:val="24"/>
        </w:rPr>
        <w:tab/>
      </w:r>
      <w:r>
        <w:rPr>
          <w:rFonts w:ascii="Arial" w:hAnsi="Arial" w:cs="Arial"/>
          <w:b/>
          <w:sz w:val="24"/>
          <w:szCs w:val="24"/>
        </w:rPr>
        <w:t xml:space="preserve">                </w:t>
      </w:r>
      <w:r>
        <w:rPr>
          <w:rFonts w:ascii="Arial" w:hAnsi="Arial" w:cs="Arial"/>
          <w:b/>
          <w:sz w:val="24"/>
          <w:szCs w:val="24"/>
        </w:rPr>
        <w:tab/>
        <w:t xml:space="preserve">      </w:t>
      </w:r>
      <w:r w:rsidRPr="008F6CA0">
        <w:rPr>
          <w:rFonts w:ascii="Arial" w:hAnsi="Arial" w:cs="Arial"/>
          <w:i/>
          <w:sz w:val="24"/>
          <w:szCs w:val="24"/>
        </w:rPr>
        <w:t>(5 marks)</w:t>
      </w:r>
    </w:p>
    <w:p w:rsidR="00CE0BED" w:rsidRPr="008F6CA0" w:rsidRDefault="00CE0BED" w:rsidP="00CE0BED">
      <w:pPr>
        <w:pStyle w:val="NoSpacing"/>
        <w:spacing w:line="276" w:lineRule="auto"/>
        <w:jc w:val="both"/>
        <w:rPr>
          <w:rFonts w:ascii="Arial" w:hAnsi="Arial" w:cs="Arial"/>
          <w:sz w:val="24"/>
          <w:szCs w:val="24"/>
        </w:rPr>
      </w:pPr>
    </w:p>
    <w:p w:rsidR="00CE0BED" w:rsidRPr="008F6CA0" w:rsidRDefault="00CE0BED" w:rsidP="00CE0BED">
      <w:pPr>
        <w:pStyle w:val="NoSpacing"/>
        <w:numPr>
          <w:ilvl w:val="0"/>
          <w:numId w:val="32"/>
        </w:numPr>
        <w:spacing w:line="276" w:lineRule="auto"/>
        <w:jc w:val="both"/>
        <w:rPr>
          <w:rFonts w:ascii="Arial" w:hAnsi="Arial" w:cs="Arial"/>
          <w:sz w:val="24"/>
          <w:szCs w:val="24"/>
        </w:rPr>
      </w:pPr>
      <w:proofErr w:type="spellStart"/>
      <w:r w:rsidRPr="008F6CA0">
        <w:rPr>
          <w:rFonts w:ascii="Arial" w:hAnsi="Arial" w:cs="Arial"/>
          <w:sz w:val="24"/>
          <w:szCs w:val="24"/>
        </w:rPr>
        <w:t>Thabwa</w:t>
      </w:r>
      <w:proofErr w:type="spellEnd"/>
      <w:r w:rsidRPr="008F6CA0">
        <w:rPr>
          <w:rFonts w:ascii="Arial" w:hAnsi="Arial" w:cs="Arial"/>
          <w:sz w:val="24"/>
          <w:szCs w:val="24"/>
        </w:rPr>
        <w:t xml:space="preserve"> retired from employment on 31</w:t>
      </w:r>
      <w:r w:rsidRPr="008F6CA0">
        <w:rPr>
          <w:rFonts w:ascii="Arial" w:hAnsi="Arial" w:cs="Arial"/>
          <w:sz w:val="24"/>
          <w:szCs w:val="24"/>
          <w:vertAlign w:val="superscript"/>
        </w:rPr>
        <w:t>st</w:t>
      </w:r>
      <w:r w:rsidRPr="008F6CA0">
        <w:rPr>
          <w:rFonts w:ascii="Arial" w:hAnsi="Arial" w:cs="Arial"/>
          <w:sz w:val="24"/>
          <w:szCs w:val="24"/>
        </w:rPr>
        <w:t xml:space="preserve"> March 2013 and received terminal benefits from an approved pension fund of K10, 000, 000 out of which she bought an annuity from a life assurance company in Malawi worth K3, 500, 000 and intended to invest the balance in property. Her tax taxable income for 2012/2013 (salary, taxa</w:t>
      </w:r>
      <w:r>
        <w:rPr>
          <w:rFonts w:ascii="Arial" w:hAnsi="Arial" w:cs="Arial"/>
          <w:sz w:val="24"/>
          <w:szCs w:val="24"/>
        </w:rPr>
        <w:t xml:space="preserve">ble interest and rent from her </w:t>
      </w:r>
      <w:proofErr w:type="spellStart"/>
      <w:r>
        <w:rPr>
          <w:rFonts w:ascii="Arial" w:hAnsi="Arial" w:cs="Arial"/>
          <w:sz w:val="24"/>
          <w:szCs w:val="24"/>
        </w:rPr>
        <w:t>C</w:t>
      </w:r>
      <w:r w:rsidRPr="008F6CA0">
        <w:rPr>
          <w:rFonts w:ascii="Arial" w:hAnsi="Arial" w:cs="Arial"/>
          <w:sz w:val="24"/>
          <w:szCs w:val="24"/>
        </w:rPr>
        <w:t>hilomoni</w:t>
      </w:r>
      <w:proofErr w:type="spellEnd"/>
      <w:r w:rsidRPr="008F6CA0">
        <w:rPr>
          <w:rFonts w:ascii="Arial" w:hAnsi="Arial" w:cs="Arial"/>
          <w:sz w:val="24"/>
          <w:szCs w:val="24"/>
        </w:rPr>
        <w:t xml:space="preserve"> house) amounted to K3, 538, 400.</w:t>
      </w:r>
    </w:p>
    <w:p w:rsidR="00CE0BED" w:rsidRPr="008F6CA0" w:rsidRDefault="00CE0BED" w:rsidP="00CE0BED">
      <w:pPr>
        <w:pStyle w:val="NoSpacing"/>
        <w:spacing w:line="276" w:lineRule="auto"/>
        <w:ind w:left="720"/>
        <w:jc w:val="both"/>
        <w:rPr>
          <w:rFonts w:ascii="Arial" w:hAnsi="Arial" w:cs="Arial"/>
          <w:sz w:val="24"/>
          <w:szCs w:val="24"/>
        </w:rPr>
      </w:pPr>
    </w:p>
    <w:p w:rsidR="00CE0BED" w:rsidRPr="008F6CA0" w:rsidRDefault="00CE0BED" w:rsidP="00CE0BED">
      <w:pPr>
        <w:pStyle w:val="NoSpacing"/>
        <w:spacing w:line="276" w:lineRule="auto"/>
        <w:ind w:left="360"/>
        <w:jc w:val="both"/>
        <w:rPr>
          <w:rFonts w:ascii="Arial" w:hAnsi="Arial" w:cs="Arial"/>
          <w:b/>
          <w:sz w:val="24"/>
          <w:szCs w:val="24"/>
        </w:rPr>
      </w:pPr>
      <w:r w:rsidRPr="008F6CA0">
        <w:rPr>
          <w:rFonts w:ascii="Arial" w:hAnsi="Arial" w:cs="Arial"/>
          <w:b/>
          <w:sz w:val="24"/>
          <w:szCs w:val="24"/>
        </w:rPr>
        <w:t>Required:</w:t>
      </w:r>
    </w:p>
    <w:p w:rsidR="00CE0BED" w:rsidRPr="008F6CA0" w:rsidRDefault="00CE0BED" w:rsidP="00CE0BED">
      <w:pPr>
        <w:pStyle w:val="NoSpacing"/>
        <w:spacing w:line="276" w:lineRule="auto"/>
        <w:ind w:left="360"/>
        <w:jc w:val="both"/>
        <w:rPr>
          <w:rFonts w:ascii="Arial" w:hAnsi="Arial" w:cs="Arial"/>
          <w:i/>
          <w:sz w:val="24"/>
          <w:szCs w:val="24"/>
        </w:rPr>
      </w:pPr>
      <w:r w:rsidRPr="008F6CA0">
        <w:rPr>
          <w:rFonts w:ascii="Arial" w:hAnsi="Arial" w:cs="Arial"/>
          <w:sz w:val="24"/>
          <w:szCs w:val="24"/>
        </w:rPr>
        <w:t xml:space="preserve">Calculate the tax payable on the terminal benefit. </w:t>
      </w:r>
      <w:r w:rsidRPr="008F6CA0">
        <w:rPr>
          <w:rFonts w:ascii="Arial" w:hAnsi="Arial" w:cs="Arial"/>
          <w:sz w:val="24"/>
          <w:szCs w:val="24"/>
        </w:rPr>
        <w:tab/>
      </w:r>
      <w:r w:rsidRPr="008F6CA0">
        <w:rPr>
          <w:rFonts w:ascii="Arial" w:hAnsi="Arial" w:cs="Arial"/>
          <w:sz w:val="24"/>
          <w:szCs w:val="24"/>
        </w:rPr>
        <w:tab/>
      </w:r>
      <w:r w:rsidRPr="008F6CA0">
        <w:rPr>
          <w:rFonts w:ascii="Arial" w:hAnsi="Arial" w:cs="Arial"/>
          <w:sz w:val="24"/>
          <w:szCs w:val="24"/>
        </w:rPr>
        <w:tab/>
      </w:r>
      <w:r>
        <w:rPr>
          <w:rFonts w:ascii="Arial" w:hAnsi="Arial" w:cs="Arial"/>
          <w:sz w:val="24"/>
          <w:szCs w:val="24"/>
        </w:rPr>
        <w:t xml:space="preserve"> </w:t>
      </w:r>
      <w:r>
        <w:rPr>
          <w:rFonts w:ascii="Arial" w:hAnsi="Arial" w:cs="Arial"/>
          <w:sz w:val="24"/>
          <w:szCs w:val="24"/>
        </w:rPr>
        <w:tab/>
        <w:t xml:space="preserve">      </w:t>
      </w:r>
      <w:r w:rsidRPr="008F6CA0">
        <w:rPr>
          <w:rFonts w:ascii="Arial" w:hAnsi="Arial" w:cs="Arial"/>
          <w:i/>
          <w:sz w:val="24"/>
          <w:szCs w:val="24"/>
        </w:rPr>
        <w:t>(5 marks)</w:t>
      </w:r>
    </w:p>
    <w:p w:rsidR="00CE0BED" w:rsidRPr="008F6CA0" w:rsidRDefault="00CE0BED" w:rsidP="00CE0BED">
      <w:pPr>
        <w:pStyle w:val="NoSpacing"/>
        <w:spacing w:line="276" w:lineRule="auto"/>
        <w:ind w:left="760"/>
        <w:jc w:val="both"/>
        <w:rPr>
          <w:rFonts w:ascii="Arial" w:hAnsi="Arial" w:cs="Arial"/>
          <w:sz w:val="24"/>
          <w:szCs w:val="24"/>
        </w:rPr>
      </w:pPr>
    </w:p>
    <w:p w:rsidR="00CE0BED" w:rsidRPr="008F6CA0" w:rsidRDefault="00CE0BED" w:rsidP="00CE0BED">
      <w:pPr>
        <w:pStyle w:val="ListParagraph"/>
        <w:jc w:val="right"/>
        <w:rPr>
          <w:rFonts w:ascii="Arial" w:hAnsi="Arial" w:cs="Arial"/>
          <w:b/>
          <w:sz w:val="24"/>
          <w:szCs w:val="24"/>
        </w:rPr>
      </w:pPr>
      <w:r w:rsidRPr="008F6CA0">
        <w:rPr>
          <w:rFonts w:ascii="Arial" w:hAnsi="Arial" w:cs="Arial"/>
          <w:b/>
          <w:sz w:val="24"/>
          <w:szCs w:val="24"/>
        </w:rPr>
        <w:t>(Total 15 marks)</w:t>
      </w:r>
    </w:p>
    <w:p w:rsidR="00E04755" w:rsidRDefault="00E04755" w:rsidP="00CE0BED">
      <w:pPr>
        <w:jc w:val="both"/>
        <w:rPr>
          <w:rFonts w:ascii="Arial" w:hAnsi="Arial" w:cs="Arial"/>
          <w:b/>
          <w:sz w:val="24"/>
          <w:szCs w:val="24"/>
        </w:rPr>
      </w:pPr>
    </w:p>
    <w:p w:rsidR="00CE0BED" w:rsidRPr="008F6CA0" w:rsidRDefault="00CE0BED" w:rsidP="00CE0BED">
      <w:pPr>
        <w:jc w:val="both"/>
        <w:rPr>
          <w:rFonts w:ascii="Arial" w:hAnsi="Arial" w:cs="Arial"/>
          <w:b/>
          <w:sz w:val="24"/>
          <w:szCs w:val="24"/>
        </w:rPr>
      </w:pPr>
      <w:r w:rsidRPr="008F6CA0">
        <w:rPr>
          <w:rFonts w:ascii="Arial" w:hAnsi="Arial" w:cs="Arial"/>
          <w:b/>
          <w:sz w:val="24"/>
          <w:szCs w:val="24"/>
        </w:rPr>
        <w:t>QUESTION 3</w:t>
      </w:r>
    </w:p>
    <w:p w:rsidR="00F33DDF" w:rsidRPr="00F33DDF" w:rsidRDefault="00F33DDF" w:rsidP="00F33DDF">
      <w:pPr>
        <w:jc w:val="both"/>
        <w:rPr>
          <w:rFonts w:ascii="Arial" w:hAnsi="Arial" w:cs="Arial"/>
          <w:sz w:val="24"/>
          <w:szCs w:val="24"/>
        </w:rPr>
      </w:pPr>
      <w:r w:rsidRPr="00F33DDF">
        <w:rPr>
          <w:rFonts w:ascii="Arial" w:hAnsi="Arial" w:cs="Arial"/>
          <w:sz w:val="24"/>
          <w:szCs w:val="24"/>
        </w:rPr>
        <w:t>Section 58 to 65 of the Malawi Taxation Act, set out the provisions for the taxation of “special trades and cases”.</w:t>
      </w:r>
    </w:p>
    <w:p w:rsidR="00F33DDF" w:rsidRPr="00632FE9" w:rsidRDefault="00F33DDF" w:rsidP="00F33DDF">
      <w:pPr>
        <w:jc w:val="both"/>
        <w:rPr>
          <w:rFonts w:ascii="Arial" w:hAnsi="Arial" w:cs="Arial"/>
          <w:b/>
          <w:sz w:val="24"/>
          <w:szCs w:val="24"/>
        </w:rPr>
      </w:pPr>
      <w:r w:rsidRPr="00632FE9">
        <w:rPr>
          <w:rFonts w:ascii="Arial" w:hAnsi="Arial" w:cs="Arial"/>
          <w:b/>
          <w:sz w:val="24"/>
          <w:szCs w:val="24"/>
        </w:rPr>
        <w:t>Required:</w:t>
      </w:r>
    </w:p>
    <w:p w:rsidR="00F33DDF" w:rsidRPr="00F33DDF" w:rsidRDefault="00F33DDF" w:rsidP="00F33DDF">
      <w:pPr>
        <w:pStyle w:val="ListParagraph"/>
        <w:numPr>
          <w:ilvl w:val="0"/>
          <w:numId w:val="38"/>
        </w:numPr>
        <w:ind w:left="720"/>
        <w:jc w:val="both"/>
        <w:rPr>
          <w:rFonts w:ascii="Arial" w:hAnsi="Arial" w:cs="Arial"/>
          <w:i/>
          <w:sz w:val="24"/>
          <w:szCs w:val="24"/>
        </w:rPr>
      </w:pPr>
      <w:r w:rsidRPr="00F33DDF">
        <w:rPr>
          <w:rFonts w:ascii="Arial" w:hAnsi="Arial" w:cs="Arial"/>
          <w:sz w:val="24"/>
          <w:szCs w:val="24"/>
        </w:rPr>
        <w:t>In terms of the Malawi Taxation rules, why are farming, coo</w:t>
      </w:r>
      <w:r>
        <w:rPr>
          <w:rFonts w:ascii="Arial" w:hAnsi="Arial" w:cs="Arial"/>
          <w:sz w:val="24"/>
          <w:szCs w:val="24"/>
        </w:rPr>
        <w:t xml:space="preserve">peratives, clubs and societies </w:t>
      </w:r>
      <w:r w:rsidRPr="00F33DDF">
        <w:rPr>
          <w:rFonts w:ascii="Arial" w:hAnsi="Arial" w:cs="Arial"/>
          <w:sz w:val="24"/>
          <w:szCs w:val="24"/>
        </w:rPr>
        <w:t>included under special trades?</w:t>
      </w:r>
      <w:r w:rsidRPr="00F33DDF">
        <w:rPr>
          <w:rFonts w:ascii="Arial" w:hAnsi="Arial" w:cs="Arial"/>
          <w:sz w:val="24"/>
          <w:szCs w:val="24"/>
        </w:rPr>
        <w:tab/>
      </w:r>
      <w:r w:rsidRPr="00F33DDF">
        <w:rPr>
          <w:rFonts w:ascii="Arial" w:hAnsi="Arial" w:cs="Arial"/>
          <w:sz w:val="24"/>
          <w:szCs w:val="24"/>
        </w:rPr>
        <w:tab/>
      </w:r>
      <w:r w:rsidRPr="00F33DDF">
        <w:rPr>
          <w:rFonts w:ascii="Arial" w:hAnsi="Arial" w:cs="Arial"/>
          <w:sz w:val="24"/>
          <w:szCs w:val="24"/>
        </w:rPr>
        <w:tab/>
      </w:r>
      <w:r w:rsidRPr="00F33DDF">
        <w:rPr>
          <w:rFonts w:ascii="Arial" w:hAnsi="Arial" w:cs="Arial"/>
          <w:sz w:val="24"/>
          <w:szCs w:val="24"/>
        </w:rPr>
        <w:tab/>
      </w:r>
      <w:r>
        <w:rPr>
          <w:rFonts w:ascii="Arial" w:hAnsi="Arial" w:cs="Arial"/>
          <w:sz w:val="24"/>
          <w:szCs w:val="24"/>
        </w:rPr>
        <w:t xml:space="preserve">   </w:t>
      </w:r>
      <w:r>
        <w:rPr>
          <w:rFonts w:ascii="Arial" w:hAnsi="Arial" w:cs="Arial"/>
          <w:sz w:val="24"/>
          <w:szCs w:val="24"/>
        </w:rPr>
        <w:tab/>
        <w:t xml:space="preserve">      </w:t>
      </w:r>
      <w:r w:rsidRPr="00F33DDF">
        <w:rPr>
          <w:rFonts w:ascii="Arial" w:hAnsi="Arial" w:cs="Arial"/>
          <w:i/>
          <w:sz w:val="24"/>
          <w:szCs w:val="24"/>
        </w:rPr>
        <w:t>(2 marks)</w:t>
      </w:r>
    </w:p>
    <w:p w:rsidR="00F33DDF" w:rsidRDefault="00F33DDF" w:rsidP="00F33DDF">
      <w:pPr>
        <w:pStyle w:val="ListParagraph"/>
        <w:numPr>
          <w:ilvl w:val="0"/>
          <w:numId w:val="38"/>
        </w:numPr>
        <w:ind w:left="720"/>
        <w:jc w:val="both"/>
        <w:rPr>
          <w:rFonts w:ascii="Arial" w:hAnsi="Arial" w:cs="Arial"/>
          <w:i/>
          <w:sz w:val="24"/>
          <w:szCs w:val="24"/>
        </w:rPr>
      </w:pPr>
      <w:r w:rsidRPr="00F33DDF">
        <w:rPr>
          <w:rFonts w:ascii="Arial" w:hAnsi="Arial" w:cs="Arial"/>
          <w:sz w:val="24"/>
          <w:szCs w:val="24"/>
        </w:rPr>
        <w:lastRenderedPageBreak/>
        <w:t>Explain the special basis that tax payers who are engaged in timber growing operations may use to determine their taxable income.</w:t>
      </w:r>
      <w:r w:rsidRPr="00F33DDF">
        <w:rPr>
          <w:rFonts w:ascii="Arial" w:hAnsi="Arial" w:cs="Arial"/>
          <w:sz w:val="24"/>
          <w:szCs w:val="24"/>
        </w:rPr>
        <w:tab/>
      </w:r>
      <w:r w:rsidRPr="00F33DDF">
        <w:rPr>
          <w:rFonts w:ascii="Arial" w:hAnsi="Arial" w:cs="Arial"/>
          <w:sz w:val="24"/>
          <w:szCs w:val="24"/>
        </w:rPr>
        <w:tab/>
      </w:r>
      <w:r>
        <w:rPr>
          <w:rFonts w:ascii="Arial" w:hAnsi="Arial" w:cs="Arial"/>
          <w:sz w:val="24"/>
          <w:szCs w:val="24"/>
        </w:rPr>
        <w:t xml:space="preserve">     </w:t>
      </w:r>
      <w:r w:rsidRPr="00F33DDF">
        <w:rPr>
          <w:rFonts w:ascii="Arial" w:hAnsi="Arial" w:cs="Arial"/>
          <w:b/>
          <w:sz w:val="24"/>
          <w:szCs w:val="24"/>
        </w:rPr>
        <w:t xml:space="preserve"> </w:t>
      </w:r>
      <w:r w:rsidRPr="00F33DDF">
        <w:rPr>
          <w:rFonts w:ascii="Arial" w:hAnsi="Arial" w:cs="Arial"/>
          <w:i/>
          <w:sz w:val="24"/>
          <w:szCs w:val="24"/>
        </w:rPr>
        <w:t>(5 marks)</w:t>
      </w:r>
    </w:p>
    <w:p w:rsidR="004D0933" w:rsidRPr="00F33DDF" w:rsidRDefault="004D0933" w:rsidP="004D0933">
      <w:pPr>
        <w:pStyle w:val="ListParagraph"/>
        <w:jc w:val="both"/>
        <w:rPr>
          <w:rFonts w:ascii="Arial" w:hAnsi="Arial" w:cs="Arial"/>
          <w:i/>
          <w:sz w:val="24"/>
          <w:szCs w:val="24"/>
        </w:rPr>
      </w:pPr>
    </w:p>
    <w:p w:rsidR="00F33DDF" w:rsidRDefault="00F33DDF" w:rsidP="00F33DDF">
      <w:pPr>
        <w:pStyle w:val="ListParagraph"/>
        <w:numPr>
          <w:ilvl w:val="0"/>
          <w:numId w:val="38"/>
        </w:numPr>
        <w:ind w:left="720"/>
        <w:jc w:val="both"/>
        <w:rPr>
          <w:rFonts w:ascii="Arial" w:hAnsi="Arial" w:cs="Arial"/>
          <w:i/>
          <w:sz w:val="24"/>
          <w:szCs w:val="24"/>
        </w:rPr>
      </w:pPr>
      <w:r w:rsidRPr="00F33DDF">
        <w:rPr>
          <w:rFonts w:ascii="Arial" w:hAnsi="Arial" w:cs="Arial"/>
          <w:sz w:val="24"/>
          <w:szCs w:val="24"/>
        </w:rPr>
        <w:t xml:space="preserve">State how the income of a club or society which is organized solely for the pleasure or recreation of its members is assessed to tax. </w:t>
      </w:r>
      <w:r w:rsidRPr="00F33DDF">
        <w:rPr>
          <w:rFonts w:ascii="Arial" w:hAnsi="Arial" w:cs="Arial"/>
          <w:sz w:val="24"/>
          <w:szCs w:val="24"/>
        </w:rPr>
        <w:tab/>
      </w:r>
      <w:r w:rsidRPr="00F33DDF">
        <w:rPr>
          <w:rFonts w:ascii="Arial" w:hAnsi="Arial" w:cs="Arial"/>
          <w:sz w:val="24"/>
          <w:szCs w:val="24"/>
        </w:rPr>
        <w:tab/>
      </w:r>
      <w:r>
        <w:rPr>
          <w:rFonts w:ascii="Arial" w:hAnsi="Arial" w:cs="Arial"/>
          <w:sz w:val="24"/>
          <w:szCs w:val="24"/>
        </w:rPr>
        <w:t xml:space="preserve">      </w:t>
      </w:r>
      <w:r w:rsidRPr="00F33DDF">
        <w:rPr>
          <w:rFonts w:ascii="Arial" w:hAnsi="Arial" w:cs="Arial"/>
          <w:i/>
          <w:sz w:val="24"/>
          <w:szCs w:val="24"/>
        </w:rPr>
        <w:t>(4 marks)</w:t>
      </w:r>
    </w:p>
    <w:p w:rsidR="000B5E95" w:rsidRPr="00F33DDF" w:rsidRDefault="000B5E95" w:rsidP="000B5E95">
      <w:pPr>
        <w:pStyle w:val="ListParagraph"/>
        <w:jc w:val="both"/>
        <w:rPr>
          <w:rFonts w:ascii="Arial" w:hAnsi="Arial" w:cs="Arial"/>
          <w:i/>
          <w:sz w:val="24"/>
          <w:szCs w:val="24"/>
        </w:rPr>
      </w:pPr>
    </w:p>
    <w:p w:rsidR="00F33DDF" w:rsidRPr="00F33DDF" w:rsidRDefault="00F33DDF" w:rsidP="00F33DDF">
      <w:pPr>
        <w:pStyle w:val="ListParagraph"/>
        <w:numPr>
          <w:ilvl w:val="0"/>
          <w:numId w:val="38"/>
        </w:numPr>
        <w:ind w:left="720"/>
        <w:jc w:val="both"/>
        <w:rPr>
          <w:rFonts w:ascii="Arial" w:hAnsi="Arial" w:cs="Arial"/>
          <w:sz w:val="24"/>
          <w:szCs w:val="24"/>
        </w:rPr>
      </w:pPr>
      <w:r w:rsidRPr="00F33DDF">
        <w:rPr>
          <w:rFonts w:ascii="Arial" w:hAnsi="Arial" w:cs="Arial"/>
          <w:sz w:val="24"/>
          <w:szCs w:val="24"/>
        </w:rPr>
        <w:t>It is possible that a Malawian taxpayer may have their income taxed twice due to circumstances at the time.</w:t>
      </w:r>
    </w:p>
    <w:p w:rsidR="00F33DDF" w:rsidRPr="00F33DDF" w:rsidRDefault="00F33DDF" w:rsidP="00F33DDF">
      <w:pPr>
        <w:pStyle w:val="ListParagraph"/>
        <w:jc w:val="both"/>
        <w:rPr>
          <w:rFonts w:ascii="Arial" w:hAnsi="Arial" w:cs="Arial"/>
          <w:sz w:val="24"/>
          <w:szCs w:val="24"/>
        </w:rPr>
      </w:pPr>
    </w:p>
    <w:p w:rsidR="00F33DDF" w:rsidRPr="00F33DDF" w:rsidRDefault="00F33DDF" w:rsidP="00F33DDF">
      <w:pPr>
        <w:pStyle w:val="ListParagraph"/>
        <w:jc w:val="both"/>
        <w:rPr>
          <w:rFonts w:ascii="Arial" w:hAnsi="Arial" w:cs="Arial"/>
          <w:b/>
          <w:sz w:val="24"/>
          <w:szCs w:val="24"/>
        </w:rPr>
      </w:pPr>
      <w:r w:rsidRPr="00F33DDF">
        <w:rPr>
          <w:rFonts w:ascii="Arial" w:hAnsi="Arial" w:cs="Arial"/>
          <w:b/>
          <w:sz w:val="24"/>
          <w:szCs w:val="24"/>
        </w:rPr>
        <w:t>Required:</w:t>
      </w:r>
    </w:p>
    <w:p w:rsidR="00F33DDF" w:rsidRPr="00F33DDF" w:rsidRDefault="00F33DDF" w:rsidP="00F33DDF">
      <w:pPr>
        <w:pStyle w:val="ListParagraph"/>
        <w:ind w:left="1440"/>
        <w:jc w:val="both"/>
        <w:rPr>
          <w:rFonts w:ascii="Arial" w:hAnsi="Arial" w:cs="Arial"/>
          <w:sz w:val="24"/>
          <w:szCs w:val="24"/>
        </w:rPr>
      </w:pPr>
    </w:p>
    <w:p w:rsidR="00F33DDF" w:rsidRDefault="00F33DDF" w:rsidP="00E04755">
      <w:pPr>
        <w:pStyle w:val="ListParagraph"/>
        <w:numPr>
          <w:ilvl w:val="0"/>
          <w:numId w:val="42"/>
        </w:numPr>
        <w:spacing w:after="0"/>
        <w:jc w:val="both"/>
        <w:rPr>
          <w:rFonts w:ascii="Arial" w:hAnsi="Arial" w:cs="Arial"/>
          <w:i/>
          <w:sz w:val="24"/>
          <w:szCs w:val="24"/>
        </w:rPr>
      </w:pPr>
      <w:r w:rsidRPr="00F33DDF">
        <w:rPr>
          <w:rFonts w:ascii="Arial" w:hAnsi="Arial" w:cs="Arial"/>
          <w:sz w:val="24"/>
          <w:szCs w:val="24"/>
        </w:rPr>
        <w:t>How  does double taxation arise</w:t>
      </w:r>
      <w:r w:rsidRPr="00F33DDF">
        <w:rPr>
          <w:rFonts w:ascii="Arial" w:hAnsi="Arial" w:cs="Arial"/>
          <w:sz w:val="24"/>
          <w:szCs w:val="24"/>
        </w:rPr>
        <w:tab/>
      </w:r>
      <w:r w:rsidRPr="00F33DDF">
        <w:rPr>
          <w:rFonts w:ascii="Arial" w:hAnsi="Arial" w:cs="Arial"/>
          <w:sz w:val="24"/>
          <w:szCs w:val="24"/>
        </w:rPr>
        <w:tab/>
      </w:r>
      <w:r w:rsidRPr="00F33DDF">
        <w:rPr>
          <w:rFonts w:ascii="Arial" w:hAnsi="Arial" w:cs="Arial"/>
          <w:sz w:val="24"/>
          <w:szCs w:val="24"/>
        </w:rPr>
        <w:tab/>
      </w:r>
      <w:r w:rsidRPr="00F33DDF">
        <w:rPr>
          <w:rFonts w:ascii="Arial" w:hAnsi="Arial" w:cs="Arial"/>
          <w:sz w:val="24"/>
          <w:szCs w:val="24"/>
        </w:rPr>
        <w:tab/>
      </w:r>
      <w:r w:rsidRPr="00F33DDF">
        <w:rPr>
          <w:rFonts w:ascii="Arial" w:hAnsi="Arial" w:cs="Arial"/>
          <w:sz w:val="24"/>
          <w:szCs w:val="24"/>
        </w:rPr>
        <w:tab/>
      </w:r>
      <w:r>
        <w:rPr>
          <w:rFonts w:ascii="Arial" w:hAnsi="Arial" w:cs="Arial"/>
          <w:sz w:val="24"/>
          <w:szCs w:val="24"/>
        </w:rPr>
        <w:t xml:space="preserve">      </w:t>
      </w:r>
      <w:r w:rsidRPr="00F33DDF">
        <w:rPr>
          <w:rFonts w:ascii="Arial" w:hAnsi="Arial" w:cs="Arial"/>
          <w:i/>
          <w:sz w:val="24"/>
          <w:szCs w:val="24"/>
        </w:rPr>
        <w:t>(2 marks)</w:t>
      </w:r>
    </w:p>
    <w:p w:rsidR="00E04755" w:rsidRPr="00E04755" w:rsidRDefault="00E04755" w:rsidP="00E04755">
      <w:pPr>
        <w:spacing w:after="0"/>
        <w:ind w:left="1080"/>
        <w:jc w:val="both"/>
        <w:rPr>
          <w:rFonts w:ascii="Arial" w:hAnsi="Arial" w:cs="Arial"/>
          <w:i/>
          <w:sz w:val="24"/>
          <w:szCs w:val="24"/>
        </w:rPr>
      </w:pPr>
    </w:p>
    <w:p w:rsidR="00F33DDF" w:rsidRPr="00F33DDF" w:rsidRDefault="00F33DDF" w:rsidP="00E04755">
      <w:pPr>
        <w:pStyle w:val="ListParagraph"/>
        <w:numPr>
          <w:ilvl w:val="0"/>
          <w:numId w:val="42"/>
        </w:numPr>
        <w:spacing w:after="0"/>
        <w:jc w:val="both"/>
        <w:rPr>
          <w:rFonts w:ascii="Arial" w:hAnsi="Arial" w:cs="Arial"/>
          <w:sz w:val="24"/>
          <w:szCs w:val="24"/>
        </w:rPr>
      </w:pPr>
      <w:r w:rsidRPr="00F33DDF">
        <w:rPr>
          <w:rFonts w:ascii="Arial" w:hAnsi="Arial" w:cs="Arial"/>
          <w:sz w:val="24"/>
          <w:szCs w:val="24"/>
        </w:rPr>
        <w:t xml:space="preserve">List </w:t>
      </w:r>
      <w:r w:rsidRPr="00E04755">
        <w:rPr>
          <w:rFonts w:ascii="Arial" w:hAnsi="Arial" w:cs="Arial"/>
          <w:b/>
          <w:sz w:val="24"/>
          <w:szCs w:val="24"/>
          <w:u w:val="single"/>
        </w:rPr>
        <w:t>two</w:t>
      </w:r>
      <w:r w:rsidRPr="00F33DDF">
        <w:rPr>
          <w:rFonts w:ascii="Arial" w:hAnsi="Arial" w:cs="Arial"/>
          <w:sz w:val="24"/>
          <w:szCs w:val="24"/>
        </w:rPr>
        <w:t xml:space="preserve"> strategies that the Taxation Act has put in place in order mitigate double taxation of tax </w:t>
      </w:r>
      <w:r w:rsidR="00E04755" w:rsidRPr="00F33DDF">
        <w:rPr>
          <w:rFonts w:ascii="Arial" w:hAnsi="Arial" w:cs="Arial"/>
          <w:sz w:val="24"/>
          <w:szCs w:val="24"/>
        </w:rPr>
        <w:t>payer’s</w:t>
      </w:r>
      <w:r w:rsidRPr="00F33DDF">
        <w:rPr>
          <w:rFonts w:ascii="Arial" w:hAnsi="Arial" w:cs="Arial"/>
          <w:sz w:val="24"/>
          <w:szCs w:val="24"/>
        </w:rPr>
        <w:t xml:space="preserve"> income.</w:t>
      </w:r>
      <w:r w:rsidRPr="00F33DDF">
        <w:rPr>
          <w:rFonts w:ascii="Arial" w:hAnsi="Arial" w:cs="Arial"/>
          <w:sz w:val="24"/>
          <w:szCs w:val="24"/>
        </w:rPr>
        <w:tab/>
      </w:r>
      <w:r w:rsidRPr="00F33DDF">
        <w:rPr>
          <w:rFonts w:ascii="Arial" w:hAnsi="Arial" w:cs="Arial"/>
          <w:sz w:val="24"/>
          <w:szCs w:val="24"/>
        </w:rPr>
        <w:tab/>
      </w:r>
      <w:r>
        <w:rPr>
          <w:rFonts w:ascii="Arial" w:hAnsi="Arial" w:cs="Arial"/>
          <w:sz w:val="24"/>
          <w:szCs w:val="24"/>
        </w:rPr>
        <w:tab/>
      </w:r>
      <w:r>
        <w:rPr>
          <w:rFonts w:ascii="Arial" w:hAnsi="Arial" w:cs="Arial"/>
          <w:sz w:val="24"/>
          <w:szCs w:val="24"/>
        </w:rPr>
        <w:tab/>
      </w:r>
      <w:r w:rsidRPr="00F33DDF">
        <w:rPr>
          <w:rFonts w:ascii="Arial" w:hAnsi="Arial" w:cs="Arial"/>
          <w:i/>
          <w:sz w:val="24"/>
          <w:szCs w:val="24"/>
        </w:rPr>
        <w:t xml:space="preserve">  </w:t>
      </w:r>
      <w:r>
        <w:rPr>
          <w:rFonts w:ascii="Arial" w:hAnsi="Arial" w:cs="Arial"/>
          <w:i/>
          <w:sz w:val="24"/>
          <w:szCs w:val="24"/>
        </w:rPr>
        <w:t xml:space="preserve">   </w:t>
      </w:r>
      <w:r w:rsidRPr="00F33DDF">
        <w:rPr>
          <w:rFonts w:ascii="Arial" w:hAnsi="Arial" w:cs="Arial"/>
          <w:i/>
          <w:sz w:val="24"/>
          <w:szCs w:val="24"/>
        </w:rPr>
        <w:t xml:space="preserve"> (2 marks)</w:t>
      </w:r>
    </w:p>
    <w:p w:rsidR="00F33DDF" w:rsidRPr="00F33DDF" w:rsidRDefault="00F33DDF" w:rsidP="00E04755">
      <w:pPr>
        <w:pStyle w:val="ListParagraph"/>
        <w:spacing w:after="0"/>
        <w:jc w:val="right"/>
        <w:rPr>
          <w:rFonts w:ascii="Arial" w:hAnsi="Arial" w:cs="Arial"/>
          <w:b/>
          <w:sz w:val="24"/>
          <w:szCs w:val="24"/>
        </w:rPr>
      </w:pPr>
      <w:r w:rsidRPr="00F33DDF">
        <w:rPr>
          <w:rFonts w:ascii="Arial" w:hAnsi="Arial" w:cs="Arial"/>
          <w:b/>
          <w:sz w:val="24"/>
          <w:szCs w:val="24"/>
        </w:rPr>
        <w:t xml:space="preserve"> (Total 15 Marks)</w:t>
      </w:r>
    </w:p>
    <w:p w:rsidR="00E04755" w:rsidRDefault="00E04755" w:rsidP="00CE0BED">
      <w:pPr>
        <w:jc w:val="both"/>
        <w:rPr>
          <w:rFonts w:ascii="Arial" w:hAnsi="Arial" w:cs="Arial"/>
          <w:b/>
          <w:sz w:val="24"/>
          <w:szCs w:val="24"/>
        </w:rPr>
      </w:pPr>
    </w:p>
    <w:p w:rsidR="00E04755" w:rsidRDefault="00E04755" w:rsidP="00CE0BED">
      <w:pPr>
        <w:jc w:val="both"/>
        <w:rPr>
          <w:rFonts w:ascii="Arial" w:hAnsi="Arial" w:cs="Arial"/>
          <w:b/>
          <w:sz w:val="24"/>
          <w:szCs w:val="24"/>
        </w:rPr>
      </w:pPr>
    </w:p>
    <w:p w:rsidR="00CE0BED" w:rsidRPr="008F6CA0" w:rsidRDefault="00CE0BED" w:rsidP="00CE0BED">
      <w:pPr>
        <w:jc w:val="both"/>
        <w:rPr>
          <w:rFonts w:ascii="Arial" w:hAnsi="Arial" w:cs="Arial"/>
          <w:b/>
          <w:sz w:val="24"/>
          <w:szCs w:val="24"/>
        </w:rPr>
      </w:pPr>
      <w:r w:rsidRPr="008F6CA0">
        <w:rPr>
          <w:rFonts w:ascii="Arial" w:hAnsi="Arial" w:cs="Arial"/>
          <w:b/>
          <w:sz w:val="24"/>
          <w:szCs w:val="24"/>
        </w:rPr>
        <w:t>Q</w:t>
      </w:r>
      <w:r>
        <w:rPr>
          <w:rFonts w:ascii="Arial" w:hAnsi="Arial" w:cs="Arial"/>
          <w:b/>
          <w:sz w:val="24"/>
          <w:szCs w:val="24"/>
        </w:rPr>
        <w:t>UESTION 4</w:t>
      </w:r>
    </w:p>
    <w:p w:rsidR="00CE0BED" w:rsidRPr="008F6CA0" w:rsidRDefault="00CE0BED" w:rsidP="00CE0BED">
      <w:pPr>
        <w:pStyle w:val="NoSpacing"/>
        <w:spacing w:line="276" w:lineRule="auto"/>
        <w:jc w:val="both"/>
        <w:rPr>
          <w:rFonts w:ascii="Arial" w:hAnsi="Arial" w:cs="Arial"/>
          <w:sz w:val="24"/>
          <w:szCs w:val="24"/>
        </w:rPr>
      </w:pPr>
      <w:proofErr w:type="spellStart"/>
      <w:r w:rsidRPr="008F6CA0">
        <w:rPr>
          <w:rFonts w:ascii="Arial" w:hAnsi="Arial" w:cs="Arial"/>
          <w:b/>
          <w:sz w:val="24"/>
          <w:szCs w:val="24"/>
        </w:rPr>
        <w:t>Dyeratu</w:t>
      </w:r>
      <w:proofErr w:type="spellEnd"/>
      <w:r w:rsidRPr="008F6CA0">
        <w:rPr>
          <w:rFonts w:ascii="Arial" w:hAnsi="Arial" w:cs="Arial"/>
          <w:b/>
          <w:sz w:val="24"/>
          <w:szCs w:val="24"/>
        </w:rPr>
        <w:t xml:space="preserve"> Limited</w:t>
      </w:r>
      <w:r w:rsidRPr="008F6CA0">
        <w:rPr>
          <w:rFonts w:ascii="Arial" w:hAnsi="Arial" w:cs="Arial"/>
          <w:sz w:val="24"/>
          <w:szCs w:val="24"/>
        </w:rPr>
        <w:t xml:space="preserve">, a company that is involved in ginning cotton in </w:t>
      </w:r>
      <w:proofErr w:type="spellStart"/>
      <w:r w:rsidRPr="008F6CA0">
        <w:rPr>
          <w:rFonts w:ascii="Arial" w:hAnsi="Arial" w:cs="Arial"/>
          <w:sz w:val="24"/>
          <w:szCs w:val="24"/>
        </w:rPr>
        <w:t>Chikwawa</w:t>
      </w:r>
      <w:proofErr w:type="spellEnd"/>
      <w:r w:rsidRPr="008F6CA0">
        <w:rPr>
          <w:rFonts w:ascii="Arial" w:hAnsi="Arial" w:cs="Arial"/>
          <w:sz w:val="24"/>
          <w:szCs w:val="24"/>
        </w:rPr>
        <w:t xml:space="preserve"> has the following details in connection with its property and Equipment for the year ended 31 December 2012;</w:t>
      </w:r>
    </w:p>
    <w:p w:rsidR="00CE0BED" w:rsidRPr="008F6CA0" w:rsidRDefault="00CE0BED" w:rsidP="00CE0BED">
      <w:pPr>
        <w:pStyle w:val="NoSpacing"/>
        <w:spacing w:line="276" w:lineRule="auto"/>
        <w:jc w:val="both"/>
        <w:rPr>
          <w:rFonts w:ascii="Arial" w:hAnsi="Arial" w:cs="Arial"/>
          <w:sz w:val="24"/>
          <w:szCs w:val="24"/>
        </w:rPr>
      </w:pPr>
    </w:p>
    <w:p w:rsidR="00CE0BED" w:rsidRPr="008F6CA0" w:rsidRDefault="00CE0BED" w:rsidP="00CE0BED">
      <w:pPr>
        <w:pStyle w:val="NoSpacing"/>
        <w:spacing w:line="276" w:lineRule="auto"/>
        <w:jc w:val="both"/>
        <w:rPr>
          <w:rFonts w:ascii="Arial" w:hAnsi="Arial" w:cs="Arial"/>
          <w:sz w:val="24"/>
          <w:szCs w:val="24"/>
        </w:rPr>
      </w:pPr>
      <w:r w:rsidRPr="008F6CA0">
        <w:rPr>
          <w:rFonts w:ascii="Arial" w:hAnsi="Arial" w:cs="Arial"/>
          <w:sz w:val="24"/>
          <w:szCs w:val="24"/>
        </w:rPr>
        <w:t>Tax Written down Values [TWDV] as at 1 January 2012 were as follows;</w:t>
      </w:r>
    </w:p>
    <w:p w:rsidR="00CE0BED" w:rsidRPr="008F6CA0" w:rsidRDefault="00CE0BED" w:rsidP="00CE0BED">
      <w:pPr>
        <w:pStyle w:val="NoSpacing"/>
        <w:spacing w:line="276" w:lineRule="auto"/>
        <w:jc w:val="both"/>
        <w:rPr>
          <w:rFonts w:ascii="Arial" w:hAnsi="Arial" w:cs="Arial"/>
          <w:sz w:val="24"/>
          <w:szCs w:val="24"/>
        </w:rPr>
      </w:pPr>
    </w:p>
    <w:p w:rsidR="00CE0BED" w:rsidRPr="008F6CA0" w:rsidRDefault="00CE0BED" w:rsidP="00CE0BED">
      <w:pPr>
        <w:pStyle w:val="NoSpacing"/>
        <w:spacing w:line="276" w:lineRule="auto"/>
        <w:jc w:val="both"/>
        <w:rPr>
          <w:rFonts w:ascii="Arial" w:hAnsi="Arial" w:cs="Arial"/>
          <w:sz w:val="24"/>
          <w:szCs w:val="24"/>
        </w:rPr>
      </w:pPr>
      <w:r w:rsidRPr="008F6CA0">
        <w:rPr>
          <w:rFonts w:ascii="Arial" w:hAnsi="Arial" w:cs="Arial"/>
          <w:sz w:val="24"/>
          <w:szCs w:val="24"/>
        </w:rPr>
        <w:tab/>
      </w:r>
      <w:r w:rsidRPr="008F6CA0">
        <w:rPr>
          <w:rFonts w:ascii="Arial" w:hAnsi="Arial" w:cs="Arial"/>
          <w:sz w:val="24"/>
          <w:szCs w:val="24"/>
        </w:rPr>
        <w:tab/>
      </w:r>
      <w:r w:rsidRPr="008F6CA0">
        <w:rPr>
          <w:rFonts w:ascii="Arial" w:hAnsi="Arial" w:cs="Arial"/>
          <w:sz w:val="24"/>
          <w:szCs w:val="24"/>
        </w:rPr>
        <w:tab/>
      </w:r>
      <w:r w:rsidRPr="008F6CA0">
        <w:rPr>
          <w:rFonts w:ascii="Arial" w:hAnsi="Arial" w:cs="Arial"/>
          <w:sz w:val="24"/>
          <w:szCs w:val="24"/>
        </w:rPr>
        <w:tab/>
      </w:r>
      <w:r w:rsidRPr="008F6CA0">
        <w:rPr>
          <w:rFonts w:ascii="Arial" w:hAnsi="Arial" w:cs="Arial"/>
          <w:sz w:val="24"/>
          <w:szCs w:val="24"/>
        </w:rPr>
        <w:tab/>
      </w:r>
      <w:r w:rsidRPr="008F6CA0">
        <w:rPr>
          <w:rFonts w:ascii="Arial" w:hAnsi="Arial" w:cs="Arial"/>
          <w:sz w:val="24"/>
          <w:szCs w:val="24"/>
        </w:rPr>
        <w:tab/>
      </w:r>
      <w:r w:rsidRPr="008F6CA0">
        <w:rPr>
          <w:rFonts w:ascii="Arial" w:hAnsi="Arial" w:cs="Arial"/>
          <w:sz w:val="24"/>
          <w:szCs w:val="24"/>
        </w:rPr>
        <w:tab/>
      </w:r>
      <w:r w:rsidRPr="008F6CA0">
        <w:rPr>
          <w:rFonts w:ascii="Arial" w:hAnsi="Arial" w:cs="Arial"/>
          <w:sz w:val="24"/>
          <w:szCs w:val="24"/>
        </w:rPr>
        <w:tab/>
        <w:t>K</w:t>
      </w:r>
      <w:r w:rsidRPr="008F6CA0">
        <w:rPr>
          <w:rFonts w:ascii="Arial" w:hAnsi="Arial" w:cs="Arial"/>
          <w:sz w:val="24"/>
          <w:szCs w:val="24"/>
        </w:rPr>
        <w:tab/>
      </w:r>
      <w:r w:rsidRPr="008F6CA0">
        <w:rPr>
          <w:rFonts w:ascii="Arial" w:hAnsi="Arial" w:cs="Arial"/>
          <w:sz w:val="24"/>
          <w:szCs w:val="24"/>
        </w:rPr>
        <w:tab/>
        <w:t>Annual allowance</w:t>
      </w:r>
    </w:p>
    <w:p w:rsidR="00CE0BED" w:rsidRPr="008F6CA0" w:rsidRDefault="00CE0BED" w:rsidP="00CE0BED">
      <w:pPr>
        <w:pStyle w:val="NoSpacing"/>
        <w:spacing w:line="276" w:lineRule="auto"/>
        <w:jc w:val="both"/>
        <w:rPr>
          <w:rFonts w:ascii="Arial" w:hAnsi="Arial" w:cs="Arial"/>
          <w:sz w:val="24"/>
          <w:szCs w:val="24"/>
        </w:rPr>
      </w:pPr>
    </w:p>
    <w:p w:rsidR="00CE0BED" w:rsidRPr="008F6CA0" w:rsidRDefault="00CE0BED" w:rsidP="00CE0BED">
      <w:pPr>
        <w:pStyle w:val="NoSpacing"/>
        <w:spacing w:line="276" w:lineRule="auto"/>
        <w:jc w:val="both"/>
        <w:rPr>
          <w:rFonts w:ascii="Arial" w:hAnsi="Arial" w:cs="Arial"/>
          <w:sz w:val="24"/>
          <w:szCs w:val="24"/>
        </w:rPr>
      </w:pPr>
      <w:r w:rsidRPr="008F6CA0">
        <w:rPr>
          <w:rFonts w:ascii="Arial" w:hAnsi="Arial" w:cs="Arial"/>
          <w:sz w:val="24"/>
          <w:szCs w:val="24"/>
        </w:rPr>
        <w:t>Factory Building</w:t>
      </w:r>
      <w:r w:rsidRPr="008F6CA0">
        <w:rPr>
          <w:rFonts w:ascii="Arial" w:hAnsi="Arial" w:cs="Arial"/>
          <w:sz w:val="24"/>
          <w:szCs w:val="24"/>
        </w:rPr>
        <w:tab/>
      </w:r>
      <w:r w:rsidRPr="008F6CA0">
        <w:rPr>
          <w:rFonts w:ascii="Arial" w:hAnsi="Arial" w:cs="Arial"/>
          <w:sz w:val="24"/>
          <w:szCs w:val="24"/>
        </w:rPr>
        <w:tab/>
      </w:r>
      <w:r w:rsidRPr="008F6CA0">
        <w:rPr>
          <w:rFonts w:ascii="Arial" w:hAnsi="Arial" w:cs="Arial"/>
          <w:sz w:val="24"/>
          <w:szCs w:val="24"/>
        </w:rPr>
        <w:tab/>
      </w:r>
      <w:r w:rsidRPr="008F6CA0">
        <w:rPr>
          <w:rFonts w:ascii="Arial" w:hAnsi="Arial" w:cs="Arial"/>
          <w:sz w:val="24"/>
          <w:szCs w:val="24"/>
        </w:rPr>
        <w:tab/>
      </w:r>
      <w:r w:rsidRPr="008F6CA0">
        <w:rPr>
          <w:rFonts w:ascii="Arial" w:hAnsi="Arial" w:cs="Arial"/>
          <w:sz w:val="24"/>
          <w:szCs w:val="24"/>
        </w:rPr>
        <w:tab/>
        <w:t>3, 201, 016</w:t>
      </w:r>
      <w:r w:rsidRPr="008F6CA0">
        <w:rPr>
          <w:rFonts w:ascii="Arial" w:hAnsi="Arial" w:cs="Arial"/>
          <w:sz w:val="24"/>
          <w:szCs w:val="24"/>
        </w:rPr>
        <w:tab/>
      </w:r>
      <w:r w:rsidRPr="008F6CA0">
        <w:rPr>
          <w:rFonts w:ascii="Arial" w:hAnsi="Arial" w:cs="Arial"/>
          <w:sz w:val="24"/>
          <w:szCs w:val="24"/>
        </w:rPr>
        <w:tab/>
      </w:r>
      <w:r w:rsidRPr="008F6CA0">
        <w:rPr>
          <w:rFonts w:ascii="Arial" w:hAnsi="Arial" w:cs="Arial"/>
          <w:sz w:val="24"/>
          <w:szCs w:val="24"/>
        </w:rPr>
        <w:tab/>
        <w:t>5%</w:t>
      </w:r>
    </w:p>
    <w:p w:rsidR="00CE0BED" w:rsidRPr="008F6CA0" w:rsidRDefault="00CE0BED" w:rsidP="00CE0BED">
      <w:pPr>
        <w:pStyle w:val="NoSpacing"/>
        <w:spacing w:line="276" w:lineRule="auto"/>
        <w:jc w:val="both"/>
        <w:rPr>
          <w:rFonts w:ascii="Arial" w:hAnsi="Arial" w:cs="Arial"/>
          <w:sz w:val="24"/>
          <w:szCs w:val="24"/>
        </w:rPr>
      </w:pPr>
      <w:r w:rsidRPr="008F6CA0">
        <w:rPr>
          <w:rFonts w:ascii="Arial" w:hAnsi="Arial" w:cs="Arial"/>
          <w:sz w:val="24"/>
          <w:szCs w:val="24"/>
        </w:rPr>
        <w:t>Ginning Machinery</w:t>
      </w:r>
      <w:r w:rsidRPr="008F6CA0">
        <w:rPr>
          <w:rFonts w:ascii="Arial" w:hAnsi="Arial" w:cs="Arial"/>
          <w:sz w:val="24"/>
          <w:szCs w:val="24"/>
        </w:rPr>
        <w:tab/>
      </w:r>
      <w:r w:rsidRPr="008F6CA0">
        <w:rPr>
          <w:rFonts w:ascii="Arial" w:hAnsi="Arial" w:cs="Arial"/>
          <w:sz w:val="24"/>
          <w:szCs w:val="24"/>
        </w:rPr>
        <w:tab/>
      </w:r>
      <w:r w:rsidRPr="008F6CA0">
        <w:rPr>
          <w:rFonts w:ascii="Arial" w:hAnsi="Arial" w:cs="Arial"/>
          <w:sz w:val="24"/>
          <w:szCs w:val="24"/>
        </w:rPr>
        <w:tab/>
      </w:r>
      <w:r w:rsidRPr="008F6CA0">
        <w:rPr>
          <w:rFonts w:ascii="Arial" w:hAnsi="Arial" w:cs="Arial"/>
          <w:sz w:val="24"/>
          <w:szCs w:val="24"/>
        </w:rPr>
        <w:tab/>
      </w:r>
      <w:r w:rsidRPr="008F6CA0">
        <w:rPr>
          <w:rFonts w:ascii="Arial" w:hAnsi="Arial" w:cs="Arial"/>
          <w:sz w:val="24"/>
          <w:szCs w:val="24"/>
        </w:rPr>
        <w:tab/>
        <w:t>4, 000, 001</w:t>
      </w:r>
      <w:r w:rsidRPr="008F6CA0">
        <w:rPr>
          <w:rFonts w:ascii="Arial" w:hAnsi="Arial" w:cs="Arial"/>
          <w:sz w:val="24"/>
          <w:szCs w:val="24"/>
        </w:rPr>
        <w:tab/>
      </w:r>
      <w:r w:rsidRPr="008F6CA0">
        <w:rPr>
          <w:rFonts w:ascii="Arial" w:hAnsi="Arial" w:cs="Arial"/>
          <w:sz w:val="24"/>
          <w:szCs w:val="24"/>
        </w:rPr>
        <w:tab/>
      </w:r>
      <w:r w:rsidRPr="008F6CA0">
        <w:rPr>
          <w:rFonts w:ascii="Arial" w:hAnsi="Arial" w:cs="Arial"/>
          <w:sz w:val="24"/>
          <w:szCs w:val="24"/>
        </w:rPr>
        <w:tab/>
        <w:t>10%</w:t>
      </w:r>
    </w:p>
    <w:p w:rsidR="00CE0BED" w:rsidRPr="008F6CA0" w:rsidRDefault="00CE0BED" w:rsidP="00CE0BED">
      <w:pPr>
        <w:pStyle w:val="NoSpacing"/>
        <w:spacing w:line="276" w:lineRule="auto"/>
        <w:jc w:val="both"/>
        <w:rPr>
          <w:rFonts w:ascii="Arial" w:hAnsi="Arial" w:cs="Arial"/>
          <w:sz w:val="24"/>
          <w:szCs w:val="24"/>
        </w:rPr>
      </w:pPr>
      <w:r w:rsidRPr="008F6CA0">
        <w:rPr>
          <w:rFonts w:ascii="Arial" w:hAnsi="Arial" w:cs="Arial"/>
          <w:sz w:val="24"/>
          <w:szCs w:val="24"/>
        </w:rPr>
        <w:t>Motor Vehicles [Commercial vehicles]</w:t>
      </w:r>
      <w:r w:rsidRPr="008F6CA0">
        <w:rPr>
          <w:rFonts w:ascii="Arial" w:hAnsi="Arial" w:cs="Arial"/>
          <w:sz w:val="24"/>
          <w:szCs w:val="24"/>
        </w:rPr>
        <w:tab/>
        <w:t xml:space="preserve">         18, 000, 000</w:t>
      </w:r>
      <w:r w:rsidRPr="008F6CA0">
        <w:rPr>
          <w:rFonts w:ascii="Arial" w:hAnsi="Arial" w:cs="Arial"/>
          <w:sz w:val="24"/>
          <w:szCs w:val="24"/>
        </w:rPr>
        <w:tab/>
      </w:r>
      <w:r w:rsidRPr="008F6CA0">
        <w:rPr>
          <w:rFonts w:ascii="Arial" w:hAnsi="Arial" w:cs="Arial"/>
          <w:sz w:val="24"/>
          <w:szCs w:val="24"/>
        </w:rPr>
        <w:tab/>
      </w:r>
      <w:r w:rsidRPr="008F6CA0">
        <w:rPr>
          <w:rFonts w:ascii="Arial" w:hAnsi="Arial" w:cs="Arial"/>
          <w:sz w:val="24"/>
          <w:szCs w:val="24"/>
        </w:rPr>
        <w:tab/>
        <w:t>20%</w:t>
      </w:r>
    </w:p>
    <w:p w:rsidR="00CE0BED" w:rsidRPr="008F6CA0" w:rsidRDefault="00CE0BED" w:rsidP="00CE0BED">
      <w:pPr>
        <w:pStyle w:val="NoSpacing"/>
        <w:spacing w:line="276" w:lineRule="auto"/>
        <w:jc w:val="both"/>
        <w:rPr>
          <w:rFonts w:ascii="Arial" w:hAnsi="Arial" w:cs="Arial"/>
          <w:sz w:val="24"/>
          <w:szCs w:val="24"/>
        </w:rPr>
      </w:pPr>
      <w:r w:rsidRPr="008F6CA0">
        <w:rPr>
          <w:rFonts w:ascii="Arial" w:hAnsi="Arial" w:cs="Arial"/>
          <w:sz w:val="24"/>
          <w:szCs w:val="24"/>
        </w:rPr>
        <w:t>Furniture and Fittings</w:t>
      </w:r>
      <w:r w:rsidRPr="008F6CA0">
        <w:rPr>
          <w:rFonts w:ascii="Arial" w:hAnsi="Arial" w:cs="Arial"/>
          <w:sz w:val="24"/>
          <w:szCs w:val="24"/>
        </w:rPr>
        <w:tab/>
      </w:r>
      <w:r w:rsidRPr="008F6CA0">
        <w:rPr>
          <w:rFonts w:ascii="Arial" w:hAnsi="Arial" w:cs="Arial"/>
          <w:sz w:val="24"/>
          <w:szCs w:val="24"/>
        </w:rPr>
        <w:tab/>
      </w:r>
      <w:r w:rsidRPr="008F6CA0">
        <w:rPr>
          <w:rFonts w:ascii="Arial" w:hAnsi="Arial" w:cs="Arial"/>
          <w:sz w:val="24"/>
          <w:szCs w:val="24"/>
        </w:rPr>
        <w:tab/>
      </w:r>
      <w:r w:rsidRPr="008F6CA0">
        <w:rPr>
          <w:rFonts w:ascii="Arial" w:hAnsi="Arial" w:cs="Arial"/>
          <w:sz w:val="24"/>
          <w:szCs w:val="24"/>
        </w:rPr>
        <w:tab/>
        <w:t>1, 439, 234</w:t>
      </w:r>
      <w:r w:rsidRPr="008F6CA0">
        <w:rPr>
          <w:rFonts w:ascii="Arial" w:hAnsi="Arial" w:cs="Arial"/>
          <w:sz w:val="24"/>
          <w:szCs w:val="24"/>
        </w:rPr>
        <w:tab/>
      </w:r>
      <w:r w:rsidRPr="008F6CA0">
        <w:rPr>
          <w:rFonts w:ascii="Arial" w:hAnsi="Arial" w:cs="Arial"/>
          <w:sz w:val="24"/>
          <w:szCs w:val="24"/>
        </w:rPr>
        <w:tab/>
      </w:r>
      <w:r w:rsidRPr="008F6CA0">
        <w:rPr>
          <w:rFonts w:ascii="Arial" w:hAnsi="Arial" w:cs="Arial"/>
          <w:sz w:val="24"/>
          <w:szCs w:val="24"/>
        </w:rPr>
        <w:tab/>
        <w:t>10%</w:t>
      </w:r>
    </w:p>
    <w:p w:rsidR="00CE0BED" w:rsidRPr="008F6CA0" w:rsidRDefault="00CE0BED" w:rsidP="00CE0BED">
      <w:pPr>
        <w:pStyle w:val="NoSpacing"/>
        <w:spacing w:line="276" w:lineRule="auto"/>
        <w:jc w:val="both"/>
        <w:rPr>
          <w:rFonts w:ascii="Arial" w:hAnsi="Arial" w:cs="Arial"/>
          <w:sz w:val="24"/>
          <w:szCs w:val="24"/>
        </w:rPr>
      </w:pPr>
      <w:r w:rsidRPr="008F6CA0">
        <w:rPr>
          <w:rFonts w:ascii="Arial" w:hAnsi="Arial" w:cs="Arial"/>
          <w:sz w:val="24"/>
          <w:szCs w:val="24"/>
        </w:rPr>
        <w:t>Computers</w:t>
      </w:r>
      <w:r w:rsidRPr="008F6CA0">
        <w:rPr>
          <w:rFonts w:ascii="Arial" w:hAnsi="Arial" w:cs="Arial"/>
          <w:sz w:val="24"/>
          <w:szCs w:val="24"/>
        </w:rPr>
        <w:tab/>
      </w:r>
      <w:r w:rsidRPr="008F6CA0">
        <w:rPr>
          <w:rFonts w:ascii="Arial" w:hAnsi="Arial" w:cs="Arial"/>
          <w:sz w:val="24"/>
          <w:szCs w:val="24"/>
        </w:rPr>
        <w:tab/>
      </w:r>
      <w:r w:rsidRPr="008F6CA0">
        <w:rPr>
          <w:rFonts w:ascii="Arial" w:hAnsi="Arial" w:cs="Arial"/>
          <w:sz w:val="24"/>
          <w:szCs w:val="24"/>
        </w:rPr>
        <w:tab/>
      </w:r>
      <w:r w:rsidRPr="008F6CA0">
        <w:rPr>
          <w:rFonts w:ascii="Arial" w:hAnsi="Arial" w:cs="Arial"/>
          <w:sz w:val="24"/>
          <w:szCs w:val="24"/>
        </w:rPr>
        <w:tab/>
      </w:r>
      <w:r w:rsidRPr="008F6CA0">
        <w:rPr>
          <w:rFonts w:ascii="Arial" w:hAnsi="Arial" w:cs="Arial"/>
          <w:sz w:val="24"/>
          <w:szCs w:val="24"/>
        </w:rPr>
        <w:tab/>
      </w:r>
      <w:r w:rsidRPr="008F6CA0">
        <w:rPr>
          <w:rFonts w:ascii="Arial" w:hAnsi="Arial" w:cs="Arial"/>
          <w:sz w:val="24"/>
          <w:szCs w:val="24"/>
        </w:rPr>
        <w:tab/>
        <w:t>2, 000, 567</w:t>
      </w:r>
      <w:r w:rsidRPr="008F6CA0">
        <w:rPr>
          <w:rFonts w:ascii="Arial" w:hAnsi="Arial" w:cs="Arial"/>
          <w:sz w:val="24"/>
          <w:szCs w:val="24"/>
        </w:rPr>
        <w:tab/>
      </w:r>
      <w:r w:rsidRPr="008F6CA0">
        <w:rPr>
          <w:rFonts w:ascii="Arial" w:hAnsi="Arial" w:cs="Arial"/>
          <w:sz w:val="24"/>
          <w:szCs w:val="24"/>
        </w:rPr>
        <w:tab/>
      </w:r>
      <w:r w:rsidRPr="008F6CA0">
        <w:rPr>
          <w:rFonts w:ascii="Arial" w:hAnsi="Arial" w:cs="Arial"/>
          <w:sz w:val="24"/>
          <w:szCs w:val="24"/>
        </w:rPr>
        <w:tab/>
        <w:t>40%</w:t>
      </w:r>
    </w:p>
    <w:p w:rsidR="00CE0BED" w:rsidRPr="008F6CA0" w:rsidRDefault="00CE0BED" w:rsidP="00CE0BED">
      <w:pPr>
        <w:pStyle w:val="NoSpacing"/>
        <w:spacing w:line="276" w:lineRule="auto"/>
        <w:jc w:val="both"/>
        <w:rPr>
          <w:rFonts w:ascii="Arial" w:hAnsi="Arial" w:cs="Arial"/>
          <w:sz w:val="24"/>
          <w:szCs w:val="24"/>
        </w:rPr>
      </w:pPr>
      <w:r w:rsidRPr="008F6CA0">
        <w:rPr>
          <w:rFonts w:ascii="Arial" w:hAnsi="Arial" w:cs="Arial"/>
          <w:sz w:val="24"/>
          <w:szCs w:val="24"/>
        </w:rPr>
        <w:t>Motor Vehicles [saloon]</w:t>
      </w:r>
      <w:r w:rsidRPr="008F6CA0">
        <w:rPr>
          <w:rFonts w:ascii="Arial" w:hAnsi="Arial" w:cs="Arial"/>
          <w:sz w:val="24"/>
          <w:szCs w:val="24"/>
        </w:rPr>
        <w:tab/>
      </w:r>
      <w:r w:rsidRPr="008F6CA0">
        <w:rPr>
          <w:rFonts w:ascii="Arial" w:hAnsi="Arial" w:cs="Arial"/>
          <w:sz w:val="24"/>
          <w:szCs w:val="24"/>
        </w:rPr>
        <w:tab/>
      </w:r>
      <w:r w:rsidRPr="008F6CA0">
        <w:rPr>
          <w:rFonts w:ascii="Arial" w:hAnsi="Arial" w:cs="Arial"/>
          <w:sz w:val="24"/>
          <w:szCs w:val="24"/>
        </w:rPr>
        <w:tab/>
      </w:r>
      <w:r w:rsidRPr="008F6CA0">
        <w:rPr>
          <w:rFonts w:ascii="Arial" w:hAnsi="Arial" w:cs="Arial"/>
          <w:sz w:val="24"/>
          <w:szCs w:val="24"/>
        </w:rPr>
        <w:tab/>
        <w:t>9, 500, 000</w:t>
      </w:r>
      <w:r w:rsidRPr="008F6CA0">
        <w:rPr>
          <w:rFonts w:ascii="Arial" w:hAnsi="Arial" w:cs="Arial"/>
          <w:sz w:val="24"/>
          <w:szCs w:val="24"/>
        </w:rPr>
        <w:tab/>
      </w:r>
      <w:r w:rsidRPr="008F6CA0">
        <w:rPr>
          <w:rFonts w:ascii="Arial" w:hAnsi="Arial" w:cs="Arial"/>
          <w:sz w:val="24"/>
          <w:szCs w:val="24"/>
        </w:rPr>
        <w:tab/>
      </w:r>
      <w:r w:rsidRPr="008F6CA0">
        <w:rPr>
          <w:rFonts w:ascii="Arial" w:hAnsi="Arial" w:cs="Arial"/>
          <w:sz w:val="24"/>
          <w:szCs w:val="24"/>
        </w:rPr>
        <w:tab/>
        <w:t>20%</w:t>
      </w:r>
    </w:p>
    <w:p w:rsidR="00CE0BED" w:rsidRPr="008F6CA0" w:rsidRDefault="00CE0BED" w:rsidP="00CE0BED">
      <w:pPr>
        <w:pStyle w:val="NoSpacing"/>
        <w:spacing w:line="276" w:lineRule="auto"/>
        <w:jc w:val="both"/>
        <w:rPr>
          <w:rFonts w:ascii="Arial" w:hAnsi="Arial" w:cs="Arial"/>
          <w:sz w:val="24"/>
          <w:szCs w:val="24"/>
        </w:rPr>
      </w:pPr>
    </w:p>
    <w:p w:rsidR="00CE0BED" w:rsidRPr="008F6CA0" w:rsidRDefault="00CE0BED" w:rsidP="00CE0BED">
      <w:pPr>
        <w:pStyle w:val="NoSpacing"/>
        <w:spacing w:line="276" w:lineRule="auto"/>
        <w:jc w:val="both"/>
        <w:rPr>
          <w:rFonts w:ascii="Arial" w:hAnsi="Arial" w:cs="Arial"/>
          <w:sz w:val="24"/>
          <w:szCs w:val="24"/>
        </w:rPr>
      </w:pPr>
      <w:r w:rsidRPr="008F6CA0">
        <w:rPr>
          <w:rFonts w:ascii="Arial" w:hAnsi="Arial" w:cs="Arial"/>
          <w:sz w:val="24"/>
          <w:szCs w:val="24"/>
        </w:rPr>
        <w:t>The following transactions took place during the year;</w:t>
      </w:r>
    </w:p>
    <w:p w:rsidR="00CE0BED" w:rsidRPr="008F6CA0" w:rsidRDefault="00CE0BED" w:rsidP="00CE0BED">
      <w:pPr>
        <w:pStyle w:val="NoSpacing"/>
        <w:spacing w:line="276" w:lineRule="auto"/>
        <w:jc w:val="both"/>
        <w:rPr>
          <w:rFonts w:ascii="Arial" w:hAnsi="Arial" w:cs="Arial"/>
          <w:sz w:val="24"/>
          <w:szCs w:val="24"/>
        </w:rPr>
      </w:pPr>
    </w:p>
    <w:p w:rsidR="00CE0BED" w:rsidRDefault="00CE0BED" w:rsidP="00CE0BED">
      <w:pPr>
        <w:pStyle w:val="NoSpacing"/>
        <w:numPr>
          <w:ilvl w:val="0"/>
          <w:numId w:val="31"/>
        </w:numPr>
        <w:spacing w:line="276" w:lineRule="auto"/>
        <w:jc w:val="both"/>
        <w:rPr>
          <w:rFonts w:ascii="Arial" w:hAnsi="Arial" w:cs="Arial"/>
          <w:sz w:val="24"/>
          <w:szCs w:val="24"/>
        </w:rPr>
      </w:pPr>
      <w:r w:rsidRPr="008F6CA0">
        <w:rPr>
          <w:rFonts w:ascii="Arial" w:hAnsi="Arial" w:cs="Arial"/>
          <w:sz w:val="24"/>
          <w:szCs w:val="24"/>
        </w:rPr>
        <w:t>The company extended the factory building and brought it into use in February 2012. The extension cost the company K1, 500,000 in total, out of which K350, 000 was spent on partitioning a storeroom in the factory building.</w:t>
      </w:r>
    </w:p>
    <w:p w:rsidR="00CE0BED" w:rsidRPr="008F6CA0" w:rsidRDefault="00CE0BED" w:rsidP="00CE0BED">
      <w:pPr>
        <w:pStyle w:val="NoSpacing"/>
        <w:spacing w:line="276" w:lineRule="auto"/>
        <w:ind w:left="360"/>
        <w:jc w:val="both"/>
        <w:rPr>
          <w:rFonts w:ascii="Arial" w:hAnsi="Arial" w:cs="Arial"/>
          <w:sz w:val="24"/>
          <w:szCs w:val="24"/>
        </w:rPr>
      </w:pPr>
    </w:p>
    <w:p w:rsidR="00CE0BED" w:rsidRDefault="00CE0BED" w:rsidP="00CE0BED">
      <w:pPr>
        <w:pStyle w:val="NoSpacing"/>
        <w:numPr>
          <w:ilvl w:val="0"/>
          <w:numId w:val="31"/>
        </w:numPr>
        <w:spacing w:line="276" w:lineRule="auto"/>
        <w:jc w:val="both"/>
        <w:rPr>
          <w:rFonts w:ascii="Arial" w:hAnsi="Arial" w:cs="Arial"/>
          <w:sz w:val="24"/>
          <w:szCs w:val="24"/>
        </w:rPr>
      </w:pPr>
      <w:r w:rsidRPr="008F6CA0">
        <w:rPr>
          <w:rFonts w:ascii="Arial" w:hAnsi="Arial" w:cs="Arial"/>
          <w:sz w:val="24"/>
          <w:szCs w:val="24"/>
        </w:rPr>
        <w:lastRenderedPageBreak/>
        <w:t>Purchased plant for K2, 400,000 through leasing on 25</w:t>
      </w:r>
      <w:r w:rsidRPr="008F6CA0">
        <w:rPr>
          <w:rFonts w:ascii="Arial" w:hAnsi="Arial" w:cs="Arial"/>
          <w:sz w:val="24"/>
          <w:szCs w:val="24"/>
          <w:vertAlign w:val="superscript"/>
        </w:rPr>
        <w:t>th</w:t>
      </w:r>
      <w:r w:rsidRPr="008F6CA0">
        <w:rPr>
          <w:rFonts w:ascii="Arial" w:hAnsi="Arial" w:cs="Arial"/>
          <w:sz w:val="24"/>
          <w:szCs w:val="24"/>
        </w:rPr>
        <w:t xml:space="preserve"> October 2012 but brought it into use on 4</w:t>
      </w:r>
      <w:r w:rsidRPr="008F6CA0">
        <w:rPr>
          <w:rFonts w:ascii="Arial" w:hAnsi="Arial" w:cs="Arial"/>
          <w:sz w:val="24"/>
          <w:szCs w:val="24"/>
          <w:vertAlign w:val="superscript"/>
        </w:rPr>
        <w:t>th</w:t>
      </w:r>
      <w:r w:rsidRPr="008F6CA0">
        <w:rPr>
          <w:rFonts w:ascii="Arial" w:hAnsi="Arial" w:cs="Arial"/>
          <w:sz w:val="24"/>
          <w:szCs w:val="24"/>
        </w:rPr>
        <w:t xml:space="preserve"> January 2013.</w:t>
      </w:r>
    </w:p>
    <w:p w:rsidR="00CE0BED" w:rsidRPr="008F6CA0" w:rsidRDefault="00CE0BED" w:rsidP="00CE0BED">
      <w:pPr>
        <w:pStyle w:val="NoSpacing"/>
        <w:spacing w:line="276" w:lineRule="auto"/>
        <w:ind w:left="360"/>
        <w:jc w:val="both"/>
        <w:rPr>
          <w:rFonts w:ascii="Arial" w:hAnsi="Arial" w:cs="Arial"/>
          <w:sz w:val="24"/>
          <w:szCs w:val="24"/>
        </w:rPr>
      </w:pPr>
    </w:p>
    <w:p w:rsidR="00CE0BED" w:rsidRPr="008F6CA0" w:rsidRDefault="00CE0BED" w:rsidP="00CE0BED">
      <w:pPr>
        <w:pStyle w:val="NoSpacing"/>
        <w:numPr>
          <w:ilvl w:val="0"/>
          <w:numId w:val="31"/>
        </w:numPr>
        <w:spacing w:line="276" w:lineRule="auto"/>
        <w:jc w:val="both"/>
        <w:rPr>
          <w:rFonts w:ascii="Arial" w:hAnsi="Arial" w:cs="Arial"/>
          <w:sz w:val="24"/>
          <w:szCs w:val="24"/>
        </w:rPr>
      </w:pPr>
      <w:r w:rsidRPr="008F6CA0">
        <w:rPr>
          <w:rFonts w:ascii="Arial" w:hAnsi="Arial" w:cs="Arial"/>
          <w:sz w:val="24"/>
          <w:szCs w:val="24"/>
        </w:rPr>
        <w:t>Additions to the property and equipment were as follows;</w:t>
      </w:r>
    </w:p>
    <w:p w:rsidR="00CE0BED" w:rsidRPr="008F6CA0" w:rsidRDefault="00CE0BED" w:rsidP="00CE0BED">
      <w:pPr>
        <w:pStyle w:val="NoSpacing"/>
        <w:spacing w:line="276" w:lineRule="auto"/>
        <w:jc w:val="both"/>
        <w:rPr>
          <w:rFonts w:ascii="Arial" w:hAnsi="Arial" w:cs="Arial"/>
          <w:sz w:val="24"/>
          <w:szCs w:val="24"/>
        </w:rPr>
      </w:pPr>
    </w:p>
    <w:p w:rsidR="00CE0BED" w:rsidRPr="008F6CA0" w:rsidRDefault="00CE0BED" w:rsidP="00CE0BED">
      <w:pPr>
        <w:pStyle w:val="NoSpacing"/>
        <w:spacing w:line="276" w:lineRule="auto"/>
        <w:ind w:left="7920"/>
        <w:jc w:val="both"/>
        <w:rPr>
          <w:rFonts w:ascii="Arial" w:hAnsi="Arial" w:cs="Arial"/>
          <w:sz w:val="24"/>
          <w:szCs w:val="24"/>
        </w:rPr>
      </w:pPr>
      <w:r w:rsidRPr="008F6CA0">
        <w:rPr>
          <w:rFonts w:ascii="Arial" w:hAnsi="Arial" w:cs="Arial"/>
          <w:sz w:val="24"/>
          <w:szCs w:val="24"/>
        </w:rPr>
        <w:t>K</w:t>
      </w:r>
    </w:p>
    <w:p w:rsidR="00CE0BED" w:rsidRPr="008F6CA0" w:rsidRDefault="00CE0BED" w:rsidP="00CE0BED">
      <w:pPr>
        <w:pStyle w:val="NoSpacing"/>
        <w:spacing w:line="276" w:lineRule="auto"/>
        <w:ind w:left="1440"/>
        <w:jc w:val="both"/>
        <w:rPr>
          <w:rFonts w:ascii="Arial" w:hAnsi="Arial" w:cs="Arial"/>
          <w:sz w:val="24"/>
          <w:szCs w:val="24"/>
        </w:rPr>
      </w:pPr>
      <w:r w:rsidRPr="008F6CA0">
        <w:rPr>
          <w:rFonts w:ascii="Arial" w:hAnsi="Arial" w:cs="Arial"/>
          <w:sz w:val="24"/>
          <w:szCs w:val="24"/>
        </w:rPr>
        <w:t>February 2012</w:t>
      </w:r>
      <w:r w:rsidRPr="008F6CA0">
        <w:rPr>
          <w:rFonts w:ascii="Arial" w:hAnsi="Arial" w:cs="Arial"/>
          <w:sz w:val="24"/>
          <w:szCs w:val="24"/>
        </w:rPr>
        <w:tab/>
        <w:t>Second hand ginning Machinery</w:t>
      </w:r>
      <w:r w:rsidRPr="008F6CA0">
        <w:rPr>
          <w:rFonts w:ascii="Arial" w:hAnsi="Arial" w:cs="Arial"/>
          <w:sz w:val="24"/>
          <w:szCs w:val="24"/>
        </w:rPr>
        <w:tab/>
        <w:t xml:space="preserve">    800, 000</w:t>
      </w:r>
    </w:p>
    <w:p w:rsidR="00CE0BED" w:rsidRPr="008F6CA0" w:rsidRDefault="00CE0BED" w:rsidP="00CE0BED">
      <w:pPr>
        <w:pStyle w:val="NoSpacing"/>
        <w:spacing w:line="276" w:lineRule="auto"/>
        <w:ind w:left="1440"/>
        <w:jc w:val="both"/>
        <w:rPr>
          <w:rFonts w:ascii="Arial" w:hAnsi="Arial" w:cs="Arial"/>
          <w:sz w:val="24"/>
          <w:szCs w:val="24"/>
        </w:rPr>
      </w:pPr>
      <w:r w:rsidRPr="008F6CA0">
        <w:rPr>
          <w:rFonts w:ascii="Arial" w:hAnsi="Arial" w:cs="Arial"/>
          <w:sz w:val="24"/>
          <w:szCs w:val="24"/>
        </w:rPr>
        <w:t>April 2012</w:t>
      </w:r>
      <w:r w:rsidRPr="008F6CA0">
        <w:rPr>
          <w:rFonts w:ascii="Arial" w:hAnsi="Arial" w:cs="Arial"/>
          <w:sz w:val="24"/>
          <w:szCs w:val="24"/>
        </w:rPr>
        <w:tab/>
      </w:r>
      <w:r w:rsidRPr="008F6CA0">
        <w:rPr>
          <w:rFonts w:ascii="Arial" w:hAnsi="Arial" w:cs="Arial"/>
          <w:sz w:val="24"/>
          <w:szCs w:val="24"/>
        </w:rPr>
        <w:tab/>
        <w:t>second hand 10 ton truck</w:t>
      </w:r>
      <w:r w:rsidRPr="008F6CA0">
        <w:rPr>
          <w:rFonts w:ascii="Arial" w:hAnsi="Arial" w:cs="Arial"/>
          <w:sz w:val="24"/>
          <w:szCs w:val="24"/>
        </w:rPr>
        <w:tab/>
      </w:r>
      <w:r w:rsidRPr="008F6CA0">
        <w:rPr>
          <w:rFonts w:ascii="Arial" w:hAnsi="Arial" w:cs="Arial"/>
          <w:sz w:val="24"/>
          <w:szCs w:val="24"/>
        </w:rPr>
        <w:tab/>
        <w:t>3, 000, 000</w:t>
      </w:r>
    </w:p>
    <w:p w:rsidR="00CE0BED" w:rsidRPr="008F6CA0" w:rsidRDefault="00CE0BED" w:rsidP="00CE0BED">
      <w:pPr>
        <w:pStyle w:val="NoSpacing"/>
        <w:spacing w:line="276" w:lineRule="auto"/>
        <w:ind w:left="1440"/>
        <w:jc w:val="both"/>
        <w:rPr>
          <w:rFonts w:ascii="Arial" w:hAnsi="Arial" w:cs="Arial"/>
          <w:sz w:val="24"/>
          <w:szCs w:val="24"/>
        </w:rPr>
      </w:pPr>
      <w:r w:rsidRPr="008F6CA0">
        <w:rPr>
          <w:rFonts w:ascii="Arial" w:hAnsi="Arial" w:cs="Arial"/>
          <w:sz w:val="24"/>
          <w:szCs w:val="24"/>
        </w:rPr>
        <w:t>June 2012</w:t>
      </w:r>
      <w:r w:rsidRPr="008F6CA0">
        <w:rPr>
          <w:rFonts w:ascii="Arial" w:hAnsi="Arial" w:cs="Arial"/>
          <w:sz w:val="24"/>
          <w:szCs w:val="24"/>
        </w:rPr>
        <w:tab/>
      </w:r>
      <w:r w:rsidRPr="008F6CA0">
        <w:rPr>
          <w:rFonts w:ascii="Arial" w:hAnsi="Arial" w:cs="Arial"/>
          <w:sz w:val="24"/>
          <w:szCs w:val="24"/>
        </w:rPr>
        <w:tab/>
        <w:t>Motor Vehicles [Saloon]</w:t>
      </w:r>
      <w:r w:rsidRPr="008F6CA0">
        <w:rPr>
          <w:rFonts w:ascii="Arial" w:hAnsi="Arial" w:cs="Arial"/>
          <w:sz w:val="24"/>
          <w:szCs w:val="24"/>
        </w:rPr>
        <w:tab/>
      </w:r>
      <w:r w:rsidRPr="008F6CA0">
        <w:rPr>
          <w:rFonts w:ascii="Arial" w:hAnsi="Arial" w:cs="Arial"/>
          <w:sz w:val="24"/>
          <w:szCs w:val="24"/>
        </w:rPr>
        <w:tab/>
        <w:t>2, 000, 000</w:t>
      </w:r>
    </w:p>
    <w:p w:rsidR="00CE0BED" w:rsidRPr="008F6CA0" w:rsidRDefault="00CE0BED" w:rsidP="00CE0BED">
      <w:pPr>
        <w:pStyle w:val="NoSpacing"/>
        <w:spacing w:line="276" w:lineRule="auto"/>
        <w:jc w:val="both"/>
        <w:rPr>
          <w:rFonts w:ascii="Arial" w:hAnsi="Arial" w:cs="Arial"/>
          <w:sz w:val="24"/>
          <w:szCs w:val="24"/>
        </w:rPr>
      </w:pPr>
    </w:p>
    <w:p w:rsidR="00CE0BED" w:rsidRPr="008F6CA0" w:rsidRDefault="00CE0BED" w:rsidP="00CE0BED">
      <w:pPr>
        <w:pStyle w:val="NoSpacing"/>
        <w:numPr>
          <w:ilvl w:val="0"/>
          <w:numId w:val="31"/>
        </w:numPr>
        <w:spacing w:line="276" w:lineRule="auto"/>
        <w:jc w:val="both"/>
        <w:rPr>
          <w:rFonts w:ascii="Arial" w:hAnsi="Arial" w:cs="Arial"/>
          <w:sz w:val="24"/>
          <w:szCs w:val="24"/>
        </w:rPr>
      </w:pPr>
      <w:r w:rsidRPr="008F6CA0">
        <w:rPr>
          <w:rFonts w:ascii="Arial" w:hAnsi="Arial" w:cs="Arial"/>
          <w:sz w:val="24"/>
          <w:szCs w:val="24"/>
        </w:rPr>
        <w:t>disposals during the year were as follows;</w:t>
      </w:r>
    </w:p>
    <w:p w:rsidR="00CE0BED" w:rsidRPr="008F6CA0" w:rsidRDefault="00CE0BED" w:rsidP="00CE0BED">
      <w:pPr>
        <w:pStyle w:val="NoSpacing"/>
        <w:spacing w:line="276" w:lineRule="auto"/>
        <w:ind w:left="7920"/>
        <w:jc w:val="both"/>
        <w:rPr>
          <w:rFonts w:ascii="Arial" w:hAnsi="Arial" w:cs="Arial"/>
          <w:sz w:val="24"/>
          <w:szCs w:val="24"/>
        </w:rPr>
      </w:pPr>
      <w:r w:rsidRPr="008F6CA0">
        <w:rPr>
          <w:rFonts w:ascii="Arial" w:hAnsi="Arial" w:cs="Arial"/>
          <w:sz w:val="24"/>
          <w:szCs w:val="24"/>
        </w:rPr>
        <w:t>K</w:t>
      </w:r>
    </w:p>
    <w:p w:rsidR="00CE0BED" w:rsidRPr="008F6CA0" w:rsidRDefault="00CE0BED" w:rsidP="00CE0BED">
      <w:pPr>
        <w:pStyle w:val="NoSpacing"/>
        <w:spacing w:line="276" w:lineRule="auto"/>
        <w:jc w:val="both"/>
        <w:rPr>
          <w:rFonts w:ascii="Arial" w:hAnsi="Arial" w:cs="Arial"/>
          <w:sz w:val="24"/>
          <w:szCs w:val="24"/>
        </w:rPr>
      </w:pPr>
      <w:r w:rsidRPr="008F6CA0">
        <w:rPr>
          <w:rFonts w:ascii="Arial" w:hAnsi="Arial" w:cs="Arial"/>
          <w:sz w:val="24"/>
          <w:szCs w:val="24"/>
        </w:rPr>
        <w:tab/>
      </w:r>
      <w:r w:rsidRPr="008F6CA0">
        <w:rPr>
          <w:rFonts w:ascii="Arial" w:hAnsi="Arial" w:cs="Arial"/>
          <w:sz w:val="24"/>
          <w:szCs w:val="24"/>
        </w:rPr>
        <w:tab/>
        <w:t>July 2012</w:t>
      </w:r>
      <w:r w:rsidRPr="008F6CA0">
        <w:rPr>
          <w:rFonts w:ascii="Arial" w:hAnsi="Arial" w:cs="Arial"/>
          <w:sz w:val="24"/>
          <w:szCs w:val="24"/>
        </w:rPr>
        <w:tab/>
      </w:r>
      <w:r w:rsidRPr="008F6CA0">
        <w:rPr>
          <w:rFonts w:ascii="Arial" w:hAnsi="Arial" w:cs="Arial"/>
          <w:sz w:val="24"/>
          <w:szCs w:val="24"/>
        </w:rPr>
        <w:tab/>
        <w:t>Motor Vehicle</w:t>
      </w:r>
    </w:p>
    <w:p w:rsidR="00CE0BED" w:rsidRPr="008F6CA0" w:rsidRDefault="00CE0BED" w:rsidP="00CE0BED">
      <w:pPr>
        <w:pStyle w:val="NoSpacing"/>
        <w:spacing w:line="276" w:lineRule="auto"/>
        <w:ind w:left="2880" w:firstLine="720"/>
        <w:jc w:val="both"/>
        <w:rPr>
          <w:rFonts w:ascii="Arial" w:hAnsi="Arial" w:cs="Arial"/>
          <w:sz w:val="24"/>
          <w:szCs w:val="24"/>
        </w:rPr>
      </w:pPr>
      <w:r w:rsidRPr="008F6CA0">
        <w:rPr>
          <w:rFonts w:ascii="Arial" w:hAnsi="Arial" w:cs="Arial"/>
          <w:sz w:val="24"/>
          <w:szCs w:val="24"/>
        </w:rPr>
        <w:t xml:space="preserve"> [Saloon-tax written down value]</w:t>
      </w:r>
      <w:r w:rsidRPr="008F6CA0">
        <w:rPr>
          <w:rFonts w:ascii="Arial" w:hAnsi="Arial" w:cs="Arial"/>
          <w:sz w:val="24"/>
          <w:szCs w:val="24"/>
        </w:rPr>
        <w:tab/>
      </w:r>
      <w:r w:rsidRPr="008F6CA0">
        <w:rPr>
          <w:rFonts w:ascii="Arial" w:hAnsi="Arial" w:cs="Arial"/>
          <w:sz w:val="24"/>
          <w:szCs w:val="24"/>
        </w:rPr>
        <w:tab/>
        <w:t>700, 000</w:t>
      </w:r>
    </w:p>
    <w:p w:rsidR="00CE0BED" w:rsidRDefault="00CE0BED" w:rsidP="00CE0BED">
      <w:pPr>
        <w:pStyle w:val="NoSpacing"/>
        <w:spacing w:line="276" w:lineRule="auto"/>
        <w:jc w:val="both"/>
        <w:rPr>
          <w:rFonts w:ascii="Arial" w:hAnsi="Arial" w:cs="Arial"/>
          <w:b/>
          <w:sz w:val="24"/>
          <w:szCs w:val="24"/>
        </w:rPr>
      </w:pPr>
    </w:p>
    <w:p w:rsidR="00CE0BED" w:rsidRPr="008F6CA0" w:rsidRDefault="00CE0BED" w:rsidP="00CE0BED">
      <w:pPr>
        <w:pStyle w:val="NoSpacing"/>
        <w:spacing w:line="276" w:lineRule="auto"/>
        <w:jc w:val="both"/>
        <w:rPr>
          <w:rFonts w:ascii="Arial" w:hAnsi="Arial" w:cs="Arial"/>
          <w:b/>
          <w:sz w:val="24"/>
          <w:szCs w:val="24"/>
        </w:rPr>
      </w:pPr>
      <w:r w:rsidRPr="008F6CA0">
        <w:rPr>
          <w:rFonts w:ascii="Arial" w:hAnsi="Arial" w:cs="Arial"/>
          <w:b/>
          <w:sz w:val="24"/>
          <w:szCs w:val="24"/>
        </w:rPr>
        <w:t>Required:</w:t>
      </w:r>
    </w:p>
    <w:p w:rsidR="00CE0BED" w:rsidRPr="008F6CA0" w:rsidRDefault="00CE0BED" w:rsidP="00CE0BED">
      <w:pPr>
        <w:pStyle w:val="NoSpacing"/>
        <w:spacing w:line="276" w:lineRule="auto"/>
        <w:jc w:val="both"/>
        <w:rPr>
          <w:rFonts w:ascii="Arial" w:hAnsi="Arial" w:cs="Arial"/>
          <w:b/>
          <w:sz w:val="24"/>
          <w:szCs w:val="24"/>
        </w:rPr>
      </w:pPr>
    </w:p>
    <w:p w:rsidR="00CE0BED" w:rsidRPr="008F6CA0" w:rsidRDefault="00CE0BED" w:rsidP="00CE0BED">
      <w:pPr>
        <w:pStyle w:val="NoSpacing"/>
        <w:spacing w:line="276" w:lineRule="auto"/>
        <w:jc w:val="both"/>
        <w:rPr>
          <w:rFonts w:ascii="Arial" w:hAnsi="Arial" w:cs="Arial"/>
          <w:b/>
          <w:sz w:val="24"/>
          <w:szCs w:val="24"/>
        </w:rPr>
      </w:pPr>
      <w:r w:rsidRPr="008F6CA0">
        <w:rPr>
          <w:rFonts w:ascii="Arial" w:hAnsi="Arial" w:cs="Arial"/>
          <w:sz w:val="24"/>
          <w:szCs w:val="24"/>
        </w:rPr>
        <w:t xml:space="preserve">Prepare the Capital Allowances schedule for </w:t>
      </w:r>
      <w:proofErr w:type="spellStart"/>
      <w:r w:rsidRPr="008F6CA0">
        <w:rPr>
          <w:rFonts w:ascii="Arial" w:hAnsi="Arial" w:cs="Arial"/>
          <w:sz w:val="24"/>
          <w:szCs w:val="24"/>
        </w:rPr>
        <w:t>Dyeratu</w:t>
      </w:r>
      <w:proofErr w:type="spellEnd"/>
      <w:r w:rsidRPr="008F6CA0">
        <w:rPr>
          <w:rFonts w:ascii="Arial" w:hAnsi="Arial" w:cs="Arial"/>
          <w:sz w:val="24"/>
          <w:szCs w:val="24"/>
        </w:rPr>
        <w:t xml:space="preserve"> Limited and compute all allowances that the company was entitled to in the year</w:t>
      </w:r>
      <w:r>
        <w:rPr>
          <w:rFonts w:ascii="Arial" w:hAnsi="Arial" w:cs="Arial"/>
          <w:b/>
          <w:sz w:val="24"/>
          <w:szCs w:val="24"/>
        </w:rPr>
        <w:tab/>
      </w:r>
      <w:r>
        <w:rPr>
          <w:rFonts w:ascii="Arial" w:hAnsi="Arial" w:cs="Arial"/>
          <w:b/>
          <w:sz w:val="24"/>
          <w:szCs w:val="24"/>
        </w:rPr>
        <w:tab/>
        <w:t xml:space="preserve">    (Total 15 marks)</w:t>
      </w:r>
    </w:p>
    <w:p w:rsidR="005148A1" w:rsidRDefault="005148A1" w:rsidP="00CE0BED">
      <w:pPr>
        <w:jc w:val="both"/>
        <w:rPr>
          <w:rFonts w:ascii="Arial" w:hAnsi="Arial" w:cs="Arial"/>
          <w:b/>
          <w:sz w:val="24"/>
          <w:szCs w:val="24"/>
        </w:rPr>
      </w:pPr>
    </w:p>
    <w:p w:rsidR="000B5E95" w:rsidRDefault="000B5E95" w:rsidP="000B5E95">
      <w:pPr>
        <w:jc w:val="both"/>
        <w:rPr>
          <w:rFonts w:ascii="Arial" w:hAnsi="Arial" w:cs="Arial"/>
          <w:b/>
          <w:sz w:val="28"/>
          <w:szCs w:val="28"/>
        </w:rPr>
      </w:pPr>
    </w:p>
    <w:p w:rsidR="000B5E95" w:rsidRDefault="000B5E95" w:rsidP="000B5E95">
      <w:pPr>
        <w:jc w:val="both"/>
        <w:rPr>
          <w:rFonts w:ascii="Arial" w:hAnsi="Arial" w:cs="Arial"/>
          <w:b/>
          <w:sz w:val="28"/>
          <w:szCs w:val="28"/>
        </w:rPr>
      </w:pPr>
    </w:p>
    <w:p w:rsidR="000B5E95" w:rsidRDefault="000B5E95" w:rsidP="000B5E95">
      <w:pPr>
        <w:jc w:val="both"/>
        <w:rPr>
          <w:rFonts w:ascii="Arial" w:hAnsi="Arial" w:cs="Arial"/>
          <w:b/>
          <w:sz w:val="28"/>
          <w:szCs w:val="28"/>
        </w:rPr>
      </w:pPr>
    </w:p>
    <w:p w:rsidR="000B5E95" w:rsidRDefault="000B5E95" w:rsidP="000B5E95">
      <w:pPr>
        <w:jc w:val="both"/>
        <w:rPr>
          <w:rFonts w:ascii="Arial" w:hAnsi="Arial" w:cs="Arial"/>
          <w:b/>
          <w:sz w:val="28"/>
          <w:szCs w:val="28"/>
        </w:rPr>
      </w:pPr>
    </w:p>
    <w:p w:rsidR="000B5E95" w:rsidRPr="007216AE" w:rsidRDefault="000B5E95" w:rsidP="000B5E95">
      <w:pPr>
        <w:jc w:val="both"/>
        <w:rPr>
          <w:rFonts w:ascii="Arial" w:hAnsi="Arial" w:cs="Arial"/>
          <w:b/>
          <w:sz w:val="28"/>
          <w:szCs w:val="28"/>
        </w:rPr>
      </w:pPr>
      <w:r w:rsidRPr="007216AE">
        <w:rPr>
          <w:rFonts w:ascii="Arial" w:hAnsi="Arial" w:cs="Arial"/>
          <w:b/>
          <w:sz w:val="28"/>
          <w:szCs w:val="28"/>
        </w:rPr>
        <w:t>SECTION B</w:t>
      </w:r>
      <w:r w:rsidRPr="007216AE">
        <w:rPr>
          <w:rFonts w:ascii="Arial" w:hAnsi="Arial" w:cs="Arial"/>
          <w:b/>
          <w:sz w:val="28"/>
          <w:szCs w:val="28"/>
        </w:rPr>
        <w:tab/>
      </w:r>
      <w:r w:rsidRPr="007216AE">
        <w:rPr>
          <w:rFonts w:ascii="Arial" w:hAnsi="Arial" w:cs="Arial"/>
          <w:b/>
          <w:sz w:val="28"/>
          <w:szCs w:val="28"/>
        </w:rPr>
        <w:tab/>
      </w:r>
      <w:r w:rsidRPr="007216AE">
        <w:rPr>
          <w:rFonts w:ascii="Arial" w:hAnsi="Arial" w:cs="Arial"/>
          <w:b/>
          <w:sz w:val="28"/>
          <w:szCs w:val="28"/>
        </w:rPr>
        <w:tab/>
      </w:r>
      <w:r w:rsidRPr="007216AE">
        <w:rPr>
          <w:rFonts w:ascii="Arial" w:hAnsi="Arial" w:cs="Arial"/>
          <w:b/>
          <w:sz w:val="28"/>
          <w:szCs w:val="28"/>
        </w:rPr>
        <w:tab/>
      </w:r>
      <w:r w:rsidRPr="007216AE">
        <w:rPr>
          <w:rFonts w:ascii="Arial" w:hAnsi="Arial" w:cs="Arial"/>
          <w:b/>
          <w:sz w:val="28"/>
          <w:szCs w:val="28"/>
        </w:rPr>
        <w:tab/>
        <w:t>(40 MARKS)</w:t>
      </w:r>
    </w:p>
    <w:p w:rsidR="000B5E95" w:rsidRPr="007216AE" w:rsidRDefault="000B5E95" w:rsidP="000B5E95">
      <w:pPr>
        <w:jc w:val="both"/>
        <w:rPr>
          <w:rFonts w:ascii="Arial" w:hAnsi="Arial" w:cs="Arial"/>
          <w:sz w:val="24"/>
          <w:szCs w:val="24"/>
        </w:rPr>
      </w:pPr>
      <w:r w:rsidRPr="007216AE">
        <w:rPr>
          <w:rFonts w:ascii="Arial" w:hAnsi="Arial" w:cs="Arial"/>
          <w:sz w:val="24"/>
          <w:szCs w:val="24"/>
        </w:rPr>
        <w:t xml:space="preserve">Answer </w:t>
      </w:r>
      <w:r w:rsidRPr="007216AE">
        <w:rPr>
          <w:rFonts w:ascii="Arial" w:hAnsi="Arial" w:cs="Arial"/>
          <w:b/>
          <w:sz w:val="24"/>
          <w:szCs w:val="24"/>
          <w:u w:val="single"/>
        </w:rPr>
        <w:t>ANY TWO</w:t>
      </w:r>
      <w:r w:rsidRPr="007216AE">
        <w:rPr>
          <w:rFonts w:ascii="Arial" w:hAnsi="Arial" w:cs="Arial"/>
          <w:sz w:val="24"/>
          <w:szCs w:val="24"/>
        </w:rPr>
        <w:t xml:space="preserve"> from this section</w:t>
      </w:r>
    </w:p>
    <w:p w:rsidR="005148A1" w:rsidRDefault="005148A1" w:rsidP="00CE0BED">
      <w:pPr>
        <w:jc w:val="both"/>
        <w:rPr>
          <w:rFonts w:ascii="Arial" w:hAnsi="Arial" w:cs="Arial"/>
          <w:b/>
          <w:sz w:val="24"/>
          <w:szCs w:val="24"/>
        </w:rPr>
      </w:pPr>
    </w:p>
    <w:p w:rsidR="00CE0BED" w:rsidRPr="008F6CA0" w:rsidRDefault="00CE0BED" w:rsidP="00CE0BED">
      <w:pPr>
        <w:jc w:val="both"/>
        <w:rPr>
          <w:rFonts w:ascii="Arial" w:hAnsi="Arial" w:cs="Arial"/>
          <w:b/>
          <w:sz w:val="24"/>
          <w:szCs w:val="24"/>
        </w:rPr>
      </w:pPr>
      <w:r w:rsidRPr="008F6CA0">
        <w:rPr>
          <w:rFonts w:ascii="Arial" w:hAnsi="Arial" w:cs="Arial"/>
          <w:b/>
          <w:sz w:val="24"/>
          <w:szCs w:val="24"/>
        </w:rPr>
        <w:t>Q</w:t>
      </w:r>
      <w:r>
        <w:rPr>
          <w:rFonts w:ascii="Arial" w:hAnsi="Arial" w:cs="Arial"/>
          <w:b/>
          <w:sz w:val="24"/>
          <w:szCs w:val="24"/>
        </w:rPr>
        <w:t>UESTION</w:t>
      </w:r>
      <w:r w:rsidRPr="008F6CA0">
        <w:rPr>
          <w:rFonts w:ascii="Arial" w:hAnsi="Arial" w:cs="Arial"/>
          <w:b/>
          <w:sz w:val="24"/>
          <w:szCs w:val="24"/>
        </w:rPr>
        <w:t xml:space="preserve"> </w:t>
      </w:r>
      <w:r>
        <w:rPr>
          <w:rFonts w:ascii="Arial" w:hAnsi="Arial" w:cs="Arial"/>
          <w:b/>
          <w:sz w:val="24"/>
          <w:szCs w:val="24"/>
        </w:rPr>
        <w:t>5</w:t>
      </w:r>
    </w:p>
    <w:p w:rsidR="00CE0BED" w:rsidRPr="008F6CA0" w:rsidRDefault="00CE0BED" w:rsidP="00CE0BED">
      <w:pPr>
        <w:pStyle w:val="ListParagraph"/>
        <w:numPr>
          <w:ilvl w:val="0"/>
          <w:numId w:val="28"/>
        </w:numPr>
        <w:jc w:val="both"/>
        <w:rPr>
          <w:rFonts w:ascii="Arial" w:hAnsi="Arial" w:cs="Arial"/>
          <w:sz w:val="24"/>
          <w:szCs w:val="24"/>
        </w:rPr>
      </w:pPr>
      <w:r w:rsidRPr="008F6CA0">
        <w:rPr>
          <w:rFonts w:ascii="Arial" w:hAnsi="Arial" w:cs="Arial"/>
          <w:sz w:val="24"/>
          <w:szCs w:val="24"/>
        </w:rPr>
        <w:t>The Taxation Act allows a taxpayer to deduct both foreign exchange losses and capital losses from assessable income in order to arrive at taxable income.</w:t>
      </w:r>
    </w:p>
    <w:p w:rsidR="00CE0BED" w:rsidRDefault="00CE0BED" w:rsidP="00CE0BED">
      <w:pPr>
        <w:pStyle w:val="ListParagraph"/>
        <w:ind w:left="360"/>
        <w:jc w:val="both"/>
        <w:rPr>
          <w:rFonts w:ascii="Arial" w:hAnsi="Arial" w:cs="Arial"/>
          <w:b/>
          <w:sz w:val="24"/>
          <w:szCs w:val="24"/>
        </w:rPr>
      </w:pPr>
    </w:p>
    <w:p w:rsidR="00CE0BED" w:rsidRDefault="00CE0BED" w:rsidP="00CE0BED">
      <w:pPr>
        <w:pStyle w:val="ListParagraph"/>
        <w:ind w:left="360"/>
        <w:jc w:val="both"/>
        <w:rPr>
          <w:rFonts w:ascii="Arial" w:hAnsi="Arial" w:cs="Arial"/>
          <w:b/>
          <w:sz w:val="24"/>
          <w:szCs w:val="24"/>
        </w:rPr>
      </w:pPr>
      <w:r w:rsidRPr="008F6CA0">
        <w:rPr>
          <w:rFonts w:ascii="Arial" w:hAnsi="Arial" w:cs="Arial"/>
          <w:b/>
          <w:sz w:val="24"/>
          <w:szCs w:val="24"/>
        </w:rPr>
        <w:t>Required:</w:t>
      </w:r>
    </w:p>
    <w:p w:rsidR="005148A1" w:rsidRPr="008F6CA0" w:rsidRDefault="005148A1" w:rsidP="00CE0BED">
      <w:pPr>
        <w:pStyle w:val="ListParagraph"/>
        <w:ind w:left="360"/>
        <w:jc w:val="both"/>
        <w:rPr>
          <w:rFonts w:ascii="Arial" w:hAnsi="Arial" w:cs="Arial"/>
          <w:b/>
          <w:sz w:val="24"/>
          <w:szCs w:val="24"/>
        </w:rPr>
      </w:pPr>
    </w:p>
    <w:p w:rsidR="00CE0BED" w:rsidRPr="008F6CA0" w:rsidRDefault="00CE0BED" w:rsidP="00CE0BED">
      <w:pPr>
        <w:pStyle w:val="ListParagraph"/>
        <w:numPr>
          <w:ilvl w:val="0"/>
          <w:numId w:val="29"/>
        </w:numPr>
        <w:jc w:val="both"/>
        <w:rPr>
          <w:rFonts w:ascii="Arial" w:hAnsi="Arial" w:cs="Arial"/>
          <w:sz w:val="24"/>
          <w:szCs w:val="24"/>
        </w:rPr>
      </w:pPr>
      <w:r w:rsidRPr="008F6CA0">
        <w:rPr>
          <w:rFonts w:ascii="Arial" w:hAnsi="Arial" w:cs="Arial"/>
          <w:sz w:val="24"/>
          <w:szCs w:val="24"/>
        </w:rPr>
        <w:t>State situations where the deductions of each of the losses i.e. foreign exchange losses and capital losses are restricted.</w:t>
      </w:r>
      <w:r w:rsidRPr="008F6CA0">
        <w:rPr>
          <w:rFonts w:ascii="Arial" w:hAnsi="Arial" w:cs="Arial"/>
          <w:sz w:val="24"/>
          <w:szCs w:val="24"/>
        </w:rPr>
        <w:tab/>
        <w:t xml:space="preserve"> </w:t>
      </w:r>
      <w:r w:rsidRPr="008F6CA0">
        <w:rPr>
          <w:rFonts w:ascii="Arial" w:hAnsi="Arial" w:cs="Arial"/>
          <w:sz w:val="24"/>
          <w:szCs w:val="24"/>
        </w:rPr>
        <w:tab/>
      </w:r>
      <w:r>
        <w:rPr>
          <w:rFonts w:ascii="Arial" w:hAnsi="Arial" w:cs="Arial"/>
          <w:sz w:val="24"/>
          <w:szCs w:val="24"/>
        </w:rPr>
        <w:t xml:space="preserve">    </w:t>
      </w:r>
      <w:r>
        <w:rPr>
          <w:rFonts w:ascii="Arial" w:hAnsi="Arial" w:cs="Arial"/>
          <w:sz w:val="24"/>
          <w:szCs w:val="24"/>
        </w:rPr>
        <w:tab/>
        <w:t xml:space="preserve">      </w:t>
      </w:r>
      <w:r w:rsidRPr="008F6CA0">
        <w:rPr>
          <w:rFonts w:ascii="Arial" w:hAnsi="Arial" w:cs="Arial"/>
          <w:i/>
          <w:sz w:val="24"/>
          <w:szCs w:val="24"/>
        </w:rPr>
        <w:t>(2 mark</w:t>
      </w:r>
      <w:r w:rsidRPr="008F6CA0">
        <w:rPr>
          <w:rFonts w:ascii="Arial" w:hAnsi="Arial" w:cs="Arial"/>
          <w:sz w:val="24"/>
          <w:szCs w:val="24"/>
        </w:rPr>
        <w:t>s)</w:t>
      </w:r>
    </w:p>
    <w:p w:rsidR="00CE0BED" w:rsidRPr="008F6CA0" w:rsidRDefault="00CE0BED" w:rsidP="00CE0BED">
      <w:pPr>
        <w:pStyle w:val="ListParagraph"/>
        <w:ind w:left="2160"/>
        <w:jc w:val="both"/>
        <w:rPr>
          <w:rFonts w:ascii="Arial" w:hAnsi="Arial" w:cs="Arial"/>
          <w:sz w:val="24"/>
          <w:szCs w:val="24"/>
        </w:rPr>
      </w:pPr>
    </w:p>
    <w:p w:rsidR="00CE0BED" w:rsidRPr="008F6CA0" w:rsidRDefault="00CE0BED" w:rsidP="00CE0BED">
      <w:pPr>
        <w:pStyle w:val="ListParagraph"/>
        <w:numPr>
          <w:ilvl w:val="0"/>
          <w:numId w:val="29"/>
        </w:numPr>
        <w:jc w:val="both"/>
        <w:rPr>
          <w:rFonts w:ascii="Arial" w:hAnsi="Arial" w:cs="Arial"/>
          <w:i/>
          <w:sz w:val="24"/>
          <w:szCs w:val="24"/>
        </w:rPr>
      </w:pPr>
      <w:r w:rsidRPr="008F6CA0">
        <w:rPr>
          <w:rFonts w:ascii="Arial" w:hAnsi="Arial" w:cs="Arial"/>
          <w:sz w:val="24"/>
          <w:szCs w:val="24"/>
        </w:rPr>
        <w:t>Name the limitations in each of the two losses i.e. foreign exchange losses and capital losses</w:t>
      </w:r>
      <w:r w:rsidRPr="008F6CA0">
        <w:rPr>
          <w:rFonts w:ascii="Arial" w:hAnsi="Arial" w:cs="Arial"/>
          <w:sz w:val="24"/>
          <w:szCs w:val="24"/>
        </w:rPr>
        <w:tab/>
      </w:r>
      <w:r w:rsidRPr="008F6CA0">
        <w:rPr>
          <w:rFonts w:ascii="Arial" w:hAnsi="Arial" w:cs="Arial"/>
          <w:sz w:val="24"/>
          <w:szCs w:val="24"/>
        </w:rPr>
        <w:tab/>
      </w:r>
      <w:r w:rsidRPr="008F6CA0">
        <w:rPr>
          <w:rFonts w:ascii="Arial" w:hAnsi="Arial" w:cs="Arial"/>
          <w:sz w:val="24"/>
          <w:szCs w:val="24"/>
        </w:rPr>
        <w:tab/>
      </w:r>
      <w:r w:rsidRPr="008F6CA0">
        <w:rPr>
          <w:rFonts w:ascii="Arial" w:hAnsi="Arial" w:cs="Arial"/>
          <w:sz w:val="24"/>
          <w:szCs w:val="24"/>
        </w:rPr>
        <w:tab/>
      </w:r>
      <w:r w:rsidRPr="008F6CA0">
        <w:rPr>
          <w:rFonts w:ascii="Arial" w:hAnsi="Arial" w:cs="Arial"/>
          <w:sz w:val="24"/>
          <w:szCs w:val="24"/>
        </w:rPr>
        <w:tab/>
      </w:r>
      <w:r w:rsidRPr="008F6CA0">
        <w:rPr>
          <w:rFonts w:ascii="Arial" w:hAnsi="Arial" w:cs="Arial"/>
          <w:sz w:val="24"/>
          <w:szCs w:val="24"/>
        </w:rPr>
        <w:tab/>
      </w:r>
      <w:r>
        <w:rPr>
          <w:rFonts w:ascii="Arial" w:hAnsi="Arial" w:cs="Arial"/>
          <w:sz w:val="24"/>
          <w:szCs w:val="24"/>
        </w:rPr>
        <w:tab/>
        <w:t xml:space="preserve">      </w:t>
      </w:r>
      <w:r w:rsidRPr="008F6CA0">
        <w:rPr>
          <w:rFonts w:ascii="Arial" w:hAnsi="Arial" w:cs="Arial"/>
          <w:i/>
          <w:sz w:val="24"/>
          <w:szCs w:val="24"/>
        </w:rPr>
        <w:t>(3 marks)</w:t>
      </w:r>
    </w:p>
    <w:p w:rsidR="00CE0BED" w:rsidRPr="008F6CA0" w:rsidRDefault="00CE0BED" w:rsidP="00CE0BED">
      <w:pPr>
        <w:pStyle w:val="ListParagraph"/>
        <w:ind w:left="1440"/>
        <w:jc w:val="both"/>
        <w:rPr>
          <w:rFonts w:ascii="Arial" w:hAnsi="Arial" w:cs="Arial"/>
          <w:sz w:val="24"/>
          <w:szCs w:val="24"/>
        </w:rPr>
      </w:pPr>
    </w:p>
    <w:p w:rsidR="00CE0BED" w:rsidRDefault="00CE0BED" w:rsidP="00CE0BED">
      <w:pPr>
        <w:pStyle w:val="ListParagraph"/>
        <w:numPr>
          <w:ilvl w:val="0"/>
          <w:numId w:val="29"/>
        </w:numPr>
        <w:jc w:val="both"/>
        <w:rPr>
          <w:rFonts w:ascii="Arial" w:hAnsi="Arial" w:cs="Arial"/>
          <w:i/>
          <w:sz w:val="24"/>
          <w:szCs w:val="24"/>
        </w:rPr>
      </w:pPr>
      <w:r w:rsidRPr="008F6CA0">
        <w:rPr>
          <w:rFonts w:ascii="Arial" w:hAnsi="Arial" w:cs="Arial"/>
          <w:sz w:val="24"/>
          <w:szCs w:val="24"/>
        </w:rPr>
        <w:t xml:space="preserve">State the circumstances where the restrictions or limitations do not apply in each of the two losses i.e. foreign exchange losses and capital loss. </w:t>
      </w:r>
      <w:r w:rsidRPr="008F6CA0">
        <w:rPr>
          <w:rFonts w:ascii="Arial" w:hAnsi="Arial" w:cs="Arial"/>
          <w:sz w:val="24"/>
          <w:szCs w:val="24"/>
        </w:rPr>
        <w:tab/>
      </w:r>
      <w:r w:rsidRPr="008F6CA0">
        <w:rPr>
          <w:rFonts w:ascii="Arial" w:hAnsi="Arial" w:cs="Arial"/>
          <w:sz w:val="24"/>
          <w:szCs w:val="24"/>
        </w:rPr>
        <w:tab/>
      </w:r>
      <w:r w:rsidRPr="008F6CA0">
        <w:rPr>
          <w:rFonts w:ascii="Arial" w:hAnsi="Arial" w:cs="Arial"/>
          <w:sz w:val="24"/>
          <w:szCs w:val="24"/>
        </w:rPr>
        <w:tab/>
      </w:r>
      <w:r w:rsidRPr="008F6CA0">
        <w:rPr>
          <w:rFonts w:ascii="Arial" w:hAnsi="Arial" w:cs="Arial"/>
          <w:sz w:val="24"/>
          <w:szCs w:val="24"/>
        </w:rPr>
        <w:tab/>
      </w:r>
      <w:r w:rsidRPr="008F6CA0">
        <w:rPr>
          <w:rFonts w:ascii="Arial" w:hAnsi="Arial" w:cs="Arial"/>
          <w:sz w:val="24"/>
          <w:szCs w:val="24"/>
        </w:rPr>
        <w:tab/>
      </w:r>
      <w:r w:rsidRPr="008F6CA0">
        <w:rPr>
          <w:rFonts w:ascii="Arial" w:hAnsi="Arial" w:cs="Arial"/>
          <w:sz w:val="24"/>
          <w:szCs w:val="24"/>
        </w:rPr>
        <w:tab/>
      </w:r>
      <w:r w:rsidRPr="008F6CA0">
        <w:rPr>
          <w:rFonts w:ascii="Arial" w:hAnsi="Arial" w:cs="Arial"/>
          <w:sz w:val="24"/>
          <w:szCs w:val="24"/>
        </w:rPr>
        <w:tab/>
      </w:r>
      <w:r w:rsidRPr="008F6CA0">
        <w:rPr>
          <w:rFonts w:ascii="Arial" w:hAnsi="Arial" w:cs="Arial"/>
          <w:sz w:val="24"/>
          <w:szCs w:val="24"/>
        </w:rPr>
        <w:tab/>
      </w:r>
      <w:r w:rsidRPr="008F6CA0">
        <w:rPr>
          <w:rFonts w:ascii="Arial" w:hAnsi="Arial" w:cs="Arial"/>
          <w:sz w:val="24"/>
          <w:szCs w:val="24"/>
        </w:rPr>
        <w:tab/>
      </w:r>
      <w:r>
        <w:rPr>
          <w:rFonts w:ascii="Arial" w:hAnsi="Arial" w:cs="Arial"/>
          <w:sz w:val="24"/>
          <w:szCs w:val="24"/>
        </w:rPr>
        <w:tab/>
        <w:t xml:space="preserve">   </w:t>
      </w:r>
      <w:r>
        <w:rPr>
          <w:rFonts w:ascii="Arial" w:hAnsi="Arial" w:cs="Arial"/>
          <w:sz w:val="24"/>
          <w:szCs w:val="24"/>
        </w:rPr>
        <w:tab/>
      </w:r>
      <w:r>
        <w:rPr>
          <w:rFonts w:ascii="Arial" w:hAnsi="Arial" w:cs="Arial"/>
          <w:sz w:val="24"/>
          <w:szCs w:val="24"/>
        </w:rPr>
        <w:tab/>
        <w:t xml:space="preserve">      </w:t>
      </w:r>
      <w:r w:rsidRPr="008F6CA0">
        <w:rPr>
          <w:rFonts w:ascii="Arial" w:hAnsi="Arial" w:cs="Arial"/>
          <w:i/>
          <w:sz w:val="24"/>
          <w:szCs w:val="24"/>
        </w:rPr>
        <w:t>(3 marks)</w:t>
      </w:r>
    </w:p>
    <w:p w:rsidR="004D0933" w:rsidRPr="004D0933" w:rsidRDefault="004D0933" w:rsidP="004D0933">
      <w:pPr>
        <w:pStyle w:val="ListParagraph"/>
        <w:rPr>
          <w:rFonts w:ascii="Arial" w:hAnsi="Arial" w:cs="Arial"/>
          <w:i/>
          <w:sz w:val="24"/>
          <w:szCs w:val="24"/>
        </w:rPr>
      </w:pPr>
    </w:p>
    <w:p w:rsidR="00CE0BED" w:rsidRPr="008F6CA0" w:rsidRDefault="00CE0BED" w:rsidP="00CE0BED">
      <w:pPr>
        <w:pStyle w:val="ListParagraph"/>
        <w:numPr>
          <w:ilvl w:val="0"/>
          <w:numId w:val="29"/>
        </w:numPr>
        <w:jc w:val="both"/>
        <w:rPr>
          <w:rFonts w:ascii="Arial" w:hAnsi="Arial" w:cs="Arial"/>
          <w:sz w:val="24"/>
          <w:szCs w:val="24"/>
        </w:rPr>
      </w:pPr>
      <w:r w:rsidRPr="008F6CA0">
        <w:rPr>
          <w:rFonts w:ascii="Arial" w:hAnsi="Arial" w:cs="Arial"/>
          <w:b/>
          <w:sz w:val="24"/>
          <w:szCs w:val="24"/>
        </w:rPr>
        <w:t>MPIRA LIMITED</w:t>
      </w:r>
      <w:r w:rsidRPr="008F6CA0">
        <w:rPr>
          <w:rFonts w:ascii="Arial" w:hAnsi="Arial" w:cs="Arial"/>
          <w:sz w:val="24"/>
          <w:szCs w:val="24"/>
        </w:rPr>
        <w:t xml:space="preserve"> is a company that procures and sells produce locally in Malawi. Recently, in response to the Economic Recovery Program [ERP] that the Malawi Government launched, the company has been exporting rice and peas to China and has, in the process, generated a lot of foreign exchange for the country. For the year ended 31 March, 2013, </w:t>
      </w:r>
      <w:proofErr w:type="spellStart"/>
      <w:r w:rsidRPr="008F6CA0">
        <w:rPr>
          <w:rFonts w:ascii="Arial" w:hAnsi="Arial" w:cs="Arial"/>
          <w:sz w:val="24"/>
          <w:szCs w:val="24"/>
        </w:rPr>
        <w:t>Mpira</w:t>
      </w:r>
      <w:proofErr w:type="spellEnd"/>
      <w:r w:rsidRPr="008F6CA0">
        <w:rPr>
          <w:rFonts w:ascii="Arial" w:hAnsi="Arial" w:cs="Arial"/>
          <w:sz w:val="24"/>
          <w:szCs w:val="24"/>
        </w:rPr>
        <w:t xml:space="preserve"> had the following results in respect of foreign currency transactions:</w:t>
      </w:r>
    </w:p>
    <w:p w:rsidR="00CE0BED" w:rsidRPr="008F6CA0" w:rsidRDefault="00CE0BED" w:rsidP="00CE0BED">
      <w:pPr>
        <w:pStyle w:val="ListParagraph"/>
        <w:ind w:left="1440"/>
        <w:jc w:val="both"/>
        <w:rPr>
          <w:rFonts w:ascii="Arial" w:hAnsi="Arial" w:cs="Arial"/>
          <w:b/>
          <w:sz w:val="24"/>
          <w:szCs w:val="24"/>
        </w:rPr>
      </w:pPr>
    </w:p>
    <w:p w:rsidR="00CE0BED" w:rsidRPr="008F6CA0" w:rsidRDefault="00CE0BED" w:rsidP="00CE0BED">
      <w:pPr>
        <w:pStyle w:val="ListParagraph"/>
        <w:ind w:left="7200" w:firstLine="720"/>
        <w:jc w:val="both"/>
        <w:rPr>
          <w:rFonts w:ascii="Arial" w:hAnsi="Arial" w:cs="Arial"/>
          <w:b/>
          <w:sz w:val="24"/>
          <w:szCs w:val="24"/>
        </w:rPr>
      </w:pPr>
      <w:r w:rsidRPr="008F6CA0">
        <w:rPr>
          <w:rFonts w:ascii="Arial" w:hAnsi="Arial" w:cs="Arial"/>
          <w:b/>
          <w:sz w:val="24"/>
          <w:szCs w:val="24"/>
        </w:rPr>
        <w:t>MKW</w:t>
      </w:r>
    </w:p>
    <w:p w:rsidR="00CE0BED" w:rsidRPr="008F6CA0" w:rsidRDefault="00CE0BED" w:rsidP="00CE0BED">
      <w:pPr>
        <w:jc w:val="both"/>
        <w:rPr>
          <w:rFonts w:ascii="Arial" w:hAnsi="Arial" w:cs="Arial"/>
          <w:sz w:val="24"/>
          <w:szCs w:val="24"/>
        </w:rPr>
      </w:pPr>
      <w:r w:rsidRPr="008F6CA0">
        <w:rPr>
          <w:rFonts w:ascii="Arial" w:hAnsi="Arial" w:cs="Arial"/>
          <w:sz w:val="24"/>
          <w:szCs w:val="24"/>
        </w:rPr>
        <w:tab/>
      </w:r>
      <w:r w:rsidRPr="008F6CA0">
        <w:rPr>
          <w:rFonts w:ascii="Arial" w:hAnsi="Arial" w:cs="Arial"/>
          <w:sz w:val="24"/>
          <w:szCs w:val="24"/>
        </w:rPr>
        <w:tab/>
        <w:t>Realized gains</w:t>
      </w:r>
      <w:r w:rsidRPr="008F6CA0">
        <w:rPr>
          <w:rFonts w:ascii="Arial" w:hAnsi="Arial" w:cs="Arial"/>
          <w:sz w:val="24"/>
          <w:szCs w:val="24"/>
        </w:rPr>
        <w:tab/>
      </w:r>
      <w:r w:rsidRPr="008F6CA0">
        <w:rPr>
          <w:rFonts w:ascii="Arial" w:hAnsi="Arial" w:cs="Arial"/>
          <w:sz w:val="24"/>
          <w:szCs w:val="24"/>
        </w:rPr>
        <w:tab/>
      </w:r>
      <w:r w:rsidRPr="008F6CA0">
        <w:rPr>
          <w:rFonts w:ascii="Arial" w:hAnsi="Arial" w:cs="Arial"/>
          <w:sz w:val="24"/>
          <w:szCs w:val="24"/>
        </w:rPr>
        <w:tab/>
      </w:r>
      <w:r w:rsidRPr="008F6CA0">
        <w:rPr>
          <w:rFonts w:ascii="Arial" w:hAnsi="Arial" w:cs="Arial"/>
          <w:sz w:val="24"/>
          <w:szCs w:val="24"/>
        </w:rPr>
        <w:tab/>
      </w:r>
      <w:r w:rsidRPr="008F6CA0">
        <w:rPr>
          <w:rFonts w:ascii="Arial" w:hAnsi="Arial" w:cs="Arial"/>
          <w:sz w:val="24"/>
          <w:szCs w:val="24"/>
        </w:rPr>
        <w:tab/>
      </w:r>
      <w:r w:rsidRPr="008F6CA0">
        <w:rPr>
          <w:rFonts w:ascii="Arial" w:hAnsi="Arial" w:cs="Arial"/>
          <w:sz w:val="24"/>
          <w:szCs w:val="24"/>
        </w:rPr>
        <w:tab/>
      </w:r>
      <w:r w:rsidRPr="008F6CA0">
        <w:rPr>
          <w:rFonts w:ascii="Arial" w:hAnsi="Arial" w:cs="Arial"/>
          <w:sz w:val="24"/>
          <w:szCs w:val="24"/>
        </w:rPr>
        <w:tab/>
        <w:t>3, 500, 465</w:t>
      </w:r>
    </w:p>
    <w:p w:rsidR="00CE0BED" w:rsidRPr="008F6CA0" w:rsidRDefault="00CE0BED" w:rsidP="00CE0BED">
      <w:pPr>
        <w:jc w:val="both"/>
        <w:rPr>
          <w:rFonts w:ascii="Arial" w:hAnsi="Arial" w:cs="Arial"/>
          <w:sz w:val="24"/>
          <w:szCs w:val="24"/>
        </w:rPr>
      </w:pPr>
      <w:r w:rsidRPr="008F6CA0">
        <w:rPr>
          <w:rFonts w:ascii="Arial" w:hAnsi="Arial" w:cs="Arial"/>
          <w:sz w:val="24"/>
          <w:szCs w:val="24"/>
        </w:rPr>
        <w:tab/>
      </w:r>
      <w:r w:rsidRPr="008F6CA0">
        <w:rPr>
          <w:rFonts w:ascii="Arial" w:hAnsi="Arial" w:cs="Arial"/>
          <w:sz w:val="24"/>
          <w:szCs w:val="24"/>
        </w:rPr>
        <w:tab/>
        <w:t>Realized losses</w:t>
      </w:r>
      <w:r w:rsidRPr="008F6CA0">
        <w:rPr>
          <w:rFonts w:ascii="Arial" w:hAnsi="Arial" w:cs="Arial"/>
          <w:sz w:val="24"/>
          <w:szCs w:val="24"/>
        </w:rPr>
        <w:tab/>
      </w:r>
      <w:r w:rsidRPr="008F6CA0">
        <w:rPr>
          <w:rFonts w:ascii="Arial" w:hAnsi="Arial" w:cs="Arial"/>
          <w:sz w:val="24"/>
          <w:szCs w:val="24"/>
        </w:rPr>
        <w:tab/>
      </w:r>
      <w:r w:rsidRPr="008F6CA0">
        <w:rPr>
          <w:rFonts w:ascii="Arial" w:hAnsi="Arial" w:cs="Arial"/>
          <w:sz w:val="24"/>
          <w:szCs w:val="24"/>
        </w:rPr>
        <w:tab/>
      </w:r>
      <w:r w:rsidRPr="008F6CA0">
        <w:rPr>
          <w:rFonts w:ascii="Arial" w:hAnsi="Arial" w:cs="Arial"/>
          <w:sz w:val="24"/>
          <w:szCs w:val="24"/>
        </w:rPr>
        <w:tab/>
      </w:r>
      <w:r w:rsidRPr="008F6CA0">
        <w:rPr>
          <w:rFonts w:ascii="Arial" w:hAnsi="Arial" w:cs="Arial"/>
          <w:sz w:val="24"/>
          <w:szCs w:val="24"/>
        </w:rPr>
        <w:tab/>
      </w:r>
      <w:r w:rsidRPr="008F6CA0">
        <w:rPr>
          <w:rFonts w:ascii="Arial" w:hAnsi="Arial" w:cs="Arial"/>
          <w:sz w:val="24"/>
          <w:szCs w:val="24"/>
        </w:rPr>
        <w:tab/>
      </w:r>
      <w:r w:rsidRPr="008F6CA0">
        <w:rPr>
          <w:rFonts w:ascii="Arial" w:hAnsi="Arial" w:cs="Arial"/>
          <w:sz w:val="24"/>
          <w:szCs w:val="24"/>
        </w:rPr>
        <w:tab/>
        <w:t>2, 945, 100</w:t>
      </w:r>
    </w:p>
    <w:p w:rsidR="00CE0BED" w:rsidRPr="008F6CA0" w:rsidRDefault="00CE0BED" w:rsidP="00CE0BED">
      <w:pPr>
        <w:jc w:val="both"/>
        <w:rPr>
          <w:rFonts w:ascii="Arial" w:hAnsi="Arial" w:cs="Arial"/>
          <w:sz w:val="24"/>
          <w:szCs w:val="24"/>
        </w:rPr>
      </w:pPr>
      <w:r w:rsidRPr="008F6CA0">
        <w:rPr>
          <w:rFonts w:ascii="Arial" w:hAnsi="Arial" w:cs="Arial"/>
          <w:sz w:val="24"/>
          <w:szCs w:val="24"/>
        </w:rPr>
        <w:tab/>
      </w:r>
      <w:r w:rsidRPr="008F6CA0">
        <w:rPr>
          <w:rFonts w:ascii="Arial" w:hAnsi="Arial" w:cs="Arial"/>
          <w:sz w:val="24"/>
          <w:szCs w:val="24"/>
        </w:rPr>
        <w:tab/>
        <w:t>Unrealized gains</w:t>
      </w:r>
      <w:r w:rsidRPr="008F6CA0">
        <w:rPr>
          <w:rFonts w:ascii="Arial" w:hAnsi="Arial" w:cs="Arial"/>
          <w:sz w:val="24"/>
          <w:szCs w:val="24"/>
        </w:rPr>
        <w:tab/>
      </w:r>
      <w:r w:rsidRPr="008F6CA0">
        <w:rPr>
          <w:rFonts w:ascii="Arial" w:hAnsi="Arial" w:cs="Arial"/>
          <w:sz w:val="24"/>
          <w:szCs w:val="24"/>
        </w:rPr>
        <w:tab/>
      </w:r>
      <w:r w:rsidRPr="008F6CA0">
        <w:rPr>
          <w:rFonts w:ascii="Arial" w:hAnsi="Arial" w:cs="Arial"/>
          <w:sz w:val="24"/>
          <w:szCs w:val="24"/>
        </w:rPr>
        <w:tab/>
      </w:r>
      <w:r w:rsidRPr="008F6CA0">
        <w:rPr>
          <w:rFonts w:ascii="Arial" w:hAnsi="Arial" w:cs="Arial"/>
          <w:sz w:val="24"/>
          <w:szCs w:val="24"/>
        </w:rPr>
        <w:tab/>
      </w:r>
      <w:r w:rsidRPr="008F6CA0">
        <w:rPr>
          <w:rFonts w:ascii="Arial" w:hAnsi="Arial" w:cs="Arial"/>
          <w:sz w:val="24"/>
          <w:szCs w:val="24"/>
        </w:rPr>
        <w:tab/>
      </w:r>
      <w:r w:rsidRPr="008F6CA0">
        <w:rPr>
          <w:rFonts w:ascii="Arial" w:hAnsi="Arial" w:cs="Arial"/>
          <w:sz w:val="24"/>
          <w:szCs w:val="24"/>
        </w:rPr>
        <w:tab/>
      </w:r>
      <w:r w:rsidRPr="008F6CA0">
        <w:rPr>
          <w:rFonts w:ascii="Arial" w:hAnsi="Arial" w:cs="Arial"/>
          <w:sz w:val="24"/>
          <w:szCs w:val="24"/>
        </w:rPr>
        <w:tab/>
        <w:t xml:space="preserve">1, 005, </w:t>
      </w:r>
      <w:proofErr w:type="gramStart"/>
      <w:r w:rsidRPr="008F6CA0">
        <w:rPr>
          <w:rFonts w:ascii="Arial" w:hAnsi="Arial" w:cs="Arial"/>
          <w:sz w:val="24"/>
          <w:szCs w:val="24"/>
        </w:rPr>
        <w:t>000</w:t>
      </w:r>
      <w:proofErr w:type="gramEnd"/>
    </w:p>
    <w:p w:rsidR="00CE0BED" w:rsidRPr="008F6CA0" w:rsidRDefault="00CE0BED" w:rsidP="00CE0BED">
      <w:pPr>
        <w:jc w:val="both"/>
        <w:rPr>
          <w:rFonts w:ascii="Arial" w:hAnsi="Arial" w:cs="Arial"/>
          <w:sz w:val="24"/>
          <w:szCs w:val="24"/>
        </w:rPr>
      </w:pPr>
      <w:r w:rsidRPr="008F6CA0">
        <w:rPr>
          <w:rFonts w:ascii="Arial" w:hAnsi="Arial" w:cs="Arial"/>
          <w:sz w:val="24"/>
          <w:szCs w:val="24"/>
        </w:rPr>
        <w:tab/>
      </w:r>
      <w:r w:rsidRPr="008F6CA0">
        <w:rPr>
          <w:rFonts w:ascii="Arial" w:hAnsi="Arial" w:cs="Arial"/>
          <w:sz w:val="24"/>
          <w:szCs w:val="24"/>
        </w:rPr>
        <w:tab/>
        <w:t>Unrealized losses</w:t>
      </w:r>
      <w:r w:rsidRPr="008F6CA0">
        <w:rPr>
          <w:rFonts w:ascii="Arial" w:hAnsi="Arial" w:cs="Arial"/>
          <w:sz w:val="24"/>
          <w:szCs w:val="24"/>
        </w:rPr>
        <w:tab/>
      </w:r>
      <w:r w:rsidRPr="008F6CA0">
        <w:rPr>
          <w:rFonts w:ascii="Arial" w:hAnsi="Arial" w:cs="Arial"/>
          <w:sz w:val="24"/>
          <w:szCs w:val="24"/>
        </w:rPr>
        <w:tab/>
      </w:r>
      <w:r w:rsidRPr="008F6CA0">
        <w:rPr>
          <w:rFonts w:ascii="Arial" w:hAnsi="Arial" w:cs="Arial"/>
          <w:sz w:val="24"/>
          <w:szCs w:val="24"/>
        </w:rPr>
        <w:tab/>
      </w:r>
      <w:r w:rsidRPr="008F6CA0">
        <w:rPr>
          <w:rFonts w:ascii="Arial" w:hAnsi="Arial" w:cs="Arial"/>
          <w:sz w:val="24"/>
          <w:szCs w:val="24"/>
        </w:rPr>
        <w:tab/>
      </w:r>
      <w:r w:rsidRPr="008F6CA0">
        <w:rPr>
          <w:rFonts w:ascii="Arial" w:hAnsi="Arial" w:cs="Arial"/>
          <w:sz w:val="24"/>
          <w:szCs w:val="24"/>
        </w:rPr>
        <w:tab/>
      </w:r>
      <w:r w:rsidRPr="008F6CA0">
        <w:rPr>
          <w:rFonts w:ascii="Arial" w:hAnsi="Arial" w:cs="Arial"/>
          <w:sz w:val="24"/>
          <w:szCs w:val="24"/>
        </w:rPr>
        <w:tab/>
      </w:r>
      <w:r w:rsidRPr="008F6CA0">
        <w:rPr>
          <w:rFonts w:ascii="Arial" w:hAnsi="Arial" w:cs="Arial"/>
          <w:sz w:val="24"/>
          <w:szCs w:val="24"/>
        </w:rPr>
        <w:tab/>
        <w:t xml:space="preserve">    959, 658</w:t>
      </w:r>
    </w:p>
    <w:p w:rsidR="00CE0BED" w:rsidRPr="008F6CA0" w:rsidRDefault="00CE0BED" w:rsidP="00CE0BED">
      <w:pPr>
        <w:jc w:val="both"/>
        <w:rPr>
          <w:rFonts w:ascii="Arial" w:hAnsi="Arial" w:cs="Arial"/>
          <w:sz w:val="24"/>
          <w:szCs w:val="24"/>
        </w:rPr>
      </w:pPr>
      <w:r w:rsidRPr="008F6CA0">
        <w:rPr>
          <w:rFonts w:ascii="Arial" w:hAnsi="Arial" w:cs="Arial"/>
          <w:sz w:val="24"/>
          <w:szCs w:val="24"/>
        </w:rPr>
        <w:tab/>
      </w:r>
      <w:r w:rsidRPr="008F6CA0">
        <w:rPr>
          <w:rFonts w:ascii="Arial" w:hAnsi="Arial" w:cs="Arial"/>
          <w:sz w:val="24"/>
          <w:szCs w:val="24"/>
        </w:rPr>
        <w:tab/>
      </w:r>
    </w:p>
    <w:p w:rsidR="00CE0BED" w:rsidRPr="008F6CA0" w:rsidRDefault="00CE0BED" w:rsidP="005148A1">
      <w:pPr>
        <w:ind w:left="720"/>
        <w:jc w:val="both"/>
        <w:rPr>
          <w:rFonts w:ascii="Arial" w:hAnsi="Arial" w:cs="Arial"/>
          <w:b/>
          <w:sz w:val="24"/>
          <w:szCs w:val="24"/>
        </w:rPr>
      </w:pPr>
      <w:r w:rsidRPr="008F6CA0">
        <w:rPr>
          <w:rFonts w:ascii="Arial" w:hAnsi="Arial" w:cs="Arial"/>
          <w:b/>
          <w:sz w:val="24"/>
          <w:szCs w:val="24"/>
        </w:rPr>
        <w:t>Required:</w:t>
      </w:r>
    </w:p>
    <w:p w:rsidR="00CE0BED" w:rsidRPr="008F6CA0" w:rsidRDefault="00CE0BED" w:rsidP="005148A1">
      <w:pPr>
        <w:spacing w:after="0"/>
        <w:ind w:left="720"/>
        <w:jc w:val="both"/>
        <w:rPr>
          <w:rFonts w:ascii="Arial" w:hAnsi="Arial" w:cs="Arial"/>
          <w:i/>
          <w:sz w:val="24"/>
          <w:szCs w:val="24"/>
        </w:rPr>
      </w:pPr>
      <w:r w:rsidRPr="008F6CA0">
        <w:rPr>
          <w:rFonts w:ascii="Arial" w:hAnsi="Arial" w:cs="Arial"/>
          <w:sz w:val="24"/>
          <w:szCs w:val="24"/>
        </w:rPr>
        <w:t xml:space="preserve">Compute the amount of foreign exchange gains which are assessable, the amount of losses which are deducible and gains or/and losses that shall not be allowed this tax year – what will happen to them? </w:t>
      </w:r>
      <w:r>
        <w:rPr>
          <w:rFonts w:ascii="Arial" w:hAnsi="Arial" w:cs="Arial"/>
          <w:sz w:val="24"/>
          <w:szCs w:val="24"/>
        </w:rPr>
        <w:tab/>
        <w:t xml:space="preserve">   </w:t>
      </w:r>
      <w:r>
        <w:rPr>
          <w:rFonts w:ascii="Arial" w:hAnsi="Arial" w:cs="Arial"/>
          <w:sz w:val="24"/>
          <w:szCs w:val="24"/>
        </w:rPr>
        <w:tab/>
      </w:r>
      <w:r>
        <w:rPr>
          <w:rFonts w:ascii="Arial" w:hAnsi="Arial" w:cs="Arial"/>
          <w:sz w:val="24"/>
          <w:szCs w:val="24"/>
        </w:rPr>
        <w:tab/>
        <w:t xml:space="preserve">     </w:t>
      </w:r>
      <w:r w:rsidR="005148A1">
        <w:rPr>
          <w:rFonts w:ascii="Arial" w:hAnsi="Arial" w:cs="Arial"/>
          <w:sz w:val="24"/>
          <w:szCs w:val="24"/>
        </w:rPr>
        <w:tab/>
      </w:r>
      <w:r w:rsidR="005148A1">
        <w:rPr>
          <w:rFonts w:ascii="Arial" w:hAnsi="Arial" w:cs="Arial"/>
          <w:sz w:val="24"/>
          <w:szCs w:val="24"/>
        </w:rPr>
        <w:tab/>
      </w:r>
      <w:r w:rsidR="005148A1">
        <w:rPr>
          <w:rFonts w:ascii="Arial" w:hAnsi="Arial" w:cs="Arial"/>
          <w:sz w:val="24"/>
          <w:szCs w:val="24"/>
        </w:rPr>
        <w:tab/>
      </w:r>
      <w:r w:rsidR="005148A1">
        <w:rPr>
          <w:rFonts w:ascii="Arial" w:hAnsi="Arial" w:cs="Arial"/>
          <w:sz w:val="24"/>
          <w:szCs w:val="24"/>
        </w:rPr>
        <w:tab/>
        <w:t xml:space="preserve">    </w:t>
      </w:r>
      <w:r w:rsidR="005148A1">
        <w:rPr>
          <w:rFonts w:ascii="Arial" w:hAnsi="Arial" w:cs="Arial"/>
          <w:sz w:val="24"/>
          <w:szCs w:val="24"/>
        </w:rPr>
        <w:tab/>
      </w:r>
      <w:r w:rsidR="005148A1">
        <w:rPr>
          <w:rFonts w:ascii="Arial" w:hAnsi="Arial" w:cs="Arial"/>
          <w:sz w:val="24"/>
          <w:szCs w:val="24"/>
        </w:rPr>
        <w:tab/>
      </w:r>
      <w:r w:rsidR="005148A1">
        <w:rPr>
          <w:rFonts w:ascii="Arial" w:hAnsi="Arial" w:cs="Arial"/>
          <w:sz w:val="24"/>
          <w:szCs w:val="24"/>
        </w:rPr>
        <w:tab/>
      </w:r>
      <w:r w:rsidR="005148A1">
        <w:rPr>
          <w:rFonts w:ascii="Arial" w:hAnsi="Arial" w:cs="Arial"/>
          <w:sz w:val="24"/>
          <w:szCs w:val="24"/>
        </w:rPr>
        <w:tab/>
      </w:r>
      <w:r w:rsidR="005148A1">
        <w:rPr>
          <w:rFonts w:ascii="Arial" w:hAnsi="Arial" w:cs="Arial"/>
          <w:sz w:val="24"/>
          <w:szCs w:val="24"/>
        </w:rPr>
        <w:tab/>
      </w:r>
      <w:r w:rsidR="005148A1">
        <w:rPr>
          <w:rFonts w:ascii="Arial" w:hAnsi="Arial" w:cs="Arial"/>
          <w:sz w:val="24"/>
          <w:szCs w:val="24"/>
        </w:rPr>
        <w:tab/>
      </w:r>
      <w:r w:rsidR="005148A1">
        <w:rPr>
          <w:rFonts w:ascii="Arial" w:hAnsi="Arial" w:cs="Arial"/>
          <w:sz w:val="24"/>
          <w:szCs w:val="24"/>
        </w:rPr>
        <w:tab/>
      </w:r>
      <w:r w:rsidR="005148A1">
        <w:rPr>
          <w:rFonts w:ascii="Arial" w:hAnsi="Arial" w:cs="Arial"/>
          <w:sz w:val="24"/>
          <w:szCs w:val="24"/>
        </w:rPr>
        <w:tab/>
        <w:t xml:space="preserve">    </w:t>
      </w:r>
      <w:r>
        <w:rPr>
          <w:rFonts w:ascii="Arial" w:hAnsi="Arial" w:cs="Arial"/>
          <w:sz w:val="24"/>
          <w:szCs w:val="24"/>
        </w:rPr>
        <w:t xml:space="preserve"> </w:t>
      </w:r>
      <w:r w:rsidRPr="008F6CA0">
        <w:rPr>
          <w:rFonts w:ascii="Arial" w:hAnsi="Arial" w:cs="Arial"/>
          <w:i/>
          <w:sz w:val="24"/>
          <w:szCs w:val="24"/>
        </w:rPr>
        <w:t>(5 marks)</w:t>
      </w:r>
    </w:p>
    <w:p w:rsidR="00CE0BED" w:rsidRPr="008F6CA0" w:rsidRDefault="00CE0BED" w:rsidP="005148A1">
      <w:pPr>
        <w:pStyle w:val="ListParagraph"/>
        <w:numPr>
          <w:ilvl w:val="0"/>
          <w:numId w:val="28"/>
        </w:numPr>
        <w:spacing w:after="0"/>
        <w:jc w:val="both"/>
        <w:rPr>
          <w:rFonts w:ascii="Arial" w:hAnsi="Arial" w:cs="Arial"/>
          <w:sz w:val="24"/>
          <w:szCs w:val="24"/>
        </w:rPr>
      </w:pPr>
      <w:r w:rsidRPr="008F6CA0">
        <w:rPr>
          <w:rFonts w:ascii="Arial" w:hAnsi="Arial" w:cs="Arial"/>
          <w:sz w:val="24"/>
          <w:szCs w:val="24"/>
        </w:rPr>
        <w:t>Capital gains realized by a taxpayer under Involuntary Conversion and disposal of business assets are given tax relief if proper procedures under the Taxation Act have been adhered to by the taxpayer concerned.</w:t>
      </w:r>
    </w:p>
    <w:p w:rsidR="00CE0BED" w:rsidRPr="008F6CA0" w:rsidRDefault="00CE0BED" w:rsidP="00CE0BED">
      <w:pPr>
        <w:pStyle w:val="ListParagraph"/>
        <w:jc w:val="both"/>
        <w:rPr>
          <w:rFonts w:ascii="Arial" w:hAnsi="Arial" w:cs="Arial"/>
          <w:sz w:val="24"/>
          <w:szCs w:val="24"/>
        </w:rPr>
      </w:pPr>
    </w:p>
    <w:p w:rsidR="00CE0BED" w:rsidRPr="008F6CA0" w:rsidRDefault="00CE0BED" w:rsidP="005148A1">
      <w:pPr>
        <w:pStyle w:val="ListParagraph"/>
        <w:ind w:left="360"/>
        <w:jc w:val="both"/>
        <w:rPr>
          <w:rFonts w:ascii="Arial" w:hAnsi="Arial" w:cs="Arial"/>
          <w:sz w:val="24"/>
          <w:szCs w:val="24"/>
        </w:rPr>
      </w:pPr>
      <w:r w:rsidRPr="008F6CA0">
        <w:rPr>
          <w:rFonts w:ascii="Arial" w:hAnsi="Arial" w:cs="Arial"/>
          <w:b/>
          <w:sz w:val="24"/>
          <w:szCs w:val="24"/>
        </w:rPr>
        <w:t>Required</w:t>
      </w:r>
      <w:r w:rsidRPr="008F6CA0">
        <w:rPr>
          <w:rFonts w:ascii="Arial" w:hAnsi="Arial" w:cs="Arial"/>
          <w:sz w:val="24"/>
          <w:szCs w:val="24"/>
        </w:rPr>
        <w:t>:</w:t>
      </w:r>
    </w:p>
    <w:p w:rsidR="00CE0BED" w:rsidRPr="008F6CA0" w:rsidRDefault="00CE0BED" w:rsidP="00CE0BED">
      <w:pPr>
        <w:pStyle w:val="ListParagraph"/>
        <w:ind w:left="1440"/>
        <w:jc w:val="both"/>
        <w:rPr>
          <w:rFonts w:ascii="Arial" w:hAnsi="Arial" w:cs="Arial"/>
          <w:sz w:val="24"/>
          <w:szCs w:val="24"/>
        </w:rPr>
      </w:pPr>
    </w:p>
    <w:p w:rsidR="00CE0BED" w:rsidRPr="008F6CA0" w:rsidRDefault="00CE0BED" w:rsidP="00CE0BED">
      <w:pPr>
        <w:pStyle w:val="ListParagraph"/>
        <w:numPr>
          <w:ilvl w:val="0"/>
          <w:numId w:val="30"/>
        </w:numPr>
        <w:jc w:val="both"/>
        <w:rPr>
          <w:rFonts w:ascii="Arial" w:hAnsi="Arial" w:cs="Arial"/>
          <w:i/>
          <w:sz w:val="24"/>
          <w:szCs w:val="24"/>
        </w:rPr>
      </w:pPr>
      <w:r w:rsidRPr="008F6CA0">
        <w:rPr>
          <w:rFonts w:ascii="Arial" w:hAnsi="Arial" w:cs="Arial"/>
          <w:sz w:val="24"/>
          <w:szCs w:val="24"/>
        </w:rPr>
        <w:t xml:space="preserve">Name </w:t>
      </w:r>
      <w:r w:rsidRPr="00BE61AB">
        <w:rPr>
          <w:rFonts w:ascii="Arial" w:hAnsi="Arial" w:cs="Arial"/>
          <w:b/>
          <w:sz w:val="24"/>
          <w:szCs w:val="24"/>
          <w:u w:val="single"/>
        </w:rPr>
        <w:t>two</w:t>
      </w:r>
      <w:r w:rsidRPr="008F6CA0">
        <w:rPr>
          <w:rFonts w:ascii="Arial" w:hAnsi="Arial" w:cs="Arial"/>
          <w:sz w:val="24"/>
          <w:szCs w:val="24"/>
        </w:rPr>
        <w:t xml:space="preserve"> similarities in terms of requirements to be met before the Commissioner General grants the tax relief under both Involuntary Conversion and disposal of business assets.</w:t>
      </w:r>
      <w:r w:rsidRPr="008F6CA0">
        <w:rPr>
          <w:rFonts w:ascii="Arial" w:hAnsi="Arial" w:cs="Arial"/>
          <w:sz w:val="24"/>
          <w:szCs w:val="24"/>
        </w:rPr>
        <w:tab/>
      </w:r>
      <w:r w:rsidRPr="008F6CA0">
        <w:rPr>
          <w:rFonts w:ascii="Arial" w:hAnsi="Arial" w:cs="Arial"/>
          <w:sz w:val="24"/>
          <w:szCs w:val="24"/>
        </w:rPr>
        <w:tab/>
      </w:r>
      <w:r w:rsidRPr="008F6CA0">
        <w:rPr>
          <w:rFonts w:ascii="Arial" w:hAnsi="Arial" w:cs="Arial"/>
          <w:sz w:val="24"/>
          <w:szCs w:val="24"/>
        </w:rPr>
        <w:tab/>
      </w:r>
      <w:r>
        <w:rPr>
          <w:rFonts w:ascii="Arial" w:hAnsi="Arial" w:cs="Arial"/>
          <w:sz w:val="24"/>
          <w:szCs w:val="24"/>
        </w:rPr>
        <w:t xml:space="preserve">      </w:t>
      </w:r>
      <w:r w:rsidRPr="008F6CA0">
        <w:rPr>
          <w:rFonts w:ascii="Arial" w:hAnsi="Arial" w:cs="Arial"/>
          <w:i/>
          <w:sz w:val="24"/>
          <w:szCs w:val="24"/>
        </w:rPr>
        <w:t>(2 marks)</w:t>
      </w:r>
    </w:p>
    <w:p w:rsidR="00CE0BED" w:rsidRPr="008F6CA0" w:rsidRDefault="00CE0BED" w:rsidP="00CE0BED">
      <w:pPr>
        <w:pStyle w:val="ListParagraph"/>
        <w:ind w:left="1440"/>
        <w:jc w:val="both"/>
        <w:rPr>
          <w:rFonts w:ascii="Arial" w:hAnsi="Arial" w:cs="Arial"/>
          <w:sz w:val="24"/>
          <w:szCs w:val="24"/>
        </w:rPr>
      </w:pPr>
    </w:p>
    <w:p w:rsidR="00CE0BED" w:rsidRPr="008F6CA0" w:rsidRDefault="00CE0BED" w:rsidP="00CE0BED">
      <w:pPr>
        <w:pStyle w:val="ListParagraph"/>
        <w:numPr>
          <w:ilvl w:val="0"/>
          <w:numId w:val="30"/>
        </w:numPr>
        <w:jc w:val="both"/>
        <w:rPr>
          <w:rFonts w:ascii="Arial" w:hAnsi="Arial" w:cs="Arial"/>
          <w:i/>
          <w:sz w:val="24"/>
          <w:szCs w:val="24"/>
        </w:rPr>
      </w:pPr>
      <w:r w:rsidRPr="008F6CA0">
        <w:rPr>
          <w:rFonts w:ascii="Arial" w:hAnsi="Arial" w:cs="Arial"/>
          <w:sz w:val="24"/>
          <w:szCs w:val="24"/>
        </w:rPr>
        <w:lastRenderedPageBreak/>
        <w:t xml:space="preserve">Name </w:t>
      </w:r>
      <w:r w:rsidRPr="00BE61AB">
        <w:rPr>
          <w:rFonts w:ascii="Arial" w:hAnsi="Arial" w:cs="Arial"/>
          <w:b/>
          <w:sz w:val="24"/>
          <w:szCs w:val="24"/>
          <w:u w:val="single"/>
        </w:rPr>
        <w:t>one</w:t>
      </w:r>
      <w:r w:rsidRPr="008F6CA0">
        <w:rPr>
          <w:rFonts w:ascii="Arial" w:hAnsi="Arial" w:cs="Arial"/>
          <w:sz w:val="24"/>
          <w:szCs w:val="24"/>
        </w:rPr>
        <w:t xml:space="preserve"> difference in terms of requirements to be met before the Commissioner General grants the tax relief under both Involuntary Conversion and disposal of business assets. </w:t>
      </w:r>
      <w:r w:rsidRPr="008F6CA0">
        <w:rPr>
          <w:rFonts w:ascii="Arial" w:hAnsi="Arial" w:cs="Arial"/>
          <w:sz w:val="24"/>
          <w:szCs w:val="24"/>
        </w:rPr>
        <w:tab/>
      </w:r>
      <w:r w:rsidRPr="008F6CA0">
        <w:rPr>
          <w:rFonts w:ascii="Arial" w:hAnsi="Arial" w:cs="Arial"/>
          <w:sz w:val="24"/>
          <w:szCs w:val="24"/>
        </w:rPr>
        <w:tab/>
      </w:r>
      <w:r w:rsidRPr="008F6CA0">
        <w:rPr>
          <w:rFonts w:ascii="Arial" w:hAnsi="Arial" w:cs="Arial"/>
          <w:sz w:val="24"/>
          <w:szCs w:val="24"/>
        </w:rPr>
        <w:tab/>
      </w:r>
      <w:r>
        <w:rPr>
          <w:rFonts w:ascii="Arial" w:hAnsi="Arial" w:cs="Arial"/>
          <w:sz w:val="24"/>
          <w:szCs w:val="24"/>
        </w:rPr>
        <w:t xml:space="preserve">      </w:t>
      </w:r>
      <w:r w:rsidRPr="008F6CA0">
        <w:rPr>
          <w:rFonts w:ascii="Arial" w:hAnsi="Arial" w:cs="Arial"/>
          <w:i/>
          <w:sz w:val="24"/>
          <w:szCs w:val="24"/>
        </w:rPr>
        <w:t>(2 marks)</w:t>
      </w:r>
    </w:p>
    <w:p w:rsidR="00CE0BED" w:rsidRPr="008F6CA0" w:rsidRDefault="00CE0BED" w:rsidP="00CE0BED">
      <w:pPr>
        <w:pStyle w:val="ListParagraph"/>
        <w:ind w:left="1440"/>
        <w:jc w:val="both"/>
        <w:rPr>
          <w:rFonts w:ascii="Arial" w:hAnsi="Arial" w:cs="Arial"/>
          <w:sz w:val="24"/>
          <w:szCs w:val="24"/>
        </w:rPr>
      </w:pPr>
    </w:p>
    <w:p w:rsidR="00CE0BED" w:rsidRPr="008F6CA0" w:rsidRDefault="00CE0BED" w:rsidP="00CE0BED">
      <w:pPr>
        <w:pStyle w:val="ListParagraph"/>
        <w:numPr>
          <w:ilvl w:val="0"/>
          <w:numId w:val="30"/>
        </w:numPr>
        <w:jc w:val="both"/>
        <w:rPr>
          <w:rFonts w:ascii="Arial" w:hAnsi="Arial" w:cs="Arial"/>
          <w:sz w:val="24"/>
          <w:szCs w:val="24"/>
        </w:rPr>
      </w:pPr>
      <w:r w:rsidRPr="008F6CA0">
        <w:rPr>
          <w:rFonts w:ascii="Arial" w:hAnsi="Arial" w:cs="Arial"/>
          <w:sz w:val="24"/>
          <w:szCs w:val="24"/>
        </w:rPr>
        <w:t>State the tax relief that a taxpayer who has complied with all the requirements and rules under both Involuntary Conversion and disposal of business assets would get under each one of the two.</w:t>
      </w:r>
      <w:r w:rsidRPr="008F6CA0">
        <w:rPr>
          <w:rFonts w:ascii="Arial" w:hAnsi="Arial" w:cs="Arial"/>
          <w:sz w:val="24"/>
          <w:szCs w:val="24"/>
        </w:rPr>
        <w:tab/>
      </w:r>
      <w:r>
        <w:rPr>
          <w:rFonts w:ascii="Arial" w:hAnsi="Arial" w:cs="Arial"/>
          <w:sz w:val="24"/>
          <w:szCs w:val="24"/>
        </w:rPr>
        <w:tab/>
        <w:t xml:space="preserve">      </w:t>
      </w:r>
      <w:r w:rsidRPr="008F6CA0">
        <w:rPr>
          <w:rFonts w:ascii="Arial" w:hAnsi="Arial" w:cs="Arial"/>
          <w:i/>
          <w:sz w:val="24"/>
          <w:szCs w:val="24"/>
        </w:rPr>
        <w:t>(2 marks)</w:t>
      </w:r>
    </w:p>
    <w:p w:rsidR="00CE0BED" w:rsidRPr="008F6CA0" w:rsidRDefault="00CE0BED" w:rsidP="00CE0BED">
      <w:pPr>
        <w:pStyle w:val="ListParagraph"/>
        <w:ind w:left="1440"/>
        <w:jc w:val="both"/>
        <w:rPr>
          <w:rFonts w:ascii="Arial" w:hAnsi="Arial" w:cs="Arial"/>
          <w:sz w:val="24"/>
          <w:szCs w:val="24"/>
        </w:rPr>
      </w:pPr>
    </w:p>
    <w:p w:rsidR="00CE0BED" w:rsidRPr="00D12C9A" w:rsidRDefault="00CE0BED" w:rsidP="00CE0BED">
      <w:pPr>
        <w:pStyle w:val="ListParagraph"/>
        <w:numPr>
          <w:ilvl w:val="0"/>
          <w:numId w:val="30"/>
        </w:numPr>
        <w:spacing w:after="0"/>
        <w:jc w:val="both"/>
        <w:rPr>
          <w:rFonts w:ascii="Arial" w:hAnsi="Arial" w:cs="Arial"/>
          <w:i/>
          <w:sz w:val="24"/>
          <w:szCs w:val="24"/>
        </w:rPr>
      </w:pPr>
      <w:r w:rsidRPr="008F6CA0">
        <w:rPr>
          <w:rFonts w:ascii="Arial" w:hAnsi="Arial" w:cs="Arial"/>
          <w:sz w:val="24"/>
          <w:szCs w:val="24"/>
        </w:rPr>
        <w:t>What term is given to the tax relief that the taxpayer gets on disposal of business assets.</w:t>
      </w:r>
      <w:r w:rsidRPr="008F6CA0">
        <w:rPr>
          <w:rFonts w:ascii="Arial" w:hAnsi="Arial" w:cs="Arial"/>
          <w:sz w:val="24"/>
          <w:szCs w:val="24"/>
        </w:rPr>
        <w:tab/>
      </w:r>
      <w:r w:rsidRPr="008F6CA0">
        <w:rPr>
          <w:rFonts w:ascii="Arial" w:hAnsi="Arial" w:cs="Arial"/>
          <w:sz w:val="24"/>
          <w:szCs w:val="24"/>
        </w:rPr>
        <w:tab/>
      </w:r>
      <w:r w:rsidRPr="008F6CA0">
        <w:rPr>
          <w:rFonts w:ascii="Arial" w:hAnsi="Arial" w:cs="Arial"/>
          <w:sz w:val="24"/>
          <w:szCs w:val="24"/>
        </w:rPr>
        <w:tab/>
      </w:r>
      <w:r w:rsidRPr="008F6CA0">
        <w:rPr>
          <w:rFonts w:ascii="Arial" w:hAnsi="Arial" w:cs="Arial"/>
          <w:sz w:val="24"/>
          <w:szCs w:val="24"/>
        </w:rPr>
        <w:tab/>
      </w:r>
      <w:r w:rsidRPr="008F6CA0">
        <w:rPr>
          <w:rFonts w:ascii="Arial" w:hAnsi="Arial" w:cs="Arial"/>
          <w:sz w:val="24"/>
          <w:szCs w:val="24"/>
        </w:rPr>
        <w:tab/>
      </w:r>
      <w:r w:rsidRPr="008F6CA0">
        <w:rPr>
          <w:rFonts w:ascii="Arial" w:hAnsi="Arial" w:cs="Arial"/>
          <w:sz w:val="24"/>
          <w:szCs w:val="24"/>
        </w:rPr>
        <w:tab/>
      </w:r>
      <w:r w:rsidRPr="008F6CA0">
        <w:rPr>
          <w:rFonts w:ascii="Arial" w:hAnsi="Arial" w:cs="Arial"/>
          <w:sz w:val="24"/>
          <w:szCs w:val="24"/>
        </w:rPr>
        <w:tab/>
      </w:r>
      <w:r>
        <w:rPr>
          <w:rFonts w:ascii="Arial" w:hAnsi="Arial" w:cs="Arial"/>
          <w:sz w:val="24"/>
          <w:szCs w:val="24"/>
        </w:rPr>
        <w:t xml:space="preserve">       </w:t>
      </w:r>
      <w:r w:rsidRPr="00D12C9A">
        <w:rPr>
          <w:rFonts w:ascii="Arial" w:hAnsi="Arial" w:cs="Arial"/>
          <w:i/>
          <w:sz w:val="24"/>
          <w:szCs w:val="24"/>
        </w:rPr>
        <w:t xml:space="preserve"> (1 mark)</w:t>
      </w:r>
    </w:p>
    <w:p w:rsidR="00CE0BED" w:rsidRPr="008F6CA0" w:rsidRDefault="00CE0BED" w:rsidP="00CE0BED">
      <w:pPr>
        <w:spacing w:after="0"/>
        <w:ind w:left="6480" w:firstLine="720"/>
        <w:jc w:val="both"/>
        <w:rPr>
          <w:rFonts w:ascii="Arial" w:hAnsi="Arial" w:cs="Arial"/>
          <w:sz w:val="24"/>
          <w:szCs w:val="24"/>
        </w:rPr>
      </w:pPr>
      <w:r>
        <w:rPr>
          <w:rFonts w:ascii="Arial" w:hAnsi="Arial" w:cs="Arial"/>
          <w:b/>
          <w:sz w:val="24"/>
          <w:szCs w:val="24"/>
        </w:rPr>
        <w:t xml:space="preserve"> (Total</w:t>
      </w:r>
      <w:r>
        <w:rPr>
          <w:rFonts w:ascii="Arial" w:hAnsi="Arial" w:cs="Arial"/>
          <w:b/>
          <w:sz w:val="24"/>
          <w:szCs w:val="24"/>
        </w:rPr>
        <w:tab/>
        <w:t xml:space="preserve"> </w:t>
      </w:r>
      <w:r w:rsidRPr="008F6CA0">
        <w:rPr>
          <w:rFonts w:ascii="Arial" w:hAnsi="Arial" w:cs="Arial"/>
          <w:b/>
          <w:sz w:val="24"/>
          <w:szCs w:val="24"/>
        </w:rPr>
        <w:t>20</w:t>
      </w:r>
      <w:r>
        <w:rPr>
          <w:rFonts w:ascii="Arial" w:hAnsi="Arial" w:cs="Arial"/>
          <w:b/>
          <w:sz w:val="24"/>
          <w:szCs w:val="24"/>
        </w:rPr>
        <w:t xml:space="preserve"> m</w:t>
      </w:r>
      <w:r w:rsidRPr="008F6CA0">
        <w:rPr>
          <w:rFonts w:ascii="Arial" w:hAnsi="Arial" w:cs="Arial"/>
          <w:b/>
          <w:sz w:val="24"/>
          <w:szCs w:val="24"/>
        </w:rPr>
        <w:t>arks</w:t>
      </w:r>
      <w:r>
        <w:rPr>
          <w:rFonts w:ascii="Arial" w:hAnsi="Arial" w:cs="Arial"/>
          <w:sz w:val="24"/>
          <w:szCs w:val="24"/>
        </w:rPr>
        <w:t>)</w:t>
      </w:r>
      <w:r w:rsidRPr="008F6CA0">
        <w:rPr>
          <w:rFonts w:ascii="Arial" w:hAnsi="Arial" w:cs="Arial"/>
          <w:sz w:val="24"/>
          <w:szCs w:val="24"/>
        </w:rPr>
        <w:tab/>
      </w:r>
    </w:p>
    <w:p w:rsidR="00CE0BED" w:rsidRDefault="00CE0BED" w:rsidP="00CE0BED">
      <w:pPr>
        <w:spacing w:after="0"/>
        <w:jc w:val="both"/>
        <w:rPr>
          <w:rFonts w:ascii="Arial" w:hAnsi="Arial" w:cs="Arial"/>
          <w:b/>
          <w:sz w:val="24"/>
          <w:szCs w:val="24"/>
        </w:rPr>
      </w:pPr>
      <w:bookmarkStart w:id="0" w:name="_GoBack"/>
      <w:bookmarkEnd w:id="0"/>
    </w:p>
    <w:p w:rsidR="00CE0BED" w:rsidRDefault="00CE0BED" w:rsidP="00CE0BED">
      <w:pPr>
        <w:spacing w:after="0"/>
        <w:jc w:val="both"/>
        <w:rPr>
          <w:rFonts w:ascii="Arial" w:hAnsi="Arial" w:cs="Arial"/>
          <w:b/>
          <w:sz w:val="24"/>
          <w:szCs w:val="24"/>
        </w:rPr>
      </w:pPr>
      <w:r w:rsidRPr="008F6CA0">
        <w:rPr>
          <w:rFonts w:ascii="Arial" w:hAnsi="Arial" w:cs="Arial"/>
          <w:b/>
          <w:sz w:val="24"/>
          <w:szCs w:val="24"/>
        </w:rPr>
        <w:t>Q</w:t>
      </w:r>
      <w:r>
        <w:rPr>
          <w:rFonts w:ascii="Arial" w:hAnsi="Arial" w:cs="Arial"/>
          <w:b/>
          <w:sz w:val="24"/>
          <w:szCs w:val="24"/>
        </w:rPr>
        <w:t>UESTION 6</w:t>
      </w:r>
    </w:p>
    <w:p w:rsidR="00CE0BED" w:rsidRPr="005148A1" w:rsidRDefault="00CE0BED" w:rsidP="00CE0BED">
      <w:pPr>
        <w:spacing w:after="0"/>
        <w:jc w:val="both"/>
        <w:rPr>
          <w:rFonts w:ascii="Arial" w:hAnsi="Arial" w:cs="Arial"/>
          <w:b/>
          <w:sz w:val="24"/>
          <w:szCs w:val="24"/>
        </w:rPr>
      </w:pPr>
    </w:p>
    <w:p w:rsidR="005148A1" w:rsidRPr="005148A1" w:rsidRDefault="005148A1" w:rsidP="005148A1">
      <w:pPr>
        <w:pStyle w:val="ListParagraph"/>
        <w:numPr>
          <w:ilvl w:val="0"/>
          <w:numId w:val="37"/>
        </w:numPr>
        <w:jc w:val="both"/>
        <w:rPr>
          <w:rFonts w:ascii="Arial" w:hAnsi="Arial" w:cs="Arial"/>
          <w:sz w:val="24"/>
          <w:szCs w:val="24"/>
        </w:rPr>
      </w:pPr>
      <w:proofErr w:type="spellStart"/>
      <w:r>
        <w:rPr>
          <w:rFonts w:ascii="Arial" w:hAnsi="Arial" w:cs="Arial"/>
          <w:sz w:val="24"/>
          <w:szCs w:val="24"/>
        </w:rPr>
        <w:t>Airtool</w:t>
      </w:r>
      <w:proofErr w:type="spellEnd"/>
      <w:r>
        <w:rPr>
          <w:rFonts w:ascii="Arial" w:hAnsi="Arial" w:cs="Arial"/>
          <w:sz w:val="24"/>
          <w:szCs w:val="24"/>
        </w:rPr>
        <w:t xml:space="preserve"> (Malawi)</w:t>
      </w:r>
      <w:r w:rsidR="000B5E95">
        <w:rPr>
          <w:rFonts w:ascii="Arial" w:hAnsi="Arial" w:cs="Arial"/>
          <w:sz w:val="24"/>
          <w:szCs w:val="24"/>
        </w:rPr>
        <w:t xml:space="preserve"> L</w:t>
      </w:r>
      <w:r w:rsidRPr="005148A1">
        <w:rPr>
          <w:rFonts w:ascii="Arial" w:hAnsi="Arial" w:cs="Arial"/>
          <w:sz w:val="24"/>
          <w:szCs w:val="24"/>
        </w:rPr>
        <w:t>imite</w:t>
      </w:r>
      <w:r w:rsidR="000B5E95">
        <w:rPr>
          <w:rFonts w:ascii="Arial" w:hAnsi="Arial" w:cs="Arial"/>
          <w:sz w:val="24"/>
          <w:szCs w:val="24"/>
        </w:rPr>
        <w:t>d is a wholly owned subsidiary o</w:t>
      </w:r>
      <w:r w:rsidRPr="005148A1">
        <w:rPr>
          <w:rFonts w:ascii="Arial" w:hAnsi="Arial" w:cs="Arial"/>
          <w:sz w:val="24"/>
          <w:szCs w:val="24"/>
        </w:rPr>
        <w:t xml:space="preserve">f </w:t>
      </w:r>
      <w:proofErr w:type="spellStart"/>
      <w:r w:rsidRPr="005148A1">
        <w:rPr>
          <w:rFonts w:ascii="Arial" w:hAnsi="Arial" w:cs="Arial"/>
          <w:sz w:val="24"/>
          <w:szCs w:val="24"/>
        </w:rPr>
        <w:t>Gabro</w:t>
      </w:r>
      <w:proofErr w:type="spellEnd"/>
      <w:r w:rsidRPr="005148A1">
        <w:rPr>
          <w:rFonts w:ascii="Arial" w:hAnsi="Arial" w:cs="Arial"/>
          <w:sz w:val="24"/>
          <w:szCs w:val="24"/>
        </w:rPr>
        <w:t xml:space="preserve"> </w:t>
      </w:r>
      <w:proofErr w:type="spellStart"/>
      <w:r w:rsidRPr="005148A1">
        <w:rPr>
          <w:rFonts w:ascii="Arial" w:hAnsi="Arial" w:cs="Arial"/>
          <w:sz w:val="24"/>
          <w:szCs w:val="24"/>
        </w:rPr>
        <w:t>Commnications</w:t>
      </w:r>
      <w:proofErr w:type="spellEnd"/>
      <w:r w:rsidRPr="005148A1">
        <w:rPr>
          <w:rFonts w:ascii="Arial" w:hAnsi="Arial" w:cs="Arial"/>
          <w:sz w:val="24"/>
          <w:szCs w:val="24"/>
        </w:rPr>
        <w:t xml:space="preserve"> Limited, a South African Company in telecommunications industry. During the year ending 30 June, 2012, </w:t>
      </w:r>
      <w:proofErr w:type="spellStart"/>
      <w:r w:rsidRPr="005148A1">
        <w:rPr>
          <w:rFonts w:ascii="Arial" w:hAnsi="Arial" w:cs="Arial"/>
          <w:sz w:val="24"/>
          <w:szCs w:val="24"/>
        </w:rPr>
        <w:t>Airtool</w:t>
      </w:r>
      <w:proofErr w:type="spellEnd"/>
      <w:r w:rsidRPr="005148A1">
        <w:rPr>
          <w:rFonts w:ascii="Arial" w:hAnsi="Arial" w:cs="Arial"/>
          <w:sz w:val="24"/>
          <w:szCs w:val="24"/>
        </w:rPr>
        <w:t xml:space="preserve"> remitted the following to its parent company, </w:t>
      </w:r>
      <w:proofErr w:type="spellStart"/>
      <w:r w:rsidRPr="005148A1">
        <w:rPr>
          <w:rFonts w:ascii="Arial" w:hAnsi="Arial" w:cs="Arial"/>
          <w:sz w:val="24"/>
          <w:szCs w:val="24"/>
        </w:rPr>
        <w:t>Gabro</w:t>
      </w:r>
      <w:proofErr w:type="spellEnd"/>
      <w:r w:rsidRPr="005148A1">
        <w:rPr>
          <w:rFonts w:ascii="Arial" w:hAnsi="Arial" w:cs="Arial"/>
          <w:sz w:val="24"/>
          <w:szCs w:val="24"/>
        </w:rPr>
        <w:t>: Dividends to the tune of K205</w:t>
      </w:r>
      <w:r w:rsidR="000B5E95">
        <w:rPr>
          <w:rFonts w:ascii="Arial" w:hAnsi="Arial" w:cs="Arial"/>
          <w:sz w:val="24"/>
          <w:szCs w:val="24"/>
        </w:rPr>
        <w:t xml:space="preserve"> </w:t>
      </w:r>
      <w:r w:rsidRPr="005148A1">
        <w:rPr>
          <w:rFonts w:ascii="Arial" w:hAnsi="Arial" w:cs="Arial"/>
          <w:sz w:val="24"/>
          <w:szCs w:val="24"/>
        </w:rPr>
        <w:t>million; Loan repayment totaling K650 million and interest on loan amounting to K43 Million</w:t>
      </w:r>
      <w:r w:rsidR="000B5E95">
        <w:rPr>
          <w:rFonts w:ascii="Arial" w:hAnsi="Arial" w:cs="Arial"/>
          <w:sz w:val="24"/>
          <w:szCs w:val="24"/>
        </w:rPr>
        <w:t>.</w:t>
      </w:r>
    </w:p>
    <w:p w:rsidR="005148A1" w:rsidRPr="005148A1" w:rsidRDefault="005148A1" w:rsidP="005148A1">
      <w:pPr>
        <w:pStyle w:val="ListParagraph"/>
        <w:jc w:val="both"/>
        <w:rPr>
          <w:rFonts w:ascii="Arial" w:hAnsi="Arial" w:cs="Arial"/>
          <w:sz w:val="24"/>
          <w:szCs w:val="24"/>
        </w:rPr>
      </w:pPr>
    </w:p>
    <w:p w:rsidR="005148A1" w:rsidRPr="000B5E95" w:rsidRDefault="005148A1" w:rsidP="005148A1">
      <w:pPr>
        <w:pStyle w:val="ListParagraph"/>
        <w:jc w:val="both"/>
        <w:rPr>
          <w:rFonts w:ascii="Arial" w:hAnsi="Arial" w:cs="Arial"/>
          <w:b/>
          <w:sz w:val="24"/>
          <w:szCs w:val="24"/>
        </w:rPr>
      </w:pPr>
      <w:r w:rsidRPr="000B5E95">
        <w:rPr>
          <w:rFonts w:ascii="Arial" w:hAnsi="Arial" w:cs="Arial"/>
          <w:b/>
          <w:sz w:val="24"/>
          <w:szCs w:val="24"/>
        </w:rPr>
        <w:t>Required:</w:t>
      </w:r>
    </w:p>
    <w:p w:rsidR="005148A1" w:rsidRPr="005148A1" w:rsidRDefault="005148A1" w:rsidP="005148A1">
      <w:pPr>
        <w:pStyle w:val="ListParagraph"/>
        <w:jc w:val="both"/>
        <w:rPr>
          <w:rFonts w:ascii="Arial" w:hAnsi="Arial" w:cs="Arial"/>
          <w:sz w:val="24"/>
          <w:szCs w:val="24"/>
        </w:rPr>
      </w:pPr>
    </w:p>
    <w:p w:rsidR="005148A1" w:rsidRPr="005148A1" w:rsidRDefault="005148A1" w:rsidP="005148A1">
      <w:pPr>
        <w:pStyle w:val="ListParagraph"/>
        <w:jc w:val="both"/>
        <w:rPr>
          <w:rFonts w:ascii="Arial" w:hAnsi="Arial" w:cs="Arial"/>
          <w:i/>
          <w:sz w:val="24"/>
          <w:szCs w:val="24"/>
        </w:rPr>
      </w:pPr>
      <w:r w:rsidRPr="005148A1">
        <w:rPr>
          <w:rFonts w:ascii="Arial" w:hAnsi="Arial" w:cs="Arial"/>
          <w:sz w:val="24"/>
          <w:szCs w:val="24"/>
        </w:rPr>
        <w:t>Compute the non-resident tax due on the above amounts.</w:t>
      </w:r>
      <w:r w:rsidRPr="005148A1">
        <w:rPr>
          <w:rFonts w:ascii="Arial" w:hAnsi="Arial" w:cs="Arial"/>
          <w:sz w:val="24"/>
          <w:szCs w:val="24"/>
        </w:rPr>
        <w:tab/>
      </w:r>
      <w:r w:rsidRPr="005148A1">
        <w:rPr>
          <w:rFonts w:ascii="Arial" w:hAnsi="Arial" w:cs="Arial"/>
          <w:sz w:val="24"/>
          <w:szCs w:val="24"/>
        </w:rPr>
        <w:tab/>
      </w:r>
      <w:r w:rsidR="00CA1155">
        <w:rPr>
          <w:rFonts w:ascii="Arial" w:hAnsi="Arial" w:cs="Arial"/>
          <w:sz w:val="24"/>
          <w:szCs w:val="24"/>
        </w:rPr>
        <w:t xml:space="preserve">   </w:t>
      </w:r>
      <w:r w:rsidR="00AC0179">
        <w:rPr>
          <w:rFonts w:ascii="Arial" w:hAnsi="Arial" w:cs="Arial"/>
          <w:sz w:val="24"/>
          <w:szCs w:val="24"/>
        </w:rPr>
        <w:t xml:space="preserve"> </w:t>
      </w:r>
      <w:r w:rsidR="00CA1155">
        <w:rPr>
          <w:rFonts w:ascii="Arial" w:hAnsi="Arial" w:cs="Arial"/>
          <w:sz w:val="24"/>
          <w:szCs w:val="24"/>
        </w:rPr>
        <w:t xml:space="preserve">  </w:t>
      </w:r>
      <w:r w:rsidRPr="005148A1">
        <w:rPr>
          <w:rFonts w:ascii="Arial" w:hAnsi="Arial" w:cs="Arial"/>
          <w:i/>
          <w:sz w:val="24"/>
          <w:szCs w:val="24"/>
        </w:rPr>
        <w:t>(3 marks)</w:t>
      </w:r>
    </w:p>
    <w:p w:rsidR="005148A1" w:rsidRPr="005148A1" w:rsidRDefault="005148A1" w:rsidP="005148A1">
      <w:pPr>
        <w:pStyle w:val="ListParagraph"/>
        <w:jc w:val="both"/>
        <w:rPr>
          <w:rFonts w:ascii="Arial" w:hAnsi="Arial" w:cs="Arial"/>
          <w:sz w:val="24"/>
          <w:szCs w:val="24"/>
        </w:rPr>
      </w:pPr>
    </w:p>
    <w:p w:rsidR="005148A1" w:rsidRPr="004D0933" w:rsidRDefault="000B5E95" w:rsidP="005148A1">
      <w:pPr>
        <w:pStyle w:val="ListParagraph"/>
        <w:numPr>
          <w:ilvl w:val="0"/>
          <w:numId w:val="37"/>
        </w:numPr>
        <w:jc w:val="both"/>
        <w:rPr>
          <w:rFonts w:ascii="Arial" w:hAnsi="Arial" w:cs="Arial"/>
          <w:sz w:val="24"/>
          <w:szCs w:val="24"/>
        </w:rPr>
      </w:pPr>
      <w:r>
        <w:rPr>
          <w:rFonts w:ascii="Arial" w:hAnsi="Arial" w:cs="Arial"/>
          <w:sz w:val="24"/>
          <w:szCs w:val="24"/>
        </w:rPr>
        <w:t xml:space="preserve">List </w:t>
      </w:r>
      <w:r w:rsidRPr="000B5E95">
        <w:rPr>
          <w:rFonts w:ascii="Arial" w:hAnsi="Arial" w:cs="Arial"/>
          <w:b/>
          <w:sz w:val="24"/>
          <w:szCs w:val="24"/>
          <w:u w:val="single"/>
        </w:rPr>
        <w:t>t</w:t>
      </w:r>
      <w:r w:rsidR="005148A1" w:rsidRPr="000B5E95">
        <w:rPr>
          <w:rFonts w:ascii="Arial" w:hAnsi="Arial" w:cs="Arial"/>
          <w:b/>
          <w:sz w:val="24"/>
          <w:szCs w:val="24"/>
          <w:u w:val="single"/>
        </w:rPr>
        <w:t>wo</w:t>
      </w:r>
      <w:r>
        <w:rPr>
          <w:rFonts w:ascii="Arial" w:hAnsi="Arial" w:cs="Arial"/>
          <w:sz w:val="24"/>
          <w:szCs w:val="24"/>
        </w:rPr>
        <w:t xml:space="preserve"> ways how the T</w:t>
      </w:r>
      <w:r w:rsidR="005148A1" w:rsidRPr="005148A1">
        <w:rPr>
          <w:rFonts w:ascii="Arial" w:hAnsi="Arial" w:cs="Arial"/>
          <w:sz w:val="24"/>
          <w:szCs w:val="24"/>
        </w:rPr>
        <w:t>estator may revoke and alter a will under the deceased estates.</w:t>
      </w:r>
      <w:r w:rsidR="005148A1" w:rsidRPr="005148A1">
        <w:rPr>
          <w:rFonts w:ascii="Arial" w:hAnsi="Arial" w:cs="Arial"/>
          <w:sz w:val="24"/>
          <w:szCs w:val="24"/>
        </w:rPr>
        <w:tab/>
      </w:r>
      <w:r w:rsidR="005148A1" w:rsidRPr="005148A1">
        <w:rPr>
          <w:rFonts w:ascii="Arial" w:hAnsi="Arial" w:cs="Arial"/>
          <w:sz w:val="24"/>
          <w:szCs w:val="24"/>
        </w:rPr>
        <w:tab/>
      </w:r>
      <w:r w:rsidR="005148A1" w:rsidRPr="005148A1">
        <w:rPr>
          <w:rFonts w:ascii="Arial" w:hAnsi="Arial" w:cs="Arial"/>
          <w:sz w:val="24"/>
          <w:szCs w:val="24"/>
        </w:rPr>
        <w:tab/>
      </w:r>
      <w:r w:rsidR="005148A1" w:rsidRPr="005148A1">
        <w:rPr>
          <w:rFonts w:ascii="Arial" w:hAnsi="Arial" w:cs="Arial"/>
          <w:sz w:val="24"/>
          <w:szCs w:val="24"/>
        </w:rPr>
        <w:tab/>
      </w:r>
      <w:r w:rsidR="005148A1" w:rsidRPr="005148A1">
        <w:rPr>
          <w:rFonts w:ascii="Arial" w:hAnsi="Arial" w:cs="Arial"/>
          <w:sz w:val="24"/>
          <w:szCs w:val="24"/>
        </w:rPr>
        <w:tab/>
      </w:r>
      <w:r w:rsidR="005148A1" w:rsidRPr="005148A1">
        <w:rPr>
          <w:rFonts w:ascii="Arial" w:hAnsi="Arial" w:cs="Arial"/>
          <w:sz w:val="24"/>
          <w:szCs w:val="24"/>
        </w:rPr>
        <w:tab/>
      </w:r>
      <w:r w:rsidR="005148A1" w:rsidRPr="005148A1">
        <w:rPr>
          <w:rFonts w:ascii="Arial" w:hAnsi="Arial" w:cs="Arial"/>
          <w:sz w:val="24"/>
          <w:szCs w:val="24"/>
        </w:rPr>
        <w:tab/>
      </w:r>
      <w:r w:rsidR="005148A1" w:rsidRPr="005148A1">
        <w:rPr>
          <w:rFonts w:ascii="Arial" w:hAnsi="Arial" w:cs="Arial"/>
          <w:sz w:val="24"/>
          <w:szCs w:val="24"/>
        </w:rPr>
        <w:tab/>
      </w:r>
      <w:r w:rsidR="005148A1" w:rsidRPr="005148A1">
        <w:rPr>
          <w:rFonts w:ascii="Arial" w:hAnsi="Arial" w:cs="Arial"/>
          <w:sz w:val="24"/>
          <w:szCs w:val="24"/>
        </w:rPr>
        <w:tab/>
      </w:r>
      <w:r w:rsidR="005148A1">
        <w:rPr>
          <w:rFonts w:ascii="Arial" w:hAnsi="Arial" w:cs="Arial"/>
          <w:sz w:val="24"/>
          <w:szCs w:val="24"/>
        </w:rPr>
        <w:t xml:space="preserve">      </w:t>
      </w:r>
      <w:r w:rsidR="005148A1" w:rsidRPr="005148A1">
        <w:rPr>
          <w:rFonts w:ascii="Arial" w:hAnsi="Arial" w:cs="Arial"/>
          <w:i/>
          <w:sz w:val="24"/>
          <w:szCs w:val="24"/>
        </w:rPr>
        <w:t>(2 marks)</w:t>
      </w:r>
    </w:p>
    <w:p w:rsidR="004D0933" w:rsidRPr="005148A1" w:rsidRDefault="004D0933" w:rsidP="004D0933">
      <w:pPr>
        <w:pStyle w:val="ListParagraph"/>
        <w:jc w:val="both"/>
        <w:rPr>
          <w:rFonts w:ascii="Arial" w:hAnsi="Arial" w:cs="Arial"/>
          <w:sz w:val="24"/>
          <w:szCs w:val="24"/>
        </w:rPr>
      </w:pPr>
    </w:p>
    <w:p w:rsidR="005148A1" w:rsidRPr="005148A1" w:rsidRDefault="005148A1" w:rsidP="005148A1">
      <w:pPr>
        <w:pStyle w:val="ListParagraph"/>
        <w:numPr>
          <w:ilvl w:val="0"/>
          <w:numId w:val="37"/>
        </w:numPr>
        <w:jc w:val="both"/>
        <w:rPr>
          <w:rFonts w:ascii="Arial" w:hAnsi="Arial" w:cs="Arial"/>
          <w:sz w:val="24"/>
          <w:szCs w:val="24"/>
        </w:rPr>
      </w:pPr>
      <w:r w:rsidRPr="005148A1">
        <w:rPr>
          <w:rFonts w:ascii="Arial" w:hAnsi="Arial" w:cs="Arial"/>
          <w:sz w:val="24"/>
          <w:szCs w:val="24"/>
        </w:rPr>
        <w:t>In determining the values of the estate for Estate duty purposes, certain properties are excluded.</w:t>
      </w:r>
    </w:p>
    <w:p w:rsidR="005148A1" w:rsidRPr="005148A1" w:rsidRDefault="005148A1" w:rsidP="005148A1">
      <w:pPr>
        <w:pStyle w:val="ListParagraph"/>
        <w:jc w:val="both"/>
        <w:rPr>
          <w:rFonts w:ascii="Arial" w:hAnsi="Arial" w:cs="Arial"/>
          <w:sz w:val="24"/>
          <w:szCs w:val="24"/>
        </w:rPr>
      </w:pPr>
    </w:p>
    <w:p w:rsidR="005148A1" w:rsidRPr="005148A1" w:rsidRDefault="005148A1" w:rsidP="005148A1">
      <w:pPr>
        <w:pStyle w:val="ListParagraph"/>
        <w:jc w:val="both"/>
        <w:rPr>
          <w:rFonts w:ascii="Arial" w:hAnsi="Arial" w:cs="Arial"/>
          <w:sz w:val="24"/>
          <w:szCs w:val="24"/>
        </w:rPr>
      </w:pPr>
      <w:r w:rsidRPr="005148A1">
        <w:rPr>
          <w:rFonts w:ascii="Arial" w:hAnsi="Arial" w:cs="Arial"/>
          <w:b/>
          <w:sz w:val="24"/>
          <w:szCs w:val="24"/>
        </w:rPr>
        <w:t>Required:</w:t>
      </w:r>
      <w:r w:rsidRPr="005148A1">
        <w:rPr>
          <w:rFonts w:ascii="Arial" w:hAnsi="Arial" w:cs="Arial"/>
          <w:sz w:val="24"/>
          <w:szCs w:val="24"/>
        </w:rPr>
        <w:t xml:space="preserve"> </w:t>
      </w:r>
    </w:p>
    <w:p w:rsidR="005148A1" w:rsidRPr="005148A1" w:rsidRDefault="005148A1" w:rsidP="005148A1">
      <w:pPr>
        <w:pStyle w:val="ListParagraph"/>
        <w:jc w:val="both"/>
        <w:rPr>
          <w:rFonts w:ascii="Arial" w:hAnsi="Arial" w:cs="Arial"/>
          <w:sz w:val="24"/>
          <w:szCs w:val="24"/>
        </w:rPr>
      </w:pPr>
    </w:p>
    <w:p w:rsidR="005148A1" w:rsidRPr="005148A1" w:rsidRDefault="005148A1" w:rsidP="005148A1">
      <w:pPr>
        <w:pStyle w:val="ListParagraph"/>
        <w:jc w:val="both"/>
        <w:rPr>
          <w:rFonts w:ascii="Arial" w:hAnsi="Arial" w:cs="Arial"/>
          <w:i/>
          <w:sz w:val="24"/>
          <w:szCs w:val="24"/>
        </w:rPr>
      </w:pPr>
      <w:r w:rsidRPr="005148A1">
        <w:rPr>
          <w:rFonts w:ascii="Arial" w:hAnsi="Arial" w:cs="Arial"/>
          <w:sz w:val="24"/>
          <w:szCs w:val="24"/>
        </w:rPr>
        <w:t xml:space="preserve">Name any </w:t>
      </w:r>
      <w:r w:rsidRPr="005148A1">
        <w:rPr>
          <w:rFonts w:ascii="Arial" w:hAnsi="Arial" w:cs="Arial"/>
          <w:b/>
          <w:sz w:val="24"/>
          <w:szCs w:val="24"/>
          <w:u w:val="single"/>
        </w:rPr>
        <w:t>two</w:t>
      </w:r>
      <w:r w:rsidRPr="005148A1">
        <w:rPr>
          <w:rFonts w:ascii="Arial" w:hAnsi="Arial" w:cs="Arial"/>
          <w:sz w:val="24"/>
          <w:szCs w:val="24"/>
        </w:rPr>
        <w:t xml:space="preserve"> types of properties that are excluded.</w:t>
      </w:r>
      <w:r w:rsidRPr="005148A1">
        <w:rPr>
          <w:rFonts w:ascii="Arial" w:hAnsi="Arial" w:cs="Arial"/>
          <w:sz w:val="24"/>
          <w:szCs w:val="24"/>
        </w:rPr>
        <w:tab/>
      </w:r>
      <w:r w:rsidRPr="005148A1">
        <w:rPr>
          <w:rFonts w:ascii="Arial" w:hAnsi="Arial" w:cs="Arial"/>
          <w:sz w:val="24"/>
          <w:szCs w:val="24"/>
        </w:rPr>
        <w:tab/>
      </w:r>
      <w:r w:rsidRPr="005148A1">
        <w:rPr>
          <w:rFonts w:ascii="Arial" w:hAnsi="Arial" w:cs="Arial"/>
          <w:sz w:val="24"/>
          <w:szCs w:val="24"/>
        </w:rPr>
        <w:tab/>
      </w:r>
      <w:r>
        <w:rPr>
          <w:rFonts w:ascii="Arial" w:hAnsi="Arial" w:cs="Arial"/>
          <w:sz w:val="24"/>
          <w:szCs w:val="24"/>
        </w:rPr>
        <w:t xml:space="preserve">      </w:t>
      </w:r>
      <w:r w:rsidRPr="005148A1">
        <w:rPr>
          <w:rFonts w:ascii="Arial" w:hAnsi="Arial" w:cs="Arial"/>
          <w:i/>
          <w:sz w:val="24"/>
          <w:szCs w:val="24"/>
        </w:rPr>
        <w:t>(2 marks)</w:t>
      </w:r>
    </w:p>
    <w:p w:rsidR="005148A1" w:rsidRPr="005148A1" w:rsidRDefault="005148A1" w:rsidP="005148A1">
      <w:pPr>
        <w:pStyle w:val="ListParagraph"/>
        <w:jc w:val="both"/>
        <w:rPr>
          <w:rFonts w:ascii="Arial" w:hAnsi="Arial" w:cs="Arial"/>
          <w:sz w:val="24"/>
          <w:szCs w:val="24"/>
        </w:rPr>
      </w:pPr>
    </w:p>
    <w:p w:rsidR="005148A1" w:rsidRPr="005148A1" w:rsidRDefault="005148A1" w:rsidP="005148A1">
      <w:pPr>
        <w:pStyle w:val="ListParagraph"/>
        <w:numPr>
          <w:ilvl w:val="0"/>
          <w:numId w:val="37"/>
        </w:numPr>
        <w:jc w:val="both"/>
        <w:rPr>
          <w:rFonts w:ascii="Arial" w:hAnsi="Arial" w:cs="Arial"/>
          <w:i/>
          <w:sz w:val="24"/>
          <w:szCs w:val="24"/>
        </w:rPr>
      </w:pPr>
      <w:r w:rsidRPr="005148A1">
        <w:rPr>
          <w:rFonts w:ascii="Arial" w:hAnsi="Arial" w:cs="Arial"/>
          <w:sz w:val="24"/>
          <w:szCs w:val="24"/>
        </w:rPr>
        <w:t xml:space="preserve">In Law domicile is the status or attribution of being a permanent resident in a particular jurisdiction. Three types of domicile are recognized in the Estate Duty Act. Name and explain the </w:t>
      </w:r>
      <w:r w:rsidRPr="000B5E95">
        <w:rPr>
          <w:rFonts w:ascii="Arial" w:hAnsi="Arial" w:cs="Arial"/>
          <w:b/>
          <w:sz w:val="24"/>
          <w:szCs w:val="24"/>
          <w:u w:val="single"/>
        </w:rPr>
        <w:t>three</w:t>
      </w:r>
      <w:r w:rsidRPr="005148A1">
        <w:rPr>
          <w:rFonts w:ascii="Arial" w:hAnsi="Arial" w:cs="Arial"/>
          <w:sz w:val="24"/>
          <w:szCs w:val="24"/>
        </w:rPr>
        <w:t xml:space="preserve"> types of domicile as provided for in the Act </w:t>
      </w:r>
      <w:r w:rsidRPr="005148A1">
        <w:rPr>
          <w:rFonts w:ascii="Arial" w:hAnsi="Arial" w:cs="Arial"/>
          <w:sz w:val="24"/>
          <w:szCs w:val="24"/>
        </w:rPr>
        <w:tab/>
      </w:r>
      <w:r w:rsidRPr="005148A1">
        <w:rPr>
          <w:rFonts w:ascii="Arial" w:hAnsi="Arial" w:cs="Arial"/>
          <w:sz w:val="24"/>
          <w:szCs w:val="24"/>
        </w:rPr>
        <w:tab/>
      </w:r>
      <w:r w:rsidRPr="005148A1">
        <w:rPr>
          <w:rFonts w:ascii="Arial" w:hAnsi="Arial" w:cs="Arial"/>
          <w:sz w:val="24"/>
          <w:szCs w:val="24"/>
        </w:rPr>
        <w:tab/>
      </w:r>
      <w:r w:rsidRPr="005148A1">
        <w:rPr>
          <w:rFonts w:ascii="Arial" w:hAnsi="Arial" w:cs="Arial"/>
          <w:sz w:val="24"/>
          <w:szCs w:val="24"/>
        </w:rPr>
        <w:tab/>
      </w:r>
      <w:r w:rsidRPr="005148A1">
        <w:rPr>
          <w:rFonts w:ascii="Arial" w:hAnsi="Arial" w:cs="Arial"/>
          <w:sz w:val="24"/>
          <w:szCs w:val="24"/>
        </w:rPr>
        <w:tab/>
      </w:r>
      <w:r w:rsidRPr="005148A1">
        <w:rPr>
          <w:rFonts w:ascii="Arial" w:hAnsi="Arial" w:cs="Arial"/>
          <w:sz w:val="24"/>
          <w:szCs w:val="24"/>
        </w:rPr>
        <w:tab/>
      </w:r>
      <w:r w:rsidRPr="005148A1">
        <w:rPr>
          <w:rFonts w:ascii="Arial" w:hAnsi="Arial" w:cs="Arial"/>
          <w:sz w:val="24"/>
          <w:szCs w:val="24"/>
        </w:rPr>
        <w:tab/>
      </w:r>
      <w:r w:rsidRPr="005148A1">
        <w:rPr>
          <w:rFonts w:ascii="Arial" w:hAnsi="Arial" w:cs="Arial"/>
          <w:sz w:val="24"/>
          <w:szCs w:val="24"/>
        </w:rPr>
        <w:tab/>
      </w:r>
      <w:r w:rsidRPr="005148A1">
        <w:rPr>
          <w:rFonts w:ascii="Arial" w:hAnsi="Arial" w:cs="Arial"/>
          <w:sz w:val="24"/>
          <w:szCs w:val="24"/>
        </w:rPr>
        <w:tab/>
      </w:r>
      <w:r w:rsidRPr="005148A1">
        <w:rPr>
          <w:rFonts w:ascii="Arial" w:hAnsi="Arial" w:cs="Arial"/>
          <w:sz w:val="24"/>
          <w:szCs w:val="24"/>
        </w:rPr>
        <w:tab/>
      </w:r>
      <w:r>
        <w:rPr>
          <w:rFonts w:ascii="Arial" w:hAnsi="Arial" w:cs="Arial"/>
          <w:sz w:val="24"/>
          <w:szCs w:val="24"/>
        </w:rPr>
        <w:t xml:space="preserve">                 </w:t>
      </w:r>
      <w:r w:rsidRPr="005148A1">
        <w:rPr>
          <w:rFonts w:ascii="Arial" w:hAnsi="Arial" w:cs="Arial"/>
          <w:i/>
          <w:sz w:val="24"/>
          <w:szCs w:val="24"/>
        </w:rPr>
        <w:t>(9 marks)</w:t>
      </w:r>
    </w:p>
    <w:p w:rsidR="005148A1" w:rsidRPr="005148A1" w:rsidRDefault="005148A1" w:rsidP="005148A1">
      <w:pPr>
        <w:pStyle w:val="ListParagraph"/>
        <w:jc w:val="both"/>
        <w:rPr>
          <w:rFonts w:ascii="Arial" w:hAnsi="Arial" w:cs="Arial"/>
          <w:sz w:val="24"/>
          <w:szCs w:val="24"/>
        </w:rPr>
      </w:pPr>
    </w:p>
    <w:p w:rsidR="005148A1" w:rsidRPr="005148A1" w:rsidRDefault="000B5E95" w:rsidP="005148A1">
      <w:pPr>
        <w:pStyle w:val="ListParagraph"/>
        <w:numPr>
          <w:ilvl w:val="0"/>
          <w:numId w:val="37"/>
        </w:numPr>
        <w:jc w:val="both"/>
        <w:rPr>
          <w:rFonts w:ascii="Arial" w:hAnsi="Arial" w:cs="Arial"/>
          <w:sz w:val="24"/>
          <w:szCs w:val="24"/>
        </w:rPr>
      </w:pPr>
      <w:r w:rsidRPr="005148A1">
        <w:rPr>
          <w:rFonts w:ascii="Arial" w:hAnsi="Arial" w:cs="Arial"/>
          <w:sz w:val="24"/>
          <w:szCs w:val="24"/>
        </w:rPr>
        <w:t>Mr.</w:t>
      </w:r>
      <w:r w:rsidR="005148A1" w:rsidRPr="005148A1">
        <w:rPr>
          <w:rFonts w:ascii="Arial" w:hAnsi="Arial" w:cs="Arial"/>
          <w:sz w:val="24"/>
          <w:szCs w:val="24"/>
        </w:rPr>
        <w:t xml:space="preserve"> Changoima has been employed by Thabwa Limited as an </w:t>
      </w:r>
      <w:r w:rsidRPr="005148A1">
        <w:rPr>
          <w:rFonts w:ascii="Arial" w:hAnsi="Arial" w:cs="Arial"/>
          <w:sz w:val="24"/>
          <w:szCs w:val="24"/>
        </w:rPr>
        <w:t>engineer</w:t>
      </w:r>
      <w:r w:rsidR="005148A1" w:rsidRPr="005148A1">
        <w:rPr>
          <w:rFonts w:ascii="Arial" w:hAnsi="Arial" w:cs="Arial"/>
          <w:sz w:val="24"/>
          <w:szCs w:val="24"/>
        </w:rPr>
        <w:t xml:space="preserve"> for the past 10 years. During the 2011/2012 tax year, he earned basic salaries amounting to K10, 200, 500, and was also being paid house allowance of 55% of </w:t>
      </w:r>
      <w:r w:rsidR="005148A1" w:rsidRPr="005148A1">
        <w:rPr>
          <w:rFonts w:ascii="Arial" w:hAnsi="Arial" w:cs="Arial"/>
          <w:sz w:val="24"/>
          <w:szCs w:val="24"/>
        </w:rPr>
        <w:lastRenderedPageBreak/>
        <w:t xml:space="preserve">the basic salary. The company provided him with free accommodation and water. During the year, he paid the following donations and subscriptions; K300, 000 being membership subscription for the year to Malawi Institute of Engineers; K400, 000 </w:t>
      </w:r>
      <w:proofErr w:type="gramStart"/>
      <w:r w:rsidR="005148A1" w:rsidRPr="005148A1">
        <w:rPr>
          <w:rFonts w:ascii="Arial" w:hAnsi="Arial" w:cs="Arial"/>
          <w:sz w:val="24"/>
          <w:szCs w:val="24"/>
        </w:rPr>
        <w:t>donation</w:t>
      </w:r>
      <w:proofErr w:type="gramEnd"/>
      <w:r w:rsidR="005148A1" w:rsidRPr="005148A1">
        <w:rPr>
          <w:rFonts w:ascii="Arial" w:hAnsi="Arial" w:cs="Arial"/>
          <w:sz w:val="24"/>
          <w:szCs w:val="24"/>
        </w:rPr>
        <w:t xml:space="preserve"> towards construction of </w:t>
      </w:r>
      <w:proofErr w:type="spellStart"/>
      <w:r w:rsidR="005148A1" w:rsidRPr="005148A1">
        <w:rPr>
          <w:rFonts w:ascii="Arial" w:hAnsi="Arial" w:cs="Arial"/>
          <w:sz w:val="24"/>
          <w:szCs w:val="24"/>
        </w:rPr>
        <w:t>Bereu</w:t>
      </w:r>
      <w:proofErr w:type="spellEnd"/>
      <w:r w:rsidR="005148A1" w:rsidRPr="005148A1">
        <w:rPr>
          <w:rFonts w:ascii="Arial" w:hAnsi="Arial" w:cs="Arial"/>
          <w:sz w:val="24"/>
          <w:szCs w:val="24"/>
        </w:rPr>
        <w:t xml:space="preserve"> primary school blocks.</w:t>
      </w:r>
    </w:p>
    <w:p w:rsidR="005148A1" w:rsidRPr="005148A1" w:rsidRDefault="005148A1" w:rsidP="005148A1">
      <w:pPr>
        <w:pStyle w:val="ListParagraph"/>
        <w:rPr>
          <w:rFonts w:ascii="Arial" w:hAnsi="Arial" w:cs="Arial"/>
          <w:sz w:val="24"/>
          <w:szCs w:val="24"/>
        </w:rPr>
      </w:pPr>
    </w:p>
    <w:p w:rsidR="005148A1" w:rsidRPr="005148A1" w:rsidRDefault="005148A1" w:rsidP="005148A1">
      <w:pPr>
        <w:pStyle w:val="ListParagraph"/>
        <w:jc w:val="both"/>
        <w:rPr>
          <w:rFonts w:ascii="Arial" w:hAnsi="Arial" w:cs="Arial"/>
          <w:b/>
          <w:sz w:val="24"/>
          <w:szCs w:val="24"/>
        </w:rPr>
      </w:pPr>
      <w:r w:rsidRPr="005148A1">
        <w:rPr>
          <w:rFonts w:ascii="Arial" w:hAnsi="Arial" w:cs="Arial"/>
          <w:b/>
          <w:sz w:val="24"/>
          <w:szCs w:val="24"/>
        </w:rPr>
        <w:t>Required:</w:t>
      </w:r>
    </w:p>
    <w:p w:rsidR="005148A1" w:rsidRPr="005148A1" w:rsidRDefault="005148A1" w:rsidP="005148A1">
      <w:pPr>
        <w:pStyle w:val="ListParagraph"/>
        <w:jc w:val="both"/>
        <w:rPr>
          <w:rFonts w:ascii="Arial" w:hAnsi="Arial" w:cs="Arial"/>
          <w:sz w:val="24"/>
          <w:szCs w:val="24"/>
        </w:rPr>
      </w:pPr>
    </w:p>
    <w:p w:rsidR="005148A1" w:rsidRPr="005148A1" w:rsidRDefault="005148A1" w:rsidP="005148A1">
      <w:pPr>
        <w:pStyle w:val="ListParagraph"/>
        <w:spacing w:after="0"/>
        <w:jc w:val="both"/>
        <w:rPr>
          <w:rFonts w:ascii="Arial" w:hAnsi="Arial" w:cs="Arial"/>
          <w:i/>
          <w:sz w:val="24"/>
          <w:szCs w:val="24"/>
        </w:rPr>
      </w:pPr>
      <w:r w:rsidRPr="005148A1">
        <w:rPr>
          <w:rFonts w:ascii="Arial" w:hAnsi="Arial" w:cs="Arial"/>
          <w:sz w:val="24"/>
          <w:szCs w:val="24"/>
        </w:rPr>
        <w:t xml:space="preserve">Calculate the taxable income of </w:t>
      </w:r>
      <w:proofErr w:type="spellStart"/>
      <w:r w:rsidRPr="005148A1">
        <w:rPr>
          <w:rFonts w:ascii="Arial" w:hAnsi="Arial" w:cs="Arial"/>
          <w:sz w:val="24"/>
          <w:szCs w:val="24"/>
        </w:rPr>
        <w:t>Mr</w:t>
      </w:r>
      <w:proofErr w:type="spellEnd"/>
      <w:r w:rsidRPr="005148A1">
        <w:rPr>
          <w:rFonts w:ascii="Arial" w:hAnsi="Arial" w:cs="Arial"/>
          <w:sz w:val="24"/>
          <w:szCs w:val="24"/>
        </w:rPr>
        <w:t xml:space="preserve"> </w:t>
      </w:r>
      <w:proofErr w:type="spellStart"/>
      <w:r w:rsidRPr="005148A1">
        <w:rPr>
          <w:rFonts w:ascii="Arial" w:hAnsi="Arial" w:cs="Arial"/>
          <w:sz w:val="24"/>
          <w:szCs w:val="24"/>
        </w:rPr>
        <w:t>Changoima</w:t>
      </w:r>
      <w:proofErr w:type="spellEnd"/>
      <w:r w:rsidRPr="005148A1">
        <w:rPr>
          <w:rFonts w:ascii="Arial" w:hAnsi="Arial" w:cs="Arial"/>
          <w:sz w:val="24"/>
          <w:szCs w:val="24"/>
        </w:rPr>
        <w:t xml:space="preserve"> for the 2011/2012 tax </w:t>
      </w:r>
      <w:proofErr w:type="gramStart"/>
      <w:r w:rsidRPr="005148A1">
        <w:rPr>
          <w:rFonts w:ascii="Arial" w:hAnsi="Arial" w:cs="Arial"/>
          <w:sz w:val="24"/>
          <w:szCs w:val="24"/>
        </w:rPr>
        <w:t>year .</w:t>
      </w:r>
      <w:proofErr w:type="gramEnd"/>
      <w:r w:rsidRPr="005148A1">
        <w:rPr>
          <w:rFonts w:ascii="Arial" w:hAnsi="Arial" w:cs="Arial"/>
          <w:sz w:val="24"/>
          <w:szCs w:val="24"/>
        </w:rPr>
        <w:t xml:space="preserve"> </w:t>
      </w:r>
      <w:r w:rsidRPr="005148A1">
        <w:rPr>
          <w:rFonts w:ascii="Arial" w:hAnsi="Arial" w:cs="Arial"/>
          <w:sz w:val="24"/>
          <w:szCs w:val="24"/>
        </w:rPr>
        <w:tab/>
      </w:r>
      <w:r w:rsidRPr="005148A1">
        <w:rPr>
          <w:rFonts w:ascii="Arial" w:hAnsi="Arial" w:cs="Arial"/>
          <w:sz w:val="24"/>
          <w:szCs w:val="24"/>
        </w:rPr>
        <w:tab/>
      </w:r>
      <w:r w:rsidRPr="005148A1">
        <w:rPr>
          <w:rFonts w:ascii="Arial" w:hAnsi="Arial" w:cs="Arial"/>
          <w:sz w:val="24"/>
          <w:szCs w:val="24"/>
        </w:rPr>
        <w:tab/>
      </w:r>
      <w:r w:rsidRPr="005148A1">
        <w:rPr>
          <w:rFonts w:ascii="Arial" w:hAnsi="Arial" w:cs="Arial"/>
          <w:sz w:val="24"/>
          <w:szCs w:val="24"/>
        </w:rPr>
        <w:tab/>
      </w:r>
      <w:r w:rsidRPr="005148A1">
        <w:rPr>
          <w:rFonts w:ascii="Arial" w:hAnsi="Arial" w:cs="Arial"/>
          <w:sz w:val="24"/>
          <w:szCs w:val="24"/>
        </w:rPr>
        <w:tab/>
      </w:r>
      <w:r w:rsidRPr="005148A1">
        <w:rPr>
          <w:rFonts w:ascii="Arial" w:hAnsi="Arial" w:cs="Arial"/>
          <w:sz w:val="24"/>
          <w:szCs w:val="24"/>
        </w:rPr>
        <w:tab/>
      </w:r>
      <w:r w:rsidRPr="005148A1">
        <w:rPr>
          <w:rFonts w:ascii="Arial" w:hAnsi="Arial" w:cs="Arial"/>
          <w:sz w:val="24"/>
          <w:szCs w:val="24"/>
        </w:rPr>
        <w:tab/>
      </w:r>
      <w:r w:rsidRPr="005148A1">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 xml:space="preserve">      </w:t>
      </w:r>
      <w:r w:rsidRPr="005148A1">
        <w:rPr>
          <w:rFonts w:ascii="Arial" w:hAnsi="Arial" w:cs="Arial"/>
          <w:i/>
          <w:sz w:val="24"/>
          <w:szCs w:val="24"/>
        </w:rPr>
        <w:t xml:space="preserve">(4 marks) </w:t>
      </w:r>
    </w:p>
    <w:p w:rsidR="005148A1" w:rsidRDefault="005148A1" w:rsidP="005148A1">
      <w:pPr>
        <w:spacing w:after="0"/>
        <w:jc w:val="both"/>
        <w:rPr>
          <w:rFonts w:ascii="Arial" w:hAnsi="Arial" w:cs="Arial"/>
          <w:b/>
          <w:sz w:val="24"/>
          <w:szCs w:val="24"/>
        </w:rPr>
      </w:pPr>
      <w:r>
        <w:rPr>
          <w:rFonts w:ascii="Arial" w:hAnsi="Arial" w:cs="Arial"/>
          <w:b/>
          <w:sz w:val="24"/>
          <w:szCs w:val="24"/>
        </w:rPr>
        <w:tab/>
      </w:r>
      <w:r>
        <w:rPr>
          <w:rFonts w:ascii="Arial" w:hAnsi="Arial" w:cs="Arial"/>
          <w:b/>
          <w:sz w:val="24"/>
          <w:szCs w:val="24"/>
        </w:rPr>
        <w:tab/>
      </w:r>
      <w:r>
        <w:rPr>
          <w:rFonts w:ascii="Arial" w:hAnsi="Arial" w:cs="Arial"/>
          <w:b/>
          <w:sz w:val="24"/>
          <w:szCs w:val="24"/>
        </w:rPr>
        <w:tab/>
      </w:r>
      <w:r>
        <w:rPr>
          <w:rFonts w:ascii="Arial" w:hAnsi="Arial" w:cs="Arial"/>
          <w:b/>
          <w:sz w:val="24"/>
          <w:szCs w:val="24"/>
        </w:rPr>
        <w:tab/>
      </w:r>
      <w:r>
        <w:rPr>
          <w:rFonts w:ascii="Arial" w:hAnsi="Arial" w:cs="Arial"/>
          <w:b/>
          <w:sz w:val="24"/>
          <w:szCs w:val="24"/>
        </w:rPr>
        <w:tab/>
      </w:r>
      <w:r>
        <w:rPr>
          <w:rFonts w:ascii="Arial" w:hAnsi="Arial" w:cs="Arial"/>
          <w:b/>
          <w:sz w:val="24"/>
          <w:szCs w:val="24"/>
        </w:rPr>
        <w:tab/>
      </w:r>
      <w:r>
        <w:rPr>
          <w:rFonts w:ascii="Arial" w:hAnsi="Arial" w:cs="Arial"/>
          <w:b/>
          <w:sz w:val="24"/>
          <w:szCs w:val="24"/>
        </w:rPr>
        <w:tab/>
      </w:r>
      <w:r>
        <w:rPr>
          <w:rFonts w:ascii="Arial" w:hAnsi="Arial" w:cs="Arial"/>
          <w:b/>
          <w:sz w:val="24"/>
          <w:szCs w:val="24"/>
        </w:rPr>
        <w:tab/>
      </w:r>
      <w:r>
        <w:rPr>
          <w:rFonts w:ascii="Arial" w:hAnsi="Arial" w:cs="Arial"/>
          <w:b/>
          <w:sz w:val="24"/>
          <w:szCs w:val="24"/>
        </w:rPr>
        <w:tab/>
      </w:r>
      <w:r>
        <w:rPr>
          <w:rFonts w:ascii="Arial" w:hAnsi="Arial" w:cs="Arial"/>
          <w:b/>
          <w:sz w:val="24"/>
          <w:szCs w:val="24"/>
        </w:rPr>
        <w:tab/>
        <w:t xml:space="preserve">    (Total 20 marks)</w:t>
      </w:r>
      <w:r>
        <w:rPr>
          <w:rFonts w:ascii="Arial" w:hAnsi="Arial" w:cs="Arial"/>
          <w:b/>
          <w:sz w:val="24"/>
          <w:szCs w:val="24"/>
        </w:rPr>
        <w:tab/>
      </w:r>
    </w:p>
    <w:p w:rsidR="005148A1" w:rsidRDefault="005148A1" w:rsidP="005148A1">
      <w:pPr>
        <w:spacing w:after="0"/>
        <w:jc w:val="both"/>
        <w:rPr>
          <w:rFonts w:ascii="Arial" w:hAnsi="Arial" w:cs="Arial"/>
          <w:b/>
          <w:sz w:val="24"/>
          <w:szCs w:val="24"/>
        </w:rPr>
      </w:pPr>
    </w:p>
    <w:p w:rsidR="005148A1" w:rsidRDefault="005148A1" w:rsidP="005148A1">
      <w:pPr>
        <w:spacing w:after="0"/>
        <w:jc w:val="both"/>
        <w:rPr>
          <w:rFonts w:ascii="Arial" w:hAnsi="Arial" w:cs="Arial"/>
          <w:b/>
          <w:sz w:val="24"/>
          <w:szCs w:val="24"/>
        </w:rPr>
      </w:pPr>
    </w:p>
    <w:p w:rsidR="00CA1155" w:rsidRDefault="00CA1155" w:rsidP="005148A1">
      <w:pPr>
        <w:spacing w:after="0"/>
        <w:jc w:val="both"/>
        <w:rPr>
          <w:rFonts w:ascii="Arial" w:hAnsi="Arial" w:cs="Arial"/>
          <w:b/>
          <w:sz w:val="24"/>
          <w:szCs w:val="24"/>
        </w:rPr>
      </w:pPr>
    </w:p>
    <w:p w:rsidR="00CE0BED" w:rsidRPr="008F6CA0" w:rsidRDefault="00CE0BED" w:rsidP="00CE0BED">
      <w:pPr>
        <w:jc w:val="both"/>
        <w:rPr>
          <w:rFonts w:ascii="Arial" w:hAnsi="Arial" w:cs="Arial"/>
          <w:b/>
          <w:sz w:val="24"/>
          <w:szCs w:val="24"/>
        </w:rPr>
      </w:pPr>
      <w:r w:rsidRPr="008F6CA0">
        <w:rPr>
          <w:rFonts w:ascii="Arial" w:hAnsi="Arial" w:cs="Arial"/>
          <w:b/>
          <w:sz w:val="24"/>
          <w:szCs w:val="24"/>
        </w:rPr>
        <w:t>Q</w:t>
      </w:r>
      <w:r>
        <w:rPr>
          <w:rFonts w:ascii="Arial" w:hAnsi="Arial" w:cs="Arial"/>
          <w:b/>
          <w:sz w:val="24"/>
          <w:szCs w:val="24"/>
        </w:rPr>
        <w:t>UESTION 7</w:t>
      </w:r>
    </w:p>
    <w:p w:rsidR="005148A1" w:rsidRPr="005148A1" w:rsidRDefault="005148A1" w:rsidP="005148A1">
      <w:pPr>
        <w:jc w:val="both"/>
        <w:rPr>
          <w:rFonts w:ascii="Arial" w:hAnsi="Arial" w:cs="Arial"/>
          <w:sz w:val="24"/>
          <w:szCs w:val="24"/>
        </w:rPr>
      </w:pPr>
      <w:proofErr w:type="spellStart"/>
      <w:r w:rsidRPr="005148A1">
        <w:rPr>
          <w:rFonts w:ascii="Arial" w:hAnsi="Arial" w:cs="Arial"/>
          <w:sz w:val="24"/>
          <w:szCs w:val="24"/>
        </w:rPr>
        <w:t>Chapambali</w:t>
      </w:r>
      <w:proofErr w:type="spellEnd"/>
      <w:r w:rsidRPr="005148A1">
        <w:rPr>
          <w:rFonts w:ascii="Arial" w:hAnsi="Arial" w:cs="Arial"/>
          <w:sz w:val="24"/>
          <w:szCs w:val="24"/>
        </w:rPr>
        <w:t xml:space="preserve"> and Tina are both employed in different companies as Accountant and Sales Consultant respectively. Their mont</w:t>
      </w:r>
      <w:r>
        <w:rPr>
          <w:rFonts w:ascii="Arial" w:hAnsi="Arial" w:cs="Arial"/>
          <w:sz w:val="24"/>
          <w:szCs w:val="24"/>
        </w:rPr>
        <w:t>hly salaries are K200</w:t>
      </w:r>
      <w:proofErr w:type="gramStart"/>
      <w:r>
        <w:rPr>
          <w:rFonts w:ascii="Arial" w:hAnsi="Arial" w:cs="Arial"/>
          <w:sz w:val="24"/>
          <w:szCs w:val="24"/>
        </w:rPr>
        <w:t>,000</w:t>
      </w:r>
      <w:proofErr w:type="gramEnd"/>
      <w:r>
        <w:rPr>
          <w:rFonts w:ascii="Arial" w:hAnsi="Arial" w:cs="Arial"/>
          <w:sz w:val="24"/>
          <w:szCs w:val="24"/>
        </w:rPr>
        <w:t xml:space="preserve"> and K</w:t>
      </w:r>
      <w:r w:rsidRPr="005148A1">
        <w:rPr>
          <w:rFonts w:ascii="Arial" w:hAnsi="Arial" w:cs="Arial"/>
          <w:sz w:val="24"/>
          <w:szCs w:val="24"/>
        </w:rPr>
        <w:t>150,000 respectively. They both get an additional 40% of their salaries as house allowance. Their employers deduct the necessary PAYE and remit to Malawi revenue Authority as required.</w:t>
      </w:r>
    </w:p>
    <w:p w:rsidR="005148A1" w:rsidRPr="005148A1" w:rsidRDefault="005148A1" w:rsidP="005148A1">
      <w:pPr>
        <w:jc w:val="both"/>
        <w:rPr>
          <w:rFonts w:ascii="Arial" w:hAnsi="Arial" w:cs="Arial"/>
          <w:b/>
          <w:sz w:val="24"/>
          <w:szCs w:val="24"/>
        </w:rPr>
      </w:pPr>
      <w:r w:rsidRPr="005148A1">
        <w:rPr>
          <w:rFonts w:ascii="Arial" w:hAnsi="Arial" w:cs="Arial"/>
          <w:b/>
          <w:sz w:val="24"/>
          <w:szCs w:val="24"/>
        </w:rPr>
        <w:t>Other income and information:</w:t>
      </w:r>
    </w:p>
    <w:p w:rsidR="005148A1" w:rsidRPr="005148A1" w:rsidRDefault="005148A1" w:rsidP="005148A1">
      <w:pPr>
        <w:pStyle w:val="ListParagraph"/>
        <w:numPr>
          <w:ilvl w:val="0"/>
          <w:numId w:val="39"/>
        </w:numPr>
        <w:jc w:val="both"/>
        <w:rPr>
          <w:rFonts w:ascii="Arial" w:hAnsi="Arial" w:cs="Arial"/>
          <w:sz w:val="24"/>
          <w:szCs w:val="24"/>
        </w:rPr>
      </w:pPr>
      <w:proofErr w:type="spellStart"/>
      <w:r w:rsidRPr="005148A1">
        <w:rPr>
          <w:rFonts w:ascii="Arial" w:hAnsi="Arial" w:cs="Arial"/>
          <w:sz w:val="24"/>
          <w:szCs w:val="24"/>
        </w:rPr>
        <w:t>C</w:t>
      </w:r>
      <w:r w:rsidR="00CA1155">
        <w:rPr>
          <w:rFonts w:ascii="Arial" w:hAnsi="Arial" w:cs="Arial"/>
          <w:sz w:val="24"/>
          <w:szCs w:val="24"/>
        </w:rPr>
        <w:t>hapambali</w:t>
      </w:r>
      <w:proofErr w:type="spellEnd"/>
      <w:r w:rsidR="00CA1155">
        <w:rPr>
          <w:rFonts w:ascii="Arial" w:hAnsi="Arial" w:cs="Arial"/>
          <w:sz w:val="24"/>
          <w:szCs w:val="24"/>
        </w:rPr>
        <w:t xml:space="preserve"> has a house in </w:t>
      </w:r>
      <w:proofErr w:type="spellStart"/>
      <w:r w:rsidR="00CA1155">
        <w:rPr>
          <w:rFonts w:ascii="Arial" w:hAnsi="Arial" w:cs="Arial"/>
          <w:sz w:val="24"/>
          <w:szCs w:val="24"/>
        </w:rPr>
        <w:t>N</w:t>
      </w:r>
      <w:r w:rsidRPr="005148A1">
        <w:rPr>
          <w:rFonts w:ascii="Arial" w:hAnsi="Arial" w:cs="Arial"/>
          <w:sz w:val="24"/>
          <w:szCs w:val="24"/>
        </w:rPr>
        <w:t>amiwawa</w:t>
      </w:r>
      <w:proofErr w:type="spellEnd"/>
      <w:r w:rsidRPr="005148A1">
        <w:rPr>
          <w:rFonts w:ascii="Arial" w:hAnsi="Arial" w:cs="Arial"/>
          <w:sz w:val="24"/>
          <w:szCs w:val="24"/>
        </w:rPr>
        <w:t xml:space="preserve"> which he bought through a mortgage from NBS Bank. The mortgage repayment is K48, 000 per month [of which interest is K42, 000].</w:t>
      </w:r>
    </w:p>
    <w:p w:rsidR="005148A1" w:rsidRDefault="005148A1" w:rsidP="005148A1">
      <w:pPr>
        <w:pStyle w:val="ListParagraph"/>
        <w:jc w:val="both"/>
        <w:rPr>
          <w:rFonts w:ascii="Arial" w:hAnsi="Arial" w:cs="Arial"/>
          <w:sz w:val="24"/>
          <w:szCs w:val="24"/>
        </w:rPr>
      </w:pPr>
      <w:r w:rsidRPr="005148A1">
        <w:rPr>
          <w:rFonts w:ascii="Arial" w:hAnsi="Arial" w:cs="Arial"/>
          <w:sz w:val="24"/>
          <w:szCs w:val="24"/>
        </w:rPr>
        <w:t>The house is rented for K60, 000 per month to Kabula Pharmacies. Kabula Pharmacies deducts withholding tax on payment of rent</w:t>
      </w:r>
      <w:r w:rsidR="004D0933">
        <w:rPr>
          <w:rFonts w:ascii="Arial" w:hAnsi="Arial" w:cs="Arial"/>
          <w:sz w:val="24"/>
          <w:szCs w:val="24"/>
        </w:rPr>
        <w:t>,</w:t>
      </w:r>
      <w:r w:rsidRPr="005148A1">
        <w:rPr>
          <w:rFonts w:ascii="Arial" w:hAnsi="Arial" w:cs="Arial"/>
          <w:sz w:val="24"/>
          <w:szCs w:val="24"/>
        </w:rPr>
        <w:t xml:space="preserve"> 10% of the rental is paid to the property manager. During the year K60, 000 was spent on painting the roof and K120, 000 on the new concrete drive way.</w:t>
      </w:r>
    </w:p>
    <w:p w:rsidR="00CA1155" w:rsidRPr="005148A1" w:rsidRDefault="00CA1155" w:rsidP="005148A1">
      <w:pPr>
        <w:pStyle w:val="ListParagraph"/>
        <w:jc w:val="both"/>
        <w:rPr>
          <w:rFonts w:ascii="Arial" w:hAnsi="Arial" w:cs="Arial"/>
          <w:sz w:val="24"/>
          <w:szCs w:val="24"/>
        </w:rPr>
      </w:pPr>
    </w:p>
    <w:p w:rsidR="005148A1" w:rsidRPr="005148A1" w:rsidRDefault="005148A1" w:rsidP="005148A1">
      <w:pPr>
        <w:pStyle w:val="ListParagraph"/>
        <w:numPr>
          <w:ilvl w:val="0"/>
          <w:numId w:val="39"/>
        </w:numPr>
        <w:jc w:val="both"/>
        <w:rPr>
          <w:rFonts w:ascii="Arial" w:hAnsi="Arial" w:cs="Arial"/>
          <w:sz w:val="24"/>
          <w:szCs w:val="24"/>
        </w:rPr>
      </w:pPr>
      <w:r w:rsidRPr="005148A1">
        <w:rPr>
          <w:rFonts w:ascii="Arial" w:hAnsi="Arial" w:cs="Arial"/>
          <w:sz w:val="24"/>
          <w:szCs w:val="24"/>
        </w:rPr>
        <w:t>Tina maintains a fixed deposit account with National Bank of Malawi. During the year to 31 December 2012, interest was paid on the account as follows [all interest amounts are stated gross]</w:t>
      </w:r>
    </w:p>
    <w:p w:rsidR="004D0933" w:rsidRDefault="004D0933" w:rsidP="005148A1">
      <w:pPr>
        <w:pStyle w:val="ListParagraph"/>
        <w:jc w:val="both"/>
        <w:rPr>
          <w:rFonts w:ascii="Arial" w:hAnsi="Arial" w:cs="Arial"/>
          <w:sz w:val="24"/>
          <w:szCs w:val="24"/>
        </w:rPr>
      </w:pPr>
    </w:p>
    <w:p w:rsidR="005148A1" w:rsidRPr="005148A1" w:rsidRDefault="005148A1" w:rsidP="005148A1">
      <w:pPr>
        <w:pStyle w:val="ListParagraph"/>
        <w:jc w:val="both"/>
        <w:rPr>
          <w:rFonts w:ascii="Arial" w:hAnsi="Arial" w:cs="Arial"/>
          <w:sz w:val="24"/>
          <w:szCs w:val="24"/>
        </w:rPr>
      </w:pPr>
      <w:r w:rsidRPr="005148A1">
        <w:rPr>
          <w:rFonts w:ascii="Arial" w:hAnsi="Arial" w:cs="Arial"/>
          <w:sz w:val="24"/>
          <w:szCs w:val="24"/>
        </w:rPr>
        <w:t>31 March 2012</w:t>
      </w:r>
      <w:r w:rsidRPr="005148A1">
        <w:rPr>
          <w:rFonts w:ascii="Arial" w:hAnsi="Arial" w:cs="Arial"/>
          <w:sz w:val="24"/>
          <w:szCs w:val="24"/>
        </w:rPr>
        <w:tab/>
      </w:r>
      <w:r w:rsidRPr="005148A1">
        <w:rPr>
          <w:rFonts w:ascii="Arial" w:hAnsi="Arial" w:cs="Arial"/>
          <w:sz w:val="24"/>
          <w:szCs w:val="24"/>
        </w:rPr>
        <w:tab/>
      </w:r>
      <w:r w:rsidRPr="005148A1">
        <w:rPr>
          <w:rFonts w:ascii="Arial" w:hAnsi="Arial" w:cs="Arial"/>
          <w:sz w:val="24"/>
          <w:szCs w:val="24"/>
        </w:rPr>
        <w:tab/>
      </w:r>
      <w:proofErr w:type="gramStart"/>
      <w:r w:rsidRPr="005148A1">
        <w:rPr>
          <w:rFonts w:ascii="Arial" w:hAnsi="Arial" w:cs="Arial"/>
          <w:sz w:val="24"/>
          <w:szCs w:val="24"/>
        </w:rPr>
        <w:t>K  6</w:t>
      </w:r>
      <w:proofErr w:type="gramEnd"/>
      <w:r w:rsidRPr="005148A1">
        <w:rPr>
          <w:rFonts w:ascii="Arial" w:hAnsi="Arial" w:cs="Arial"/>
          <w:sz w:val="24"/>
          <w:szCs w:val="24"/>
        </w:rPr>
        <w:t>, 800</w:t>
      </w:r>
    </w:p>
    <w:p w:rsidR="005148A1" w:rsidRPr="005148A1" w:rsidRDefault="005148A1" w:rsidP="005148A1">
      <w:pPr>
        <w:pStyle w:val="ListParagraph"/>
        <w:jc w:val="both"/>
        <w:rPr>
          <w:rFonts w:ascii="Arial" w:hAnsi="Arial" w:cs="Arial"/>
          <w:sz w:val="24"/>
          <w:szCs w:val="24"/>
        </w:rPr>
      </w:pPr>
      <w:r w:rsidRPr="005148A1">
        <w:rPr>
          <w:rFonts w:ascii="Arial" w:hAnsi="Arial" w:cs="Arial"/>
          <w:sz w:val="24"/>
          <w:szCs w:val="24"/>
        </w:rPr>
        <w:t>30 June 2012</w:t>
      </w:r>
      <w:r w:rsidRPr="005148A1">
        <w:rPr>
          <w:rFonts w:ascii="Arial" w:hAnsi="Arial" w:cs="Arial"/>
          <w:sz w:val="24"/>
          <w:szCs w:val="24"/>
        </w:rPr>
        <w:tab/>
      </w:r>
      <w:r w:rsidRPr="005148A1">
        <w:rPr>
          <w:rFonts w:ascii="Arial" w:hAnsi="Arial" w:cs="Arial"/>
          <w:sz w:val="24"/>
          <w:szCs w:val="24"/>
        </w:rPr>
        <w:tab/>
      </w:r>
      <w:r w:rsidRPr="005148A1">
        <w:rPr>
          <w:rFonts w:ascii="Arial" w:hAnsi="Arial" w:cs="Arial"/>
          <w:sz w:val="24"/>
          <w:szCs w:val="24"/>
        </w:rPr>
        <w:tab/>
        <w:t>K12, 000</w:t>
      </w:r>
    </w:p>
    <w:p w:rsidR="005148A1" w:rsidRPr="005148A1" w:rsidRDefault="005148A1" w:rsidP="005148A1">
      <w:pPr>
        <w:pStyle w:val="ListParagraph"/>
        <w:jc w:val="both"/>
        <w:rPr>
          <w:rFonts w:ascii="Arial" w:hAnsi="Arial" w:cs="Arial"/>
          <w:sz w:val="24"/>
          <w:szCs w:val="24"/>
        </w:rPr>
      </w:pPr>
      <w:r w:rsidRPr="005148A1">
        <w:rPr>
          <w:rFonts w:ascii="Arial" w:hAnsi="Arial" w:cs="Arial"/>
          <w:sz w:val="24"/>
          <w:szCs w:val="24"/>
        </w:rPr>
        <w:t>30 September 2012</w:t>
      </w:r>
      <w:r w:rsidRPr="005148A1">
        <w:rPr>
          <w:rFonts w:ascii="Arial" w:hAnsi="Arial" w:cs="Arial"/>
          <w:sz w:val="24"/>
          <w:szCs w:val="24"/>
        </w:rPr>
        <w:tab/>
      </w:r>
      <w:r w:rsidRPr="005148A1">
        <w:rPr>
          <w:rFonts w:ascii="Arial" w:hAnsi="Arial" w:cs="Arial"/>
          <w:sz w:val="24"/>
          <w:szCs w:val="24"/>
        </w:rPr>
        <w:tab/>
      </w:r>
      <w:r w:rsidRPr="005148A1">
        <w:rPr>
          <w:rFonts w:ascii="Arial" w:hAnsi="Arial" w:cs="Arial"/>
          <w:sz w:val="24"/>
          <w:szCs w:val="24"/>
        </w:rPr>
        <w:tab/>
      </w:r>
      <w:proofErr w:type="gramStart"/>
      <w:r w:rsidRPr="005148A1">
        <w:rPr>
          <w:rFonts w:ascii="Arial" w:hAnsi="Arial" w:cs="Arial"/>
          <w:sz w:val="24"/>
          <w:szCs w:val="24"/>
        </w:rPr>
        <w:t>K  9</w:t>
      </w:r>
      <w:proofErr w:type="gramEnd"/>
      <w:r w:rsidRPr="005148A1">
        <w:rPr>
          <w:rFonts w:ascii="Arial" w:hAnsi="Arial" w:cs="Arial"/>
          <w:sz w:val="24"/>
          <w:szCs w:val="24"/>
        </w:rPr>
        <w:t>, 000</w:t>
      </w:r>
    </w:p>
    <w:p w:rsidR="005148A1" w:rsidRDefault="005148A1" w:rsidP="005148A1">
      <w:pPr>
        <w:pStyle w:val="ListParagraph"/>
        <w:jc w:val="both"/>
        <w:rPr>
          <w:rFonts w:ascii="Arial" w:hAnsi="Arial" w:cs="Arial"/>
          <w:sz w:val="24"/>
          <w:szCs w:val="24"/>
        </w:rPr>
      </w:pPr>
      <w:r w:rsidRPr="005148A1">
        <w:rPr>
          <w:rFonts w:ascii="Arial" w:hAnsi="Arial" w:cs="Arial"/>
          <w:sz w:val="24"/>
          <w:szCs w:val="24"/>
        </w:rPr>
        <w:t>31 December 2012</w:t>
      </w:r>
      <w:r w:rsidRPr="005148A1">
        <w:rPr>
          <w:rFonts w:ascii="Arial" w:hAnsi="Arial" w:cs="Arial"/>
          <w:sz w:val="24"/>
          <w:szCs w:val="24"/>
        </w:rPr>
        <w:tab/>
      </w:r>
      <w:r w:rsidRPr="005148A1">
        <w:rPr>
          <w:rFonts w:ascii="Arial" w:hAnsi="Arial" w:cs="Arial"/>
          <w:sz w:val="24"/>
          <w:szCs w:val="24"/>
        </w:rPr>
        <w:tab/>
      </w:r>
      <w:r w:rsidRPr="005148A1">
        <w:rPr>
          <w:rFonts w:ascii="Arial" w:hAnsi="Arial" w:cs="Arial"/>
          <w:sz w:val="24"/>
          <w:szCs w:val="24"/>
        </w:rPr>
        <w:tab/>
        <w:t>K14, 000</w:t>
      </w:r>
    </w:p>
    <w:p w:rsidR="00CA1155" w:rsidRPr="005148A1" w:rsidRDefault="00CA1155" w:rsidP="005148A1">
      <w:pPr>
        <w:pStyle w:val="ListParagraph"/>
        <w:jc w:val="both"/>
        <w:rPr>
          <w:rFonts w:ascii="Arial" w:hAnsi="Arial" w:cs="Arial"/>
          <w:sz w:val="24"/>
          <w:szCs w:val="24"/>
        </w:rPr>
      </w:pPr>
    </w:p>
    <w:p w:rsidR="005148A1" w:rsidRPr="005148A1" w:rsidRDefault="004D0933" w:rsidP="005148A1">
      <w:pPr>
        <w:pStyle w:val="ListParagraph"/>
        <w:numPr>
          <w:ilvl w:val="0"/>
          <w:numId w:val="39"/>
        </w:numPr>
        <w:jc w:val="both"/>
        <w:rPr>
          <w:rFonts w:ascii="Arial" w:hAnsi="Arial" w:cs="Arial"/>
          <w:sz w:val="24"/>
          <w:szCs w:val="24"/>
        </w:rPr>
      </w:pPr>
      <w:proofErr w:type="spellStart"/>
      <w:r>
        <w:rPr>
          <w:rFonts w:ascii="Arial" w:hAnsi="Arial" w:cs="Arial"/>
          <w:sz w:val="24"/>
          <w:szCs w:val="24"/>
        </w:rPr>
        <w:t>Chapambali</w:t>
      </w:r>
      <w:proofErr w:type="spellEnd"/>
      <w:r>
        <w:rPr>
          <w:rFonts w:ascii="Arial" w:hAnsi="Arial" w:cs="Arial"/>
          <w:sz w:val="24"/>
          <w:szCs w:val="24"/>
        </w:rPr>
        <w:t xml:space="preserve"> is a D</w:t>
      </w:r>
      <w:r w:rsidR="005148A1" w:rsidRPr="005148A1">
        <w:rPr>
          <w:rFonts w:ascii="Arial" w:hAnsi="Arial" w:cs="Arial"/>
          <w:sz w:val="24"/>
          <w:szCs w:val="24"/>
        </w:rPr>
        <w:t xml:space="preserve">irector at </w:t>
      </w:r>
      <w:proofErr w:type="spellStart"/>
      <w:r w:rsidR="005148A1" w:rsidRPr="005148A1">
        <w:rPr>
          <w:rFonts w:ascii="Arial" w:hAnsi="Arial" w:cs="Arial"/>
          <w:sz w:val="24"/>
          <w:szCs w:val="24"/>
        </w:rPr>
        <w:t>Lizulu</w:t>
      </w:r>
      <w:proofErr w:type="spellEnd"/>
      <w:r w:rsidR="005148A1" w:rsidRPr="005148A1">
        <w:rPr>
          <w:rFonts w:ascii="Arial" w:hAnsi="Arial" w:cs="Arial"/>
          <w:sz w:val="24"/>
          <w:szCs w:val="24"/>
        </w:rPr>
        <w:t xml:space="preserve"> Limited. During the year he was paid directors fees amounting to K120, 000 gross from which 10% withholding tax was deducted</w:t>
      </w:r>
      <w:r>
        <w:rPr>
          <w:rFonts w:ascii="Arial" w:hAnsi="Arial" w:cs="Arial"/>
          <w:sz w:val="24"/>
          <w:szCs w:val="24"/>
        </w:rPr>
        <w:t>.</w:t>
      </w:r>
    </w:p>
    <w:p w:rsidR="005148A1" w:rsidRPr="005148A1" w:rsidRDefault="005148A1" w:rsidP="00CA1155">
      <w:pPr>
        <w:spacing w:after="0"/>
        <w:ind w:left="360"/>
        <w:jc w:val="both"/>
        <w:rPr>
          <w:rFonts w:ascii="Arial" w:hAnsi="Arial" w:cs="Arial"/>
          <w:b/>
          <w:sz w:val="24"/>
          <w:szCs w:val="24"/>
        </w:rPr>
      </w:pPr>
      <w:r w:rsidRPr="005148A1">
        <w:rPr>
          <w:rFonts w:ascii="Arial" w:hAnsi="Arial" w:cs="Arial"/>
          <w:b/>
          <w:sz w:val="24"/>
          <w:szCs w:val="24"/>
        </w:rPr>
        <w:lastRenderedPageBreak/>
        <w:t>Required:</w:t>
      </w:r>
    </w:p>
    <w:p w:rsidR="005148A1" w:rsidRPr="005148A1" w:rsidRDefault="005148A1" w:rsidP="00CA1155">
      <w:pPr>
        <w:pStyle w:val="ListParagraph"/>
        <w:numPr>
          <w:ilvl w:val="0"/>
          <w:numId w:val="40"/>
        </w:numPr>
        <w:spacing w:after="0"/>
        <w:jc w:val="both"/>
        <w:rPr>
          <w:rFonts w:ascii="Arial" w:hAnsi="Arial" w:cs="Arial"/>
          <w:sz w:val="24"/>
          <w:szCs w:val="24"/>
        </w:rPr>
      </w:pPr>
      <w:r w:rsidRPr="005148A1">
        <w:rPr>
          <w:rFonts w:ascii="Arial" w:hAnsi="Arial" w:cs="Arial"/>
          <w:sz w:val="24"/>
          <w:szCs w:val="24"/>
        </w:rPr>
        <w:t xml:space="preserve">Compute the income tax liability by </w:t>
      </w:r>
      <w:proofErr w:type="spellStart"/>
      <w:r w:rsidRPr="005148A1">
        <w:rPr>
          <w:rFonts w:ascii="Arial" w:hAnsi="Arial" w:cs="Arial"/>
          <w:sz w:val="24"/>
          <w:szCs w:val="24"/>
        </w:rPr>
        <w:t>Chapambali</w:t>
      </w:r>
      <w:proofErr w:type="spellEnd"/>
      <w:r w:rsidRPr="005148A1">
        <w:rPr>
          <w:rFonts w:ascii="Arial" w:hAnsi="Arial" w:cs="Arial"/>
          <w:sz w:val="24"/>
          <w:szCs w:val="24"/>
        </w:rPr>
        <w:t xml:space="preserve"> and Tina respectively for the year ended 31 D</w:t>
      </w:r>
      <w:r w:rsidR="00CA1155">
        <w:rPr>
          <w:rFonts w:ascii="Arial" w:hAnsi="Arial" w:cs="Arial"/>
          <w:sz w:val="24"/>
          <w:szCs w:val="24"/>
        </w:rPr>
        <w:t>ecember 2012 and t</w:t>
      </w:r>
      <w:r w:rsidRPr="005148A1">
        <w:rPr>
          <w:rFonts w:ascii="Arial" w:hAnsi="Arial" w:cs="Arial"/>
          <w:sz w:val="24"/>
          <w:szCs w:val="24"/>
        </w:rPr>
        <w:t>otal tax payable by the two as at the end of the tax year.</w:t>
      </w:r>
      <w:r w:rsidRPr="005148A1">
        <w:rPr>
          <w:rFonts w:ascii="Arial" w:hAnsi="Arial" w:cs="Arial"/>
          <w:sz w:val="24"/>
          <w:szCs w:val="24"/>
        </w:rPr>
        <w:tab/>
      </w:r>
      <w:r w:rsidRPr="005148A1">
        <w:rPr>
          <w:rFonts w:ascii="Arial" w:hAnsi="Arial" w:cs="Arial"/>
          <w:sz w:val="24"/>
          <w:szCs w:val="24"/>
        </w:rPr>
        <w:tab/>
      </w:r>
      <w:r w:rsidRPr="005148A1">
        <w:rPr>
          <w:rFonts w:ascii="Arial" w:hAnsi="Arial" w:cs="Arial"/>
          <w:sz w:val="24"/>
          <w:szCs w:val="24"/>
        </w:rPr>
        <w:tab/>
      </w:r>
      <w:r w:rsidRPr="005148A1">
        <w:rPr>
          <w:rFonts w:ascii="Arial" w:hAnsi="Arial" w:cs="Arial"/>
          <w:sz w:val="24"/>
          <w:szCs w:val="24"/>
        </w:rPr>
        <w:tab/>
      </w:r>
      <w:r w:rsidRPr="005148A1">
        <w:rPr>
          <w:rFonts w:ascii="Arial" w:hAnsi="Arial" w:cs="Arial"/>
          <w:sz w:val="24"/>
          <w:szCs w:val="24"/>
        </w:rPr>
        <w:tab/>
      </w:r>
      <w:r w:rsidRPr="005148A1">
        <w:rPr>
          <w:rFonts w:ascii="Arial" w:hAnsi="Arial" w:cs="Arial"/>
          <w:sz w:val="24"/>
          <w:szCs w:val="24"/>
        </w:rPr>
        <w:tab/>
      </w:r>
      <w:r w:rsidR="00CA1155">
        <w:rPr>
          <w:rFonts w:ascii="Arial" w:hAnsi="Arial" w:cs="Arial"/>
          <w:sz w:val="24"/>
          <w:szCs w:val="24"/>
        </w:rPr>
        <w:t xml:space="preserve">           </w:t>
      </w:r>
      <w:r w:rsidR="00573B81">
        <w:rPr>
          <w:rFonts w:ascii="Arial" w:hAnsi="Arial" w:cs="Arial"/>
          <w:sz w:val="24"/>
          <w:szCs w:val="24"/>
        </w:rPr>
        <w:t xml:space="preserve">    </w:t>
      </w:r>
      <w:r w:rsidR="00573B81">
        <w:rPr>
          <w:rFonts w:ascii="Arial" w:hAnsi="Arial" w:cs="Arial"/>
          <w:b/>
          <w:sz w:val="24"/>
          <w:szCs w:val="24"/>
        </w:rPr>
        <w:t xml:space="preserve">(Total </w:t>
      </w:r>
      <w:r w:rsidRPr="005148A1">
        <w:rPr>
          <w:rFonts w:ascii="Arial" w:hAnsi="Arial" w:cs="Arial"/>
          <w:b/>
          <w:sz w:val="24"/>
          <w:szCs w:val="24"/>
        </w:rPr>
        <w:t>20</w:t>
      </w:r>
      <w:r w:rsidR="00573B81">
        <w:rPr>
          <w:rFonts w:ascii="Arial" w:hAnsi="Arial" w:cs="Arial"/>
          <w:b/>
          <w:sz w:val="24"/>
          <w:szCs w:val="24"/>
        </w:rPr>
        <w:t xml:space="preserve"> m</w:t>
      </w:r>
      <w:r w:rsidRPr="005148A1">
        <w:rPr>
          <w:rFonts w:ascii="Arial" w:hAnsi="Arial" w:cs="Arial"/>
          <w:b/>
          <w:sz w:val="24"/>
          <w:szCs w:val="24"/>
        </w:rPr>
        <w:t>arks</w:t>
      </w:r>
      <w:r w:rsidR="00573B81">
        <w:rPr>
          <w:rFonts w:ascii="Arial" w:hAnsi="Arial" w:cs="Arial"/>
          <w:b/>
          <w:sz w:val="24"/>
          <w:szCs w:val="24"/>
        </w:rPr>
        <w:t>)</w:t>
      </w:r>
    </w:p>
    <w:p w:rsidR="00A26677" w:rsidRDefault="00A26677" w:rsidP="00CE0BED">
      <w:pPr>
        <w:jc w:val="both"/>
        <w:rPr>
          <w:rFonts w:ascii="Arial" w:hAnsi="Arial" w:cs="Arial"/>
          <w:b/>
          <w:sz w:val="24"/>
          <w:szCs w:val="24"/>
        </w:rPr>
      </w:pPr>
    </w:p>
    <w:p w:rsidR="00CE0BED" w:rsidRPr="008F6CA0" w:rsidRDefault="00CE0BED" w:rsidP="00CE0BED">
      <w:pPr>
        <w:jc w:val="both"/>
        <w:rPr>
          <w:rFonts w:ascii="Arial" w:hAnsi="Arial" w:cs="Arial"/>
          <w:b/>
          <w:sz w:val="24"/>
          <w:szCs w:val="24"/>
        </w:rPr>
      </w:pPr>
      <w:r w:rsidRPr="008F6CA0">
        <w:rPr>
          <w:rFonts w:ascii="Arial" w:hAnsi="Arial" w:cs="Arial"/>
          <w:b/>
          <w:sz w:val="24"/>
          <w:szCs w:val="24"/>
        </w:rPr>
        <w:t>Q</w:t>
      </w:r>
      <w:r>
        <w:rPr>
          <w:rFonts w:ascii="Arial" w:hAnsi="Arial" w:cs="Arial"/>
          <w:b/>
          <w:sz w:val="24"/>
          <w:szCs w:val="24"/>
        </w:rPr>
        <w:t>UESTION 8</w:t>
      </w:r>
    </w:p>
    <w:p w:rsidR="00CA1155" w:rsidRPr="00CA1155" w:rsidRDefault="00CA1155" w:rsidP="00CA1155">
      <w:pPr>
        <w:pStyle w:val="ListParagraph"/>
        <w:jc w:val="both"/>
        <w:rPr>
          <w:rFonts w:ascii="Arial" w:hAnsi="Arial" w:cs="Arial"/>
          <w:sz w:val="24"/>
          <w:szCs w:val="24"/>
        </w:rPr>
      </w:pPr>
    </w:p>
    <w:p w:rsidR="00CA1155" w:rsidRPr="00CA1155" w:rsidRDefault="00CA1155" w:rsidP="00CA1155">
      <w:pPr>
        <w:pStyle w:val="ListParagraph"/>
        <w:numPr>
          <w:ilvl w:val="0"/>
          <w:numId w:val="34"/>
        </w:numPr>
        <w:ind w:left="720"/>
        <w:jc w:val="both"/>
        <w:rPr>
          <w:rFonts w:ascii="Arial" w:hAnsi="Arial" w:cs="Arial"/>
          <w:sz w:val="24"/>
          <w:szCs w:val="24"/>
        </w:rPr>
      </w:pPr>
      <w:r w:rsidRPr="00CA1155">
        <w:rPr>
          <w:rFonts w:ascii="Arial" w:hAnsi="Arial" w:cs="Arial"/>
          <w:sz w:val="24"/>
          <w:szCs w:val="24"/>
        </w:rPr>
        <w:t>A taxable person must register for Value Added Tax [VAT]</w:t>
      </w:r>
    </w:p>
    <w:p w:rsidR="00CA1155" w:rsidRPr="00CA1155" w:rsidRDefault="00CA1155" w:rsidP="00CA1155">
      <w:pPr>
        <w:pStyle w:val="ListParagraph"/>
        <w:jc w:val="both"/>
        <w:rPr>
          <w:rFonts w:ascii="Arial" w:hAnsi="Arial" w:cs="Arial"/>
          <w:sz w:val="24"/>
          <w:szCs w:val="24"/>
        </w:rPr>
      </w:pPr>
    </w:p>
    <w:p w:rsidR="00CA1155" w:rsidRPr="00CA1155" w:rsidRDefault="00CA1155" w:rsidP="00CA1155">
      <w:pPr>
        <w:pStyle w:val="ListParagraph"/>
        <w:jc w:val="both"/>
        <w:rPr>
          <w:rFonts w:ascii="Arial" w:hAnsi="Arial" w:cs="Arial"/>
          <w:b/>
          <w:sz w:val="24"/>
          <w:szCs w:val="24"/>
        </w:rPr>
      </w:pPr>
      <w:r w:rsidRPr="00CA1155">
        <w:rPr>
          <w:rFonts w:ascii="Arial" w:hAnsi="Arial" w:cs="Arial"/>
          <w:b/>
          <w:sz w:val="24"/>
          <w:szCs w:val="24"/>
        </w:rPr>
        <w:t>Required:</w:t>
      </w:r>
    </w:p>
    <w:p w:rsidR="00CA1155" w:rsidRPr="00CA1155" w:rsidRDefault="00CA1155" w:rsidP="00CA1155">
      <w:pPr>
        <w:pStyle w:val="ListParagraph"/>
        <w:jc w:val="both"/>
        <w:rPr>
          <w:rFonts w:ascii="Arial" w:hAnsi="Arial" w:cs="Arial"/>
          <w:sz w:val="24"/>
          <w:szCs w:val="24"/>
        </w:rPr>
      </w:pPr>
    </w:p>
    <w:p w:rsidR="00CA1155" w:rsidRPr="00CA1155" w:rsidRDefault="00CA1155" w:rsidP="00CA1155">
      <w:pPr>
        <w:pStyle w:val="ListParagraph"/>
        <w:numPr>
          <w:ilvl w:val="0"/>
          <w:numId w:val="35"/>
        </w:numPr>
        <w:ind w:left="1440"/>
        <w:jc w:val="both"/>
        <w:rPr>
          <w:rFonts w:ascii="Arial" w:hAnsi="Arial" w:cs="Arial"/>
          <w:i/>
          <w:sz w:val="24"/>
          <w:szCs w:val="24"/>
        </w:rPr>
      </w:pPr>
      <w:r w:rsidRPr="00CA1155">
        <w:rPr>
          <w:rFonts w:ascii="Arial" w:hAnsi="Arial" w:cs="Arial"/>
          <w:sz w:val="24"/>
          <w:szCs w:val="24"/>
        </w:rPr>
        <w:t xml:space="preserve">State </w:t>
      </w:r>
      <w:proofErr w:type="gramStart"/>
      <w:r w:rsidRPr="00CA1155">
        <w:rPr>
          <w:rFonts w:ascii="Arial" w:hAnsi="Arial" w:cs="Arial"/>
          <w:sz w:val="24"/>
          <w:szCs w:val="24"/>
        </w:rPr>
        <w:t>who</w:t>
      </w:r>
      <w:proofErr w:type="gramEnd"/>
      <w:r w:rsidRPr="00CA1155">
        <w:rPr>
          <w:rFonts w:ascii="Arial" w:hAnsi="Arial" w:cs="Arial"/>
          <w:sz w:val="24"/>
          <w:szCs w:val="24"/>
        </w:rPr>
        <w:t xml:space="preserve"> is regarded as a registered person for VAT purposes.</w:t>
      </w:r>
      <w:r w:rsidRPr="00CA1155">
        <w:rPr>
          <w:rFonts w:ascii="Arial" w:hAnsi="Arial" w:cs="Arial"/>
          <w:sz w:val="24"/>
          <w:szCs w:val="24"/>
        </w:rPr>
        <w:tab/>
      </w:r>
      <w:r w:rsidRPr="00CA1155">
        <w:rPr>
          <w:rFonts w:ascii="Arial" w:hAnsi="Arial" w:cs="Arial"/>
          <w:sz w:val="24"/>
          <w:szCs w:val="24"/>
        </w:rPr>
        <w:tab/>
      </w:r>
      <w:r w:rsidRPr="00CA1155">
        <w:rPr>
          <w:rFonts w:ascii="Arial" w:hAnsi="Arial" w:cs="Arial"/>
          <w:sz w:val="24"/>
          <w:szCs w:val="24"/>
        </w:rPr>
        <w:tab/>
      </w:r>
      <w:r w:rsidRPr="00CA1155">
        <w:rPr>
          <w:rFonts w:ascii="Arial" w:hAnsi="Arial" w:cs="Arial"/>
          <w:sz w:val="24"/>
          <w:szCs w:val="24"/>
        </w:rPr>
        <w:tab/>
      </w:r>
      <w:r w:rsidRPr="00CA1155">
        <w:rPr>
          <w:rFonts w:ascii="Arial" w:hAnsi="Arial" w:cs="Arial"/>
          <w:sz w:val="24"/>
          <w:szCs w:val="24"/>
        </w:rPr>
        <w:tab/>
      </w:r>
      <w:r w:rsidRPr="00CA1155">
        <w:rPr>
          <w:rFonts w:ascii="Arial" w:hAnsi="Arial" w:cs="Arial"/>
          <w:sz w:val="24"/>
          <w:szCs w:val="24"/>
        </w:rPr>
        <w:tab/>
      </w:r>
      <w:r w:rsidRPr="00CA1155">
        <w:rPr>
          <w:rFonts w:ascii="Arial" w:hAnsi="Arial" w:cs="Arial"/>
          <w:sz w:val="24"/>
          <w:szCs w:val="24"/>
        </w:rPr>
        <w:tab/>
      </w:r>
      <w:r w:rsidRPr="00CA1155">
        <w:rPr>
          <w:rFonts w:ascii="Arial" w:hAnsi="Arial" w:cs="Arial"/>
          <w:sz w:val="24"/>
          <w:szCs w:val="24"/>
        </w:rPr>
        <w:tab/>
      </w:r>
      <w:r w:rsidRPr="00CA1155">
        <w:rPr>
          <w:rFonts w:ascii="Arial" w:hAnsi="Arial" w:cs="Arial"/>
          <w:sz w:val="24"/>
          <w:szCs w:val="24"/>
        </w:rPr>
        <w:tab/>
      </w:r>
      <w:r w:rsidRPr="00CA1155">
        <w:rPr>
          <w:rFonts w:ascii="Arial" w:hAnsi="Arial" w:cs="Arial"/>
          <w:sz w:val="24"/>
          <w:szCs w:val="24"/>
        </w:rPr>
        <w:tab/>
      </w:r>
      <w:r w:rsidRPr="00CA1155">
        <w:rPr>
          <w:rFonts w:ascii="Arial" w:hAnsi="Arial" w:cs="Arial"/>
          <w:sz w:val="24"/>
          <w:szCs w:val="24"/>
        </w:rPr>
        <w:tab/>
      </w:r>
      <w:r>
        <w:rPr>
          <w:rFonts w:ascii="Arial" w:hAnsi="Arial" w:cs="Arial"/>
          <w:sz w:val="24"/>
          <w:szCs w:val="24"/>
        </w:rPr>
        <w:t xml:space="preserve">       </w:t>
      </w:r>
      <w:r w:rsidRPr="00CA1155">
        <w:rPr>
          <w:rFonts w:ascii="Arial" w:hAnsi="Arial" w:cs="Arial"/>
          <w:i/>
          <w:sz w:val="24"/>
          <w:szCs w:val="24"/>
        </w:rPr>
        <w:t>(½ mark)</w:t>
      </w:r>
    </w:p>
    <w:p w:rsidR="00CA1155" w:rsidRPr="00CA1155" w:rsidRDefault="00CA1155" w:rsidP="00CA1155">
      <w:pPr>
        <w:pStyle w:val="ListParagraph"/>
        <w:numPr>
          <w:ilvl w:val="0"/>
          <w:numId w:val="35"/>
        </w:numPr>
        <w:ind w:left="1440"/>
        <w:jc w:val="both"/>
        <w:rPr>
          <w:rFonts w:ascii="Arial" w:hAnsi="Arial" w:cs="Arial"/>
          <w:i/>
          <w:sz w:val="24"/>
          <w:szCs w:val="24"/>
        </w:rPr>
      </w:pPr>
      <w:r w:rsidRPr="00CA1155">
        <w:rPr>
          <w:rFonts w:ascii="Arial" w:hAnsi="Arial" w:cs="Arial"/>
          <w:sz w:val="24"/>
          <w:szCs w:val="24"/>
        </w:rPr>
        <w:t>State the circumstances in which a person must become registered for VAT and state the time limit for registering</w:t>
      </w:r>
      <w:r w:rsidR="00AC0179">
        <w:rPr>
          <w:rFonts w:ascii="Arial" w:hAnsi="Arial" w:cs="Arial"/>
          <w:sz w:val="24"/>
          <w:szCs w:val="24"/>
        </w:rPr>
        <w:t>.</w:t>
      </w:r>
      <w:r w:rsidRPr="00CA1155">
        <w:rPr>
          <w:rFonts w:ascii="Arial" w:hAnsi="Arial" w:cs="Arial"/>
          <w:sz w:val="24"/>
          <w:szCs w:val="24"/>
        </w:rPr>
        <w:t xml:space="preserve"> </w:t>
      </w:r>
      <w:r w:rsidRPr="00CA1155">
        <w:rPr>
          <w:rFonts w:ascii="Arial" w:hAnsi="Arial" w:cs="Arial"/>
          <w:sz w:val="24"/>
          <w:szCs w:val="24"/>
        </w:rPr>
        <w:tab/>
      </w:r>
      <w:r w:rsidRPr="00CA1155">
        <w:rPr>
          <w:rFonts w:ascii="Arial" w:hAnsi="Arial" w:cs="Arial"/>
          <w:sz w:val="24"/>
          <w:szCs w:val="24"/>
        </w:rPr>
        <w:tab/>
      </w:r>
      <w:r w:rsidRPr="00CA1155">
        <w:rPr>
          <w:rFonts w:ascii="Arial" w:hAnsi="Arial" w:cs="Arial"/>
          <w:sz w:val="24"/>
          <w:szCs w:val="24"/>
        </w:rPr>
        <w:tab/>
      </w:r>
      <w:r>
        <w:rPr>
          <w:rFonts w:ascii="Arial" w:hAnsi="Arial" w:cs="Arial"/>
          <w:sz w:val="24"/>
          <w:szCs w:val="24"/>
        </w:rPr>
        <w:t xml:space="preserve">      </w:t>
      </w:r>
      <w:r w:rsidRPr="00CA1155">
        <w:rPr>
          <w:rFonts w:ascii="Arial" w:hAnsi="Arial" w:cs="Arial"/>
          <w:i/>
          <w:sz w:val="24"/>
          <w:szCs w:val="24"/>
        </w:rPr>
        <w:t>(2 marks)</w:t>
      </w:r>
    </w:p>
    <w:p w:rsidR="00CA1155" w:rsidRPr="00CA1155" w:rsidRDefault="00CA1155" w:rsidP="00CA1155">
      <w:pPr>
        <w:pStyle w:val="ListParagraph"/>
        <w:ind w:left="1440"/>
        <w:jc w:val="both"/>
        <w:rPr>
          <w:rFonts w:ascii="Arial" w:hAnsi="Arial" w:cs="Arial"/>
          <w:sz w:val="24"/>
          <w:szCs w:val="24"/>
        </w:rPr>
      </w:pPr>
      <w:r w:rsidRPr="00CA1155">
        <w:rPr>
          <w:rFonts w:ascii="Arial" w:hAnsi="Arial" w:cs="Arial"/>
          <w:sz w:val="24"/>
          <w:szCs w:val="24"/>
        </w:rPr>
        <w:t xml:space="preserve"> </w:t>
      </w:r>
    </w:p>
    <w:p w:rsidR="00CA1155" w:rsidRPr="00CA1155" w:rsidRDefault="00CA1155" w:rsidP="00CA1155">
      <w:pPr>
        <w:pStyle w:val="ListParagraph"/>
        <w:numPr>
          <w:ilvl w:val="0"/>
          <w:numId w:val="34"/>
        </w:numPr>
        <w:ind w:left="720"/>
        <w:jc w:val="both"/>
        <w:rPr>
          <w:rFonts w:ascii="Arial" w:hAnsi="Arial" w:cs="Arial"/>
          <w:sz w:val="24"/>
          <w:szCs w:val="24"/>
        </w:rPr>
      </w:pPr>
      <w:r w:rsidRPr="00CA1155">
        <w:rPr>
          <w:rFonts w:ascii="Arial" w:hAnsi="Arial" w:cs="Arial"/>
          <w:sz w:val="24"/>
          <w:szCs w:val="24"/>
        </w:rPr>
        <w:t>A taxable point must be established for purposes of charging VAT</w:t>
      </w:r>
      <w:r w:rsidR="004D0933">
        <w:rPr>
          <w:rFonts w:ascii="Arial" w:hAnsi="Arial" w:cs="Arial"/>
          <w:sz w:val="24"/>
          <w:szCs w:val="24"/>
        </w:rPr>
        <w:t>.</w:t>
      </w:r>
    </w:p>
    <w:p w:rsidR="00CA1155" w:rsidRPr="00CA1155" w:rsidRDefault="00CA1155" w:rsidP="00CA1155">
      <w:pPr>
        <w:pStyle w:val="ListParagraph"/>
        <w:jc w:val="both"/>
        <w:rPr>
          <w:rFonts w:ascii="Arial" w:hAnsi="Arial" w:cs="Arial"/>
          <w:sz w:val="24"/>
          <w:szCs w:val="24"/>
        </w:rPr>
      </w:pPr>
    </w:p>
    <w:p w:rsidR="00CA1155" w:rsidRDefault="00CA1155" w:rsidP="00CA1155">
      <w:pPr>
        <w:pStyle w:val="ListParagraph"/>
        <w:jc w:val="both"/>
        <w:rPr>
          <w:rFonts w:ascii="Arial" w:hAnsi="Arial" w:cs="Arial"/>
          <w:b/>
          <w:sz w:val="24"/>
          <w:szCs w:val="24"/>
        </w:rPr>
      </w:pPr>
      <w:r w:rsidRPr="00CA1155">
        <w:rPr>
          <w:rFonts w:ascii="Arial" w:hAnsi="Arial" w:cs="Arial"/>
          <w:b/>
          <w:sz w:val="24"/>
          <w:szCs w:val="24"/>
        </w:rPr>
        <w:t>Required:</w:t>
      </w:r>
    </w:p>
    <w:p w:rsidR="004D0933" w:rsidRPr="00CA1155" w:rsidRDefault="004D0933" w:rsidP="00CA1155">
      <w:pPr>
        <w:pStyle w:val="ListParagraph"/>
        <w:jc w:val="both"/>
        <w:rPr>
          <w:rFonts w:ascii="Arial" w:hAnsi="Arial" w:cs="Arial"/>
          <w:b/>
          <w:sz w:val="24"/>
          <w:szCs w:val="24"/>
        </w:rPr>
      </w:pPr>
    </w:p>
    <w:p w:rsidR="00CA1155" w:rsidRPr="00CA1155" w:rsidRDefault="00CA1155" w:rsidP="00CA1155">
      <w:pPr>
        <w:pStyle w:val="ListParagraph"/>
        <w:jc w:val="both"/>
        <w:rPr>
          <w:rFonts w:ascii="Arial" w:hAnsi="Arial" w:cs="Arial"/>
          <w:i/>
          <w:sz w:val="24"/>
          <w:szCs w:val="24"/>
        </w:rPr>
      </w:pPr>
      <w:r w:rsidRPr="00CA1155">
        <w:rPr>
          <w:rFonts w:ascii="Arial" w:hAnsi="Arial" w:cs="Arial"/>
          <w:sz w:val="24"/>
          <w:szCs w:val="24"/>
        </w:rPr>
        <w:t>State the taxable point where goods are to be supplied on sale.</w:t>
      </w:r>
      <w:r w:rsidRPr="00CA1155">
        <w:rPr>
          <w:rFonts w:ascii="Arial" w:hAnsi="Arial" w:cs="Arial"/>
          <w:sz w:val="24"/>
          <w:szCs w:val="24"/>
        </w:rPr>
        <w:tab/>
      </w:r>
      <w:r>
        <w:rPr>
          <w:rFonts w:ascii="Arial" w:hAnsi="Arial" w:cs="Arial"/>
          <w:sz w:val="24"/>
          <w:szCs w:val="24"/>
        </w:rPr>
        <w:t xml:space="preserve">      </w:t>
      </w:r>
      <w:r w:rsidRPr="00CA1155">
        <w:rPr>
          <w:rFonts w:ascii="Arial" w:hAnsi="Arial" w:cs="Arial"/>
          <w:i/>
          <w:sz w:val="24"/>
          <w:szCs w:val="24"/>
        </w:rPr>
        <w:t>(3 marks)</w:t>
      </w:r>
    </w:p>
    <w:p w:rsidR="00CA1155" w:rsidRPr="00CA1155" w:rsidRDefault="00CA1155" w:rsidP="00CA1155">
      <w:pPr>
        <w:pStyle w:val="ListParagraph"/>
        <w:jc w:val="both"/>
        <w:rPr>
          <w:rFonts w:ascii="Arial" w:hAnsi="Arial" w:cs="Arial"/>
          <w:sz w:val="24"/>
          <w:szCs w:val="24"/>
        </w:rPr>
      </w:pPr>
    </w:p>
    <w:p w:rsidR="00CA1155" w:rsidRPr="00CA1155" w:rsidRDefault="00CA1155" w:rsidP="00CA1155">
      <w:pPr>
        <w:pStyle w:val="ListParagraph"/>
        <w:numPr>
          <w:ilvl w:val="0"/>
          <w:numId w:val="34"/>
        </w:numPr>
        <w:ind w:left="720"/>
        <w:jc w:val="both"/>
        <w:rPr>
          <w:rFonts w:ascii="Arial" w:hAnsi="Arial" w:cs="Arial"/>
          <w:sz w:val="24"/>
          <w:szCs w:val="24"/>
        </w:rPr>
      </w:pPr>
      <w:proofErr w:type="spellStart"/>
      <w:r w:rsidRPr="00CA1155">
        <w:rPr>
          <w:rFonts w:ascii="Arial" w:hAnsi="Arial" w:cs="Arial"/>
          <w:sz w:val="24"/>
          <w:szCs w:val="24"/>
        </w:rPr>
        <w:t>Sani</w:t>
      </w:r>
      <w:proofErr w:type="spellEnd"/>
      <w:r w:rsidRPr="00CA1155">
        <w:rPr>
          <w:rFonts w:ascii="Arial" w:hAnsi="Arial" w:cs="Arial"/>
          <w:sz w:val="24"/>
          <w:szCs w:val="24"/>
        </w:rPr>
        <w:t xml:space="preserve"> Limited is a company that deals in taxable supplies and is registered for VAT purposes. In the 12 months period ended 31 December, 2012, the company submitted VAT returns as listed below.</w:t>
      </w:r>
    </w:p>
    <w:p w:rsidR="00CA1155" w:rsidRPr="00CA1155" w:rsidRDefault="00CA1155" w:rsidP="00CA1155">
      <w:pPr>
        <w:pStyle w:val="ListParagraph"/>
        <w:jc w:val="both"/>
        <w:rPr>
          <w:rFonts w:ascii="Arial" w:hAnsi="Arial" w:cs="Arial"/>
          <w:sz w:val="24"/>
          <w:szCs w:val="24"/>
        </w:rPr>
      </w:pPr>
    </w:p>
    <w:tbl>
      <w:tblPr>
        <w:tblStyle w:val="TableGrid"/>
        <w:tblW w:w="0" w:type="auto"/>
        <w:tblInd w:w="720" w:type="dxa"/>
        <w:tblLook w:val="04A0"/>
      </w:tblPr>
      <w:tblGrid>
        <w:gridCol w:w="4248"/>
        <w:gridCol w:w="3870"/>
      </w:tblGrid>
      <w:tr w:rsidR="00CA1155" w:rsidRPr="00CA1155" w:rsidTr="00EA3C99">
        <w:tc>
          <w:tcPr>
            <w:tcW w:w="4248" w:type="dxa"/>
            <w:shd w:val="clear" w:color="auto" w:fill="F2F2F2" w:themeFill="background1" w:themeFillShade="F2"/>
          </w:tcPr>
          <w:p w:rsidR="00CA1155" w:rsidRPr="00CA1155" w:rsidRDefault="00CA1155" w:rsidP="00EA3C99">
            <w:pPr>
              <w:pStyle w:val="ListParagraph"/>
              <w:ind w:left="0"/>
              <w:jc w:val="center"/>
              <w:rPr>
                <w:rFonts w:ascii="Arial" w:hAnsi="Arial" w:cs="Arial"/>
                <w:b/>
                <w:sz w:val="24"/>
                <w:szCs w:val="24"/>
              </w:rPr>
            </w:pPr>
            <w:r w:rsidRPr="00CA1155">
              <w:rPr>
                <w:rFonts w:ascii="Arial" w:hAnsi="Arial" w:cs="Arial"/>
                <w:b/>
                <w:sz w:val="24"/>
                <w:szCs w:val="24"/>
              </w:rPr>
              <w:t>Month</w:t>
            </w:r>
          </w:p>
        </w:tc>
        <w:tc>
          <w:tcPr>
            <w:tcW w:w="3870" w:type="dxa"/>
            <w:shd w:val="clear" w:color="auto" w:fill="F2F2F2" w:themeFill="background1" w:themeFillShade="F2"/>
          </w:tcPr>
          <w:p w:rsidR="00CA1155" w:rsidRPr="00CA1155" w:rsidRDefault="00CA1155" w:rsidP="00EA3C99">
            <w:pPr>
              <w:pStyle w:val="ListParagraph"/>
              <w:ind w:left="0"/>
              <w:jc w:val="center"/>
              <w:rPr>
                <w:rFonts w:ascii="Arial" w:hAnsi="Arial" w:cs="Arial"/>
                <w:b/>
                <w:sz w:val="24"/>
                <w:szCs w:val="24"/>
              </w:rPr>
            </w:pPr>
            <w:r w:rsidRPr="00CA1155">
              <w:rPr>
                <w:rFonts w:ascii="Arial" w:hAnsi="Arial" w:cs="Arial"/>
                <w:b/>
                <w:sz w:val="24"/>
                <w:szCs w:val="24"/>
              </w:rPr>
              <w:t>Date Return Submitted</w:t>
            </w:r>
          </w:p>
        </w:tc>
      </w:tr>
      <w:tr w:rsidR="00CA1155" w:rsidRPr="00CA1155" w:rsidTr="00EA3C99">
        <w:tc>
          <w:tcPr>
            <w:tcW w:w="4248" w:type="dxa"/>
          </w:tcPr>
          <w:p w:rsidR="00CA1155" w:rsidRPr="00CA1155" w:rsidRDefault="00CA1155" w:rsidP="00EA3C99">
            <w:pPr>
              <w:pStyle w:val="ListParagraph"/>
              <w:ind w:left="0"/>
              <w:jc w:val="both"/>
              <w:rPr>
                <w:rFonts w:ascii="Arial" w:hAnsi="Arial" w:cs="Arial"/>
                <w:sz w:val="24"/>
                <w:szCs w:val="24"/>
              </w:rPr>
            </w:pPr>
            <w:r w:rsidRPr="00CA1155">
              <w:rPr>
                <w:rFonts w:ascii="Arial" w:hAnsi="Arial" w:cs="Arial"/>
                <w:sz w:val="24"/>
                <w:szCs w:val="24"/>
              </w:rPr>
              <w:t>January 2012</w:t>
            </w:r>
          </w:p>
        </w:tc>
        <w:tc>
          <w:tcPr>
            <w:tcW w:w="3870" w:type="dxa"/>
          </w:tcPr>
          <w:p w:rsidR="00CA1155" w:rsidRPr="00CA1155" w:rsidRDefault="00CA1155" w:rsidP="00EA3C99">
            <w:pPr>
              <w:pStyle w:val="ListParagraph"/>
              <w:ind w:left="0"/>
              <w:jc w:val="right"/>
              <w:rPr>
                <w:rFonts w:ascii="Arial" w:hAnsi="Arial" w:cs="Arial"/>
                <w:sz w:val="24"/>
                <w:szCs w:val="24"/>
              </w:rPr>
            </w:pPr>
            <w:r w:rsidRPr="00CA1155">
              <w:rPr>
                <w:rFonts w:ascii="Arial" w:hAnsi="Arial" w:cs="Arial"/>
                <w:sz w:val="24"/>
                <w:szCs w:val="24"/>
              </w:rPr>
              <w:t>25 February 2012</w:t>
            </w:r>
          </w:p>
        </w:tc>
      </w:tr>
      <w:tr w:rsidR="00CA1155" w:rsidRPr="00CA1155" w:rsidTr="00EA3C99">
        <w:tc>
          <w:tcPr>
            <w:tcW w:w="4248" w:type="dxa"/>
          </w:tcPr>
          <w:p w:rsidR="00CA1155" w:rsidRPr="00CA1155" w:rsidRDefault="00CA1155" w:rsidP="00EA3C99">
            <w:pPr>
              <w:pStyle w:val="ListParagraph"/>
              <w:ind w:left="0"/>
              <w:jc w:val="both"/>
              <w:rPr>
                <w:rFonts w:ascii="Arial" w:hAnsi="Arial" w:cs="Arial"/>
                <w:sz w:val="24"/>
                <w:szCs w:val="24"/>
              </w:rPr>
            </w:pPr>
            <w:r w:rsidRPr="00CA1155">
              <w:rPr>
                <w:rFonts w:ascii="Arial" w:hAnsi="Arial" w:cs="Arial"/>
                <w:sz w:val="24"/>
                <w:szCs w:val="24"/>
              </w:rPr>
              <w:t>February 2012</w:t>
            </w:r>
          </w:p>
        </w:tc>
        <w:tc>
          <w:tcPr>
            <w:tcW w:w="3870" w:type="dxa"/>
          </w:tcPr>
          <w:p w:rsidR="00CA1155" w:rsidRPr="00CA1155" w:rsidRDefault="00CA1155" w:rsidP="00EA3C99">
            <w:pPr>
              <w:pStyle w:val="ListParagraph"/>
              <w:ind w:left="0"/>
              <w:jc w:val="right"/>
              <w:rPr>
                <w:rFonts w:ascii="Arial" w:hAnsi="Arial" w:cs="Arial"/>
                <w:sz w:val="24"/>
                <w:szCs w:val="24"/>
              </w:rPr>
            </w:pPr>
            <w:r w:rsidRPr="00CA1155">
              <w:rPr>
                <w:rFonts w:ascii="Arial" w:hAnsi="Arial" w:cs="Arial"/>
                <w:sz w:val="24"/>
                <w:szCs w:val="24"/>
              </w:rPr>
              <w:t>21 April 2012</w:t>
            </w:r>
          </w:p>
        </w:tc>
      </w:tr>
      <w:tr w:rsidR="00CA1155" w:rsidRPr="00CA1155" w:rsidTr="00EA3C99">
        <w:tc>
          <w:tcPr>
            <w:tcW w:w="4248" w:type="dxa"/>
          </w:tcPr>
          <w:p w:rsidR="00CA1155" w:rsidRPr="00CA1155" w:rsidRDefault="00CA1155" w:rsidP="00EA3C99">
            <w:pPr>
              <w:pStyle w:val="ListParagraph"/>
              <w:ind w:left="0"/>
              <w:jc w:val="both"/>
              <w:rPr>
                <w:rFonts w:ascii="Arial" w:hAnsi="Arial" w:cs="Arial"/>
                <w:sz w:val="24"/>
                <w:szCs w:val="24"/>
              </w:rPr>
            </w:pPr>
            <w:r w:rsidRPr="00CA1155">
              <w:rPr>
                <w:rFonts w:ascii="Arial" w:hAnsi="Arial" w:cs="Arial"/>
                <w:sz w:val="24"/>
                <w:szCs w:val="24"/>
              </w:rPr>
              <w:t>March 2012</w:t>
            </w:r>
          </w:p>
        </w:tc>
        <w:tc>
          <w:tcPr>
            <w:tcW w:w="3870" w:type="dxa"/>
          </w:tcPr>
          <w:p w:rsidR="00CA1155" w:rsidRPr="00CA1155" w:rsidRDefault="00CA1155" w:rsidP="00EA3C99">
            <w:pPr>
              <w:pStyle w:val="ListParagraph"/>
              <w:ind w:left="0"/>
              <w:jc w:val="right"/>
              <w:rPr>
                <w:rFonts w:ascii="Arial" w:hAnsi="Arial" w:cs="Arial"/>
                <w:sz w:val="24"/>
                <w:szCs w:val="24"/>
              </w:rPr>
            </w:pPr>
            <w:r w:rsidRPr="00CA1155">
              <w:rPr>
                <w:rFonts w:ascii="Arial" w:hAnsi="Arial" w:cs="Arial"/>
                <w:sz w:val="24"/>
                <w:szCs w:val="24"/>
              </w:rPr>
              <w:t>21 April 2012</w:t>
            </w:r>
          </w:p>
        </w:tc>
      </w:tr>
      <w:tr w:rsidR="00CA1155" w:rsidRPr="00CA1155" w:rsidTr="00EA3C99">
        <w:tc>
          <w:tcPr>
            <w:tcW w:w="4248" w:type="dxa"/>
          </w:tcPr>
          <w:p w:rsidR="00CA1155" w:rsidRPr="00CA1155" w:rsidRDefault="00CA1155" w:rsidP="00EA3C99">
            <w:pPr>
              <w:pStyle w:val="ListParagraph"/>
              <w:ind w:left="0"/>
              <w:jc w:val="both"/>
              <w:rPr>
                <w:rFonts w:ascii="Arial" w:hAnsi="Arial" w:cs="Arial"/>
                <w:sz w:val="24"/>
                <w:szCs w:val="24"/>
              </w:rPr>
            </w:pPr>
            <w:r w:rsidRPr="00CA1155">
              <w:rPr>
                <w:rFonts w:ascii="Arial" w:hAnsi="Arial" w:cs="Arial"/>
                <w:sz w:val="24"/>
                <w:szCs w:val="24"/>
              </w:rPr>
              <w:t>April 2012</w:t>
            </w:r>
          </w:p>
        </w:tc>
        <w:tc>
          <w:tcPr>
            <w:tcW w:w="3870" w:type="dxa"/>
          </w:tcPr>
          <w:p w:rsidR="00CA1155" w:rsidRPr="00CA1155" w:rsidRDefault="00CA1155" w:rsidP="00EA3C99">
            <w:pPr>
              <w:pStyle w:val="ListParagraph"/>
              <w:ind w:left="0"/>
              <w:jc w:val="right"/>
              <w:rPr>
                <w:rFonts w:ascii="Arial" w:hAnsi="Arial" w:cs="Arial"/>
                <w:sz w:val="24"/>
                <w:szCs w:val="24"/>
              </w:rPr>
            </w:pPr>
            <w:r w:rsidRPr="00CA1155">
              <w:rPr>
                <w:rFonts w:ascii="Arial" w:hAnsi="Arial" w:cs="Arial"/>
                <w:sz w:val="24"/>
                <w:szCs w:val="24"/>
              </w:rPr>
              <w:t>1   June 2012</w:t>
            </w:r>
          </w:p>
        </w:tc>
      </w:tr>
      <w:tr w:rsidR="00CA1155" w:rsidRPr="00CA1155" w:rsidTr="00EA3C99">
        <w:tc>
          <w:tcPr>
            <w:tcW w:w="4248" w:type="dxa"/>
          </w:tcPr>
          <w:p w:rsidR="00CA1155" w:rsidRPr="00CA1155" w:rsidRDefault="00CA1155" w:rsidP="00EA3C99">
            <w:pPr>
              <w:pStyle w:val="ListParagraph"/>
              <w:ind w:left="0"/>
              <w:jc w:val="both"/>
              <w:rPr>
                <w:rFonts w:ascii="Arial" w:hAnsi="Arial" w:cs="Arial"/>
                <w:sz w:val="24"/>
                <w:szCs w:val="24"/>
              </w:rPr>
            </w:pPr>
            <w:r w:rsidRPr="00CA1155">
              <w:rPr>
                <w:rFonts w:ascii="Arial" w:hAnsi="Arial" w:cs="Arial"/>
                <w:sz w:val="24"/>
                <w:szCs w:val="24"/>
              </w:rPr>
              <w:t>May 2012</w:t>
            </w:r>
          </w:p>
        </w:tc>
        <w:tc>
          <w:tcPr>
            <w:tcW w:w="3870" w:type="dxa"/>
          </w:tcPr>
          <w:p w:rsidR="00CA1155" w:rsidRPr="00CA1155" w:rsidRDefault="00CA1155" w:rsidP="00EA3C99">
            <w:pPr>
              <w:pStyle w:val="ListParagraph"/>
              <w:ind w:left="0"/>
              <w:jc w:val="right"/>
              <w:rPr>
                <w:rFonts w:ascii="Arial" w:hAnsi="Arial" w:cs="Arial"/>
                <w:sz w:val="24"/>
                <w:szCs w:val="24"/>
              </w:rPr>
            </w:pPr>
            <w:r w:rsidRPr="00CA1155">
              <w:rPr>
                <w:rFonts w:ascii="Arial" w:hAnsi="Arial" w:cs="Arial"/>
                <w:sz w:val="24"/>
                <w:szCs w:val="24"/>
              </w:rPr>
              <w:t>24 June 2012</w:t>
            </w:r>
          </w:p>
        </w:tc>
      </w:tr>
      <w:tr w:rsidR="00CA1155" w:rsidRPr="00CA1155" w:rsidTr="00EA3C99">
        <w:tc>
          <w:tcPr>
            <w:tcW w:w="4248" w:type="dxa"/>
          </w:tcPr>
          <w:p w:rsidR="00CA1155" w:rsidRPr="00CA1155" w:rsidRDefault="00CA1155" w:rsidP="00EA3C99">
            <w:pPr>
              <w:pStyle w:val="ListParagraph"/>
              <w:ind w:left="0"/>
              <w:jc w:val="both"/>
              <w:rPr>
                <w:rFonts w:ascii="Arial" w:hAnsi="Arial" w:cs="Arial"/>
                <w:sz w:val="24"/>
                <w:szCs w:val="24"/>
              </w:rPr>
            </w:pPr>
            <w:r w:rsidRPr="00CA1155">
              <w:rPr>
                <w:rFonts w:ascii="Arial" w:hAnsi="Arial" w:cs="Arial"/>
                <w:sz w:val="24"/>
                <w:szCs w:val="24"/>
              </w:rPr>
              <w:t>June 2012</w:t>
            </w:r>
          </w:p>
        </w:tc>
        <w:tc>
          <w:tcPr>
            <w:tcW w:w="3870" w:type="dxa"/>
          </w:tcPr>
          <w:p w:rsidR="00CA1155" w:rsidRPr="00CA1155" w:rsidRDefault="00CA1155" w:rsidP="00EA3C99">
            <w:pPr>
              <w:pStyle w:val="ListParagraph"/>
              <w:ind w:left="0"/>
              <w:jc w:val="right"/>
              <w:rPr>
                <w:rFonts w:ascii="Arial" w:hAnsi="Arial" w:cs="Arial"/>
                <w:sz w:val="24"/>
                <w:szCs w:val="24"/>
              </w:rPr>
            </w:pPr>
            <w:r w:rsidRPr="00CA1155">
              <w:rPr>
                <w:rFonts w:ascii="Arial" w:hAnsi="Arial" w:cs="Arial"/>
                <w:sz w:val="24"/>
                <w:szCs w:val="24"/>
              </w:rPr>
              <w:t>25 July 2012</w:t>
            </w:r>
          </w:p>
        </w:tc>
      </w:tr>
      <w:tr w:rsidR="00CA1155" w:rsidRPr="00CA1155" w:rsidTr="00EA3C99">
        <w:tc>
          <w:tcPr>
            <w:tcW w:w="4248" w:type="dxa"/>
          </w:tcPr>
          <w:p w:rsidR="00CA1155" w:rsidRPr="00CA1155" w:rsidRDefault="00CA1155" w:rsidP="00EA3C99">
            <w:pPr>
              <w:pStyle w:val="ListParagraph"/>
              <w:ind w:left="0"/>
              <w:jc w:val="both"/>
              <w:rPr>
                <w:rFonts w:ascii="Arial" w:hAnsi="Arial" w:cs="Arial"/>
                <w:sz w:val="24"/>
                <w:szCs w:val="24"/>
              </w:rPr>
            </w:pPr>
            <w:r w:rsidRPr="00CA1155">
              <w:rPr>
                <w:rFonts w:ascii="Arial" w:hAnsi="Arial" w:cs="Arial"/>
                <w:sz w:val="24"/>
                <w:szCs w:val="24"/>
              </w:rPr>
              <w:t>July 2012</w:t>
            </w:r>
          </w:p>
        </w:tc>
        <w:tc>
          <w:tcPr>
            <w:tcW w:w="3870" w:type="dxa"/>
          </w:tcPr>
          <w:p w:rsidR="00CA1155" w:rsidRPr="00CA1155" w:rsidRDefault="00CA1155" w:rsidP="00EA3C99">
            <w:pPr>
              <w:pStyle w:val="ListParagraph"/>
              <w:ind w:left="0"/>
              <w:jc w:val="right"/>
              <w:rPr>
                <w:rFonts w:ascii="Arial" w:hAnsi="Arial" w:cs="Arial"/>
                <w:sz w:val="24"/>
                <w:szCs w:val="24"/>
              </w:rPr>
            </w:pPr>
            <w:r w:rsidRPr="00CA1155">
              <w:rPr>
                <w:rFonts w:ascii="Arial" w:hAnsi="Arial" w:cs="Arial"/>
                <w:sz w:val="24"/>
                <w:szCs w:val="24"/>
              </w:rPr>
              <w:t>24 August 2012</w:t>
            </w:r>
          </w:p>
        </w:tc>
      </w:tr>
      <w:tr w:rsidR="00CA1155" w:rsidRPr="00CA1155" w:rsidTr="00EA3C99">
        <w:tc>
          <w:tcPr>
            <w:tcW w:w="4248" w:type="dxa"/>
          </w:tcPr>
          <w:p w:rsidR="00CA1155" w:rsidRPr="00CA1155" w:rsidRDefault="00CA1155" w:rsidP="00EA3C99">
            <w:pPr>
              <w:pStyle w:val="ListParagraph"/>
              <w:ind w:left="0"/>
              <w:jc w:val="both"/>
              <w:rPr>
                <w:rFonts w:ascii="Arial" w:hAnsi="Arial" w:cs="Arial"/>
                <w:sz w:val="24"/>
                <w:szCs w:val="24"/>
              </w:rPr>
            </w:pPr>
            <w:r w:rsidRPr="00CA1155">
              <w:rPr>
                <w:rFonts w:ascii="Arial" w:hAnsi="Arial" w:cs="Arial"/>
                <w:sz w:val="24"/>
                <w:szCs w:val="24"/>
              </w:rPr>
              <w:lastRenderedPageBreak/>
              <w:t>August 2012</w:t>
            </w:r>
          </w:p>
        </w:tc>
        <w:tc>
          <w:tcPr>
            <w:tcW w:w="3870" w:type="dxa"/>
          </w:tcPr>
          <w:p w:rsidR="00CA1155" w:rsidRPr="00CA1155" w:rsidRDefault="00CA1155" w:rsidP="00EA3C99">
            <w:pPr>
              <w:pStyle w:val="ListParagraph"/>
              <w:ind w:left="0"/>
              <w:jc w:val="right"/>
              <w:rPr>
                <w:rFonts w:ascii="Arial" w:hAnsi="Arial" w:cs="Arial"/>
                <w:sz w:val="24"/>
                <w:szCs w:val="24"/>
              </w:rPr>
            </w:pPr>
            <w:r w:rsidRPr="00CA1155">
              <w:rPr>
                <w:rFonts w:ascii="Arial" w:hAnsi="Arial" w:cs="Arial"/>
                <w:sz w:val="24"/>
                <w:szCs w:val="24"/>
              </w:rPr>
              <w:t>30 September 2012</w:t>
            </w:r>
          </w:p>
        </w:tc>
      </w:tr>
      <w:tr w:rsidR="00CA1155" w:rsidRPr="00CA1155" w:rsidTr="00EA3C99">
        <w:tc>
          <w:tcPr>
            <w:tcW w:w="4248" w:type="dxa"/>
          </w:tcPr>
          <w:p w:rsidR="00CA1155" w:rsidRPr="00CA1155" w:rsidRDefault="00CA1155" w:rsidP="00EA3C99">
            <w:pPr>
              <w:pStyle w:val="ListParagraph"/>
              <w:ind w:left="0"/>
              <w:jc w:val="both"/>
              <w:rPr>
                <w:rFonts w:ascii="Arial" w:hAnsi="Arial" w:cs="Arial"/>
                <w:sz w:val="24"/>
                <w:szCs w:val="24"/>
              </w:rPr>
            </w:pPr>
            <w:r w:rsidRPr="00CA1155">
              <w:rPr>
                <w:rFonts w:ascii="Arial" w:hAnsi="Arial" w:cs="Arial"/>
                <w:sz w:val="24"/>
                <w:szCs w:val="24"/>
              </w:rPr>
              <w:t>September 2012</w:t>
            </w:r>
          </w:p>
        </w:tc>
        <w:tc>
          <w:tcPr>
            <w:tcW w:w="3870" w:type="dxa"/>
          </w:tcPr>
          <w:p w:rsidR="00CA1155" w:rsidRPr="00CA1155" w:rsidRDefault="00CA1155" w:rsidP="00EA3C99">
            <w:pPr>
              <w:pStyle w:val="ListParagraph"/>
              <w:ind w:left="0"/>
              <w:jc w:val="right"/>
              <w:rPr>
                <w:rFonts w:ascii="Arial" w:hAnsi="Arial" w:cs="Arial"/>
                <w:sz w:val="24"/>
                <w:szCs w:val="24"/>
              </w:rPr>
            </w:pPr>
            <w:r w:rsidRPr="00CA1155">
              <w:rPr>
                <w:rFonts w:ascii="Arial" w:hAnsi="Arial" w:cs="Arial"/>
                <w:sz w:val="24"/>
                <w:szCs w:val="24"/>
              </w:rPr>
              <w:t>25 October 2012</w:t>
            </w:r>
          </w:p>
        </w:tc>
      </w:tr>
      <w:tr w:rsidR="00CA1155" w:rsidRPr="00CA1155" w:rsidTr="00EA3C99">
        <w:tc>
          <w:tcPr>
            <w:tcW w:w="4248" w:type="dxa"/>
          </w:tcPr>
          <w:p w:rsidR="00CA1155" w:rsidRPr="00CA1155" w:rsidRDefault="00CA1155" w:rsidP="00EA3C99">
            <w:pPr>
              <w:pStyle w:val="ListParagraph"/>
              <w:ind w:left="0"/>
              <w:jc w:val="both"/>
              <w:rPr>
                <w:rFonts w:ascii="Arial" w:hAnsi="Arial" w:cs="Arial"/>
                <w:sz w:val="24"/>
                <w:szCs w:val="24"/>
              </w:rPr>
            </w:pPr>
            <w:r w:rsidRPr="00CA1155">
              <w:rPr>
                <w:rFonts w:ascii="Arial" w:hAnsi="Arial" w:cs="Arial"/>
                <w:sz w:val="24"/>
                <w:szCs w:val="24"/>
              </w:rPr>
              <w:t>October 2012</w:t>
            </w:r>
          </w:p>
        </w:tc>
        <w:tc>
          <w:tcPr>
            <w:tcW w:w="3870" w:type="dxa"/>
          </w:tcPr>
          <w:p w:rsidR="00CA1155" w:rsidRPr="00CA1155" w:rsidRDefault="00CA1155" w:rsidP="00EA3C99">
            <w:pPr>
              <w:pStyle w:val="ListParagraph"/>
              <w:ind w:left="0"/>
              <w:jc w:val="right"/>
              <w:rPr>
                <w:rFonts w:ascii="Arial" w:hAnsi="Arial" w:cs="Arial"/>
                <w:sz w:val="24"/>
                <w:szCs w:val="24"/>
              </w:rPr>
            </w:pPr>
            <w:r w:rsidRPr="00CA1155">
              <w:rPr>
                <w:rFonts w:ascii="Arial" w:hAnsi="Arial" w:cs="Arial"/>
                <w:sz w:val="24"/>
                <w:szCs w:val="24"/>
              </w:rPr>
              <w:t>25 November 2012</w:t>
            </w:r>
          </w:p>
        </w:tc>
      </w:tr>
      <w:tr w:rsidR="00CA1155" w:rsidRPr="00CA1155" w:rsidTr="00EA3C99">
        <w:tc>
          <w:tcPr>
            <w:tcW w:w="4248" w:type="dxa"/>
          </w:tcPr>
          <w:p w:rsidR="00CA1155" w:rsidRPr="00CA1155" w:rsidRDefault="00CA1155" w:rsidP="00EA3C99">
            <w:pPr>
              <w:pStyle w:val="ListParagraph"/>
              <w:ind w:left="0"/>
              <w:jc w:val="both"/>
              <w:rPr>
                <w:rFonts w:ascii="Arial" w:hAnsi="Arial" w:cs="Arial"/>
                <w:sz w:val="24"/>
                <w:szCs w:val="24"/>
              </w:rPr>
            </w:pPr>
            <w:r w:rsidRPr="00CA1155">
              <w:rPr>
                <w:rFonts w:ascii="Arial" w:hAnsi="Arial" w:cs="Arial"/>
                <w:sz w:val="24"/>
                <w:szCs w:val="24"/>
              </w:rPr>
              <w:t>November 2012</w:t>
            </w:r>
          </w:p>
        </w:tc>
        <w:tc>
          <w:tcPr>
            <w:tcW w:w="3870" w:type="dxa"/>
          </w:tcPr>
          <w:p w:rsidR="00CA1155" w:rsidRPr="00CA1155" w:rsidRDefault="00CA1155" w:rsidP="00EA3C99">
            <w:pPr>
              <w:pStyle w:val="ListParagraph"/>
              <w:ind w:left="0"/>
              <w:jc w:val="right"/>
              <w:rPr>
                <w:rFonts w:ascii="Arial" w:hAnsi="Arial" w:cs="Arial"/>
                <w:sz w:val="24"/>
                <w:szCs w:val="24"/>
              </w:rPr>
            </w:pPr>
            <w:r w:rsidRPr="00CA1155">
              <w:rPr>
                <w:rFonts w:ascii="Arial" w:hAnsi="Arial" w:cs="Arial"/>
                <w:sz w:val="24"/>
                <w:szCs w:val="24"/>
              </w:rPr>
              <w:t>22 December 2012</w:t>
            </w:r>
          </w:p>
        </w:tc>
      </w:tr>
      <w:tr w:rsidR="00CA1155" w:rsidRPr="00CA1155" w:rsidTr="00EA3C99">
        <w:tc>
          <w:tcPr>
            <w:tcW w:w="4248" w:type="dxa"/>
          </w:tcPr>
          <w:p w:rsidR="00CA1155" w:rsidRPr="00CA1155" w:rsidRDefault="00CA1155" w:rsidP="00EA3C99">
            <w:pPr>
              <w:pStyle w:val="ListParagraph"/>
              <w:ind w:left="0"/>
              <w:jc w:val="both"/>
              <w:rPr>
                <w:rFonts w:ascii="Arial" w:hAnsi="Arial" w:cs="Arial"/>
                <w:sz w:val="24"/>
                <w:szCs w:val="24"/>
              </w:rPr>
            </w:pPr>
            <w:r w:rsidRPr="00CA1155">
              <w:rPr>
                <w:rFonts w:ascii="Arial" w:hAnsi="Arial" w:cs="Arial"/>
                <w:sz w:val="24"/>
                <w:szCs w:val="24"/>
              </w:rPr>
              <w:t>December 2012</w:t>
            </w:r>
          </w:p>
        </w:tc>
        <w:tc>
          <w:tcPr>
            <w:tcW w:w="3870" w:type="dxa"/>
          </w:tcPr>
          <w:p w:rsidR="00CA1155" w:rsidRPr="00CA1155" w:rsidRDefault="00CA1155" w:rsidP="00EA3C99">
            <w:pPr>
              <w:pStyle w:val="ListParagraph"/>
              <w:ind w:left="0"/>
              <w:jc w:val="right"/>
              <w:rPr>
                <w:rFonts w:ascii="Arial" w:hAnsi="Arial" w:cs="Arial"/>
                <w:sz w:val="24"/>
                <w:szCs w:val="24"/>
              </w:rPr>
            </w:pPr>
            <w:r w:rsidRPr="00CA1155">
              <w:rPr>
                <w:rFonts w:ascii="Arial" w:hAnsi="Arial" w:cs="Arial"/>
                <w:sz w:val="24"/>
                <w:szCs w:val="24"/>
              </w:rPr>
              <w:t>25 January 2013</w:t>
            </w:r>
          </w:p>
        </w:tc>
      </w:tr>
    </w:tbl>
    <w:p w:rsidR="00CA1155" w:rsidRPr="00CA1155" w:rsidRDefault="00CA1155" w:rsidP="00CA1155">
      <w:pPr>
        <w:pStyle w:val="ListParagraph"/>
        <w:jc w:val="both"/>
        <w:rPr>
          <w:rFonts w:ascii="Arial" w:hAnsi="Arial" w:cs="Arial"/>
          <w:sz w:val="24"/>
          <w:szCs w:val="24"/>
        </w:rPr>
      </w:pPr>
    </w:p>
    <w:p w:rsidR="00CA1155" w:rsidRPr="00CA1155" w:rsidRDefault="00CA1155" w:rsidP="00CA1155">
      <w:pPr>
        <w:pStyle w:val="ListParagraph"/>
        <w:jc w:val="both"/>
        <w:rPr>
          <w:rFonts w:ascii="Arial" w:hAnsi="Arial" w:cs="Arial"/>
          <w:b/>
          <w:sz w:val="24"/>
          <w:szCs w:val="24"/>
        </w:rPr>
      </w:pPr>
      <w:r w:rsidRPr="00CA1155">
        <w:rPr>
          <w:rFonts w:ascii="Arial" w:hAnsi="Arial" w:cs="Arial"/>
          <w:b/>
          <w:sz w:val="24"/>
          <w:szCs w:val="24"/>
        </w:rPr>
        <w:t>Required:</w:t>
      </w:r>
    </w:p>
    <w:p w:rsidR="00CA1155" w:rsidRDefault="00CA1155" w:rsidP="00CA1155">
      <w:pPr>
        <w:pStyle w:val="ListParagraph"/>
        <w:numPr>
          <w:ilvl w:val="0"/>
          <w:numId w:val="36"/>
        </w:numPr>
        <w:ind w:left="1440"/>
        <w:jc w:val="both"/>
        <w:rPr>
          <w:rFonts w:ascii="Arial" w:hAnsi="Arial" w:cs="Arial"/>
          <w:i/>
          <w:sz w:val="24"/>
          <w:szCs w:val="24"/>
        </w:rPr>
      </w:pPr>
      <w:r w:rsidRPr="00CA1155">
        <w:rPr>
          <w:rFonts w:ascii="Arial" w:hAnsi="Arial" w:cs="Arial"/>
          <w:sz w:val="24"/>
          <w:szCs w:val="24"/>
        </w:rPr>
        <w:t>State the due date for submission of monthly VAT returns by a registered taxpayer.</w:t>
      </w:r>
      <w:r w:rsidRPr="00CA1155">
        <w:rPr>
          <w:rFonts w:ascii="Arial" w:hAnsi="Arial" w:cs="Arial"/>
          <w:sz w:val="24"/>
          <w:szCs w:val="24"/>
        </w:rPr>
        <w:tab/>
      </w:r>
      <w:r w:rsidRPr="00CA1155">
        <w:rPr>
          <w:rFonts w:ascii="Arial" w:hAnsi="Arial" w:cs="Arial"/>
          <w:sz w:val="24"/>
          <w:szCs w:val="24"/>
        </w:rPr>
        <w:tab/>
      </w:r>
      <w:r w:rsidRPr="00CA1155">
        <w:rPr>
          <w:rFonts w:ascii="Arial" w:hAnsi="Arial" w:cs="Arial"/>
          <w:sz w:val="24"/>
          <w:szCs w:val="24"/>
        </w:rPr>
        <w:tab/>
      </w:r>
      <w:r w:rsidRPr="00CA1155">
        <w:rPr>
          <w:rFonts w:ascii="Arial" w:hAnsi="Arial" w:cs="Arial"/>
          <w:sz w:val="24"/>
          <w:szCs w:val="24"/>
        </w:rPr>
        <w:tab/>
      </w:r>
      <w:r w:rsidRPr="00CA1155">
        <w:rPr>
          <w:rFonts w:ascii="Arial" w:hAnsi="Arial" w:cs="Arial"/>
          <w:sz w:val="24"/>
          <w:szCs w:val="24"/>
        </w:rPr>
        <w:tab/>
      </w:r>
      <w:r w:rsidRPr="00CA1155">
        <w:rPr>
          <w:rFonts w:ascii="Arial" w:hAnsi="Arial" w:cs="Arial"/>
          <w:sz w:val="24"/>
          <w:szCs w:val="24"/>
        </w:rPr>
        <w:tab/>
      </w:r>
      <w:r w:rsidRPr="00CA1155">
        <w:rPr>
          <w:rFonts w:ascii="Arial" w:hAnsi="Arial" w:cs="Arial"/>
          <w:sz w:val="24"/>
          <w:szCs w:val="24"/>
        </w:rPr>
        <w:tab/>
      </w:r>
      <w:r w:rsidRPr="00CA1155">
        <w:rPr>
          <w:rFonts w:ascii="Arial" w:hAnsi="Arial" w:cs="Arial"/>
          <w:sz w:val="24"/>
          <w:szCs w:val="24"/>
        </w:rPr>
        <w:tab/>
      </w:r>
      <w:r>
        <w:rPr>
          <w:rFonts w:ascii="Arial" w:hAnsi="Arial" w:cs="Arial"/>
          <w:sz w:val="24"/>
          <w:szCs w:val="24"/>
        </w:rPr>
        <w:t xml:space="preserve">        </w:t>
      </w:r>
      <w:r w:rsidRPr="00CA1155">
        <w:rPr>
          <w:rFonts w:ascii="Arial" w:hAnsi="Arial" w:cs="Arial"/>
          <w:i/>
          <w:sz w:val="24"/>
          <w:szCs w:val="24"/>
        </w:rPr>
        <w:t>(1 mark)</w:t>
      </w:r>
    </w:p>
    <w:p w:rsidR="004D0933" w:rsidRPr="00CA1155" w:rsidRDefault="004D0933" w:rsidP="004D0933">
      <w:pPr>
        <w:pStyle w:val="ListParagraph"/>
        <w:ind w:left="1440"/>
        <w:jc w:val="both"/>
        <w:rPr>
          <w:rFonts w:ascii="Arial" w:hAnsi="Arial" w:cs="Arial"/>
          <w:i/>
          <w:sz w:val="24"/>
          <w:szCs w:val="24"/>
        </w:rPr>
      </w:pPr>
    </w:p>
    <w:p w:rsidR="00CA1155" w:rsidRDefault="00CA1155" w:rsidP="00CA1155">
      <w:pPr>
        <w:pStyle w:val="ListParagraph"/>
        <w:numPr>
          <w:ilvl w:val="0"/>
          <w:numId w:val="36"/>
        </w:numPr>
        <w:ind w:left="1440"/>
        <w:jc w:val="both"/>
        <w:rPr>
          <w:rFonts w:ascii="Arial" w:hAnsi="Arial" w:cs="Arial"/>
          <w:i/>
          <w:sz w:val="24"/>
          <w:szCs w:val="24"/>
        </w:rPr>
      </w:pPr>
      <w:r w:rsidRPr="00CA1155">
        <w:rPr>
          <w:rFonts w:ascii="Arial" w:hAnsi="Arial" w:cs="Arial"/>
          <w:sz w:val="24"/>
          <w:szCs w:val="24"/>
        </w:rPr>
        <w:t>What penalties are given to a registered taxpayer who submits the monthly VAT return after the due date?</w:t>
      </w:r>
      <w:r w:rsidRPr="00CA1155">
        <w:rPr>
          <w:rFonts w:ascii="Arial" w:hAnsi="Arial" w:cs="Arial"/>
          <w:sz w:val="24"/>
          <w:szCs w:val="24"/>
        </w:rPr>
        <w:tab/>
      </w:r>
      <w:r w:rsidRPr="00CA1155">
        <w:rPr>
          <w:rFonts w:ascii="Arial" w:hAnsi="Arial" w:cs="Arial"/>
          <w:sz w:val="24"/>
          <w:szCs w:val="24"/>
        </w:rPr>
        <w:tab/>
      </w:r>
      <w:r w:rsidRPr="00CA1155">
        <w:rPr>
          <w:rFonts w:ascii="Arial" w:hAnsi="Arial" w:cs="Arial"/>
          <w:sz w:val="24"/>
          <w:szCs w:val="24"/>
        </w:rPr>
        <w:tab/>
      </w:r>
      <w:r w:rsidRPr="00CA1155">
        <w:rPr>
          <w:rFonts w:ascii="Arial" w:hAnsi="Arial" w:cs="Arial"/>
          <w:sz w:val="24"/>
          <w:szCs w:val="24"/>
        </w:rPr>
        <w:tab/>
      </w:r>
      <w:r>
        <w:rPr>
          <w:rFonts w:ascii="Arial" w:hAnsi="Arial" w:cs="Arial"/>
          <w:sz w:val="24"/>
          <w:szCs w:val="24"/>
        </w:rPr>
        <w:t xml:space="preserve">      </w:t>
      </w:r>
      <w:r w:rsidRPr="00CA1155">
        <w:rPr>
          <w:rFonts w:ascii="Arial" w:hAnsi="Arial" w:cs="Arial"/>
          <w:i/>
          <w:sz w:val="24"/>
          <w:szCs w:val="24"/>
        </w:rPr>
        <w:t>(2 marks)</w:t>
      </w:r>
    </w:p>
    <w:p w:rsidR="004D0933" w:rsidRPr="004D0933" w:rsidRDefault="004D0933" w:rsidP="004D0933">
      <w:pPr>
        <w:pStyle w:val="ListParagraph"/>
        <w:rPr>
          <w:rFonts w:ascii="Arial" w:hAnsi="Arial" w:cs="Arial"/>
          <w:i/>
          <w:sz w:val="24"/>
          <w:szCs w:val="24"/>
        </w:rPr>
      </w:pPr>
    </w:p>
    <w:p w:rsidR="00CA1155" w:rsidRPr="00CA1155" w:rsidRDefault="00CA1155" w:rsidP="00CA1155">
      <w:pPr>
        <w:pStyle w:val="ListParagraph"/>
        <w:numPr>
          <w:ilvl w:val="0"/>
          <w:numId w:val="36"/>
        </w:numPr>
        <w:ind w:left="1440"/>
        <w:jc w:val="both"/>
        <w:rPr>
          <w:rFonts w:ascii="Arial" w:hAnsi="Arial" w:cs="Arial"/>
          <w:i/>
          <w:sz w:val="24"/>
          <w:szCs w:val="24"/>
        </w:rPr>
      </w:pPr>
      <w:r w:rsidRPr="00CA1155">
        <w:rPr>
          <w:rFonts w:ascii="Arial" w:hAnsi="Arial" w:cs="Arial"/>
          <w:sz w:val="24"/>
          <w:szCs w:val="24"/>
        </w:rPr>
        <w:t xml:space="preserve">Calculate the penalties payable by </w:t>
      </w:r>
      <w:proofErr w:type="spellStart"/>
      <w:r w:rsidRPr="00CA1155">
        <w:rPr>
          <w:rFonts w:ascii="Arial" w:hAnsi="Arial" w:cs="Arial"/>
          <w:sz w:val="24"/>
          <w:szCs w:val="24"/>
        </w:rPr>
        <w:t>Sani</w:t>
      </w:r>
      <w:proofErr w:type="spellEnd"/>
      <w:r w:rsidRPr="00CA1155">
        <w:rPr>
          <w:rFonts w:ascii="Arial" w:hAnsi="Arial" w:cs="Arial"/>
          <w:sz w:val="24"/>
          <w:szCs w:val="24"/>
        </w:rPr>
        <w:t xml:space="preserve"> Limited for failing to submit the value added tax return by due date.</w:t>
      </w:r>
      <w:r w:rsidRPr="00CA1155">
        <w:rPr>
          <w:rFonts w:ascii="Arial" w:hAnsi="Arial" w:cs="Arial"/>
          <w:sz w:val="24"/>
          <w:szCs w:val="24"/>
        </w:rPr>
        <w:tab/>
      </w:r>
      <w:r w:rsidRPr="00CA1155">
        <w:rPr>
          <w:rFonts w:ascii="Arial" w:hAnsi="Arial" w:cs="Arial"/>
          <w:sz w:val="24"/>
          <w:szCs w:val="24"/>
        </w:rPr>
        <w:tab/>
      </w:r>
      <w:r w:rsidRPr="00CA1155">
        <w:rPr>
          <w:rFonts w:ascii="Arial" w:hAnsi="Arial" w:cs="Arial"/>
          <w:sz w:val="24"/>
          <w:szCs w:val="24"/>
        </w:rPr>
        <w:tab/>
      </w:r>
      <w:r w:rsidRPr="00CA1155">
        <w:rPr>
          <w:rFonts w:ascii="Arial" w:hAnsi="Arial" w:cs="Arial"/>
          <w:sz w:val="24"/>
          <w:szCs w:val="24"/>
        </w:rPr>
        <w:tab/>
      </w:r>
      <w:r>
        <w:rPr>
          <w:rFonts w:ascii="Arial" w:hAnsi="Arial" w:cs="Arial"/>
          <w:sz w:val="24"/>
          <w:szCs w:val="24"/>
        </w:rPr>
        <w:t xml:space="preserve">   </w:t>
      </w:r>
      <w:r w:rsidRPr="00CA1155">
        <w:rPr>
          <w:rFonts w:ascii="Arial" w:hAnsi="Arial" w:cs="Arial"/>
          <w:i/>
          <w:sz w:val="24"/>
          <w:szCs w:val="24"/>
        </w:rPr>
        <w:t xml:space="preserve">(6½ marks) </w:t>
      </w:r>
    </w:p>
    <w:p w:rsidR="00CA1155" w:rsidRPr="00CA1155" w:rsidRDefault="00CA1155" w:rsidP="00CA1155">
      <w:pPr>
        <w:pStyle w:val="ListParagraph"/>
        <w:jc w:val="both"/>
        <w:rPr>
          <w:rFonts w:ascii="Arial" w:hAnsi="Arial" w:cs="Arial"/>
          <w:sz w:val="24"/>
          <w:szCs w:val="24"/>
        </w:rPr>
      </w:pPr>
    </w:p>
    <w:p w:rsidR="00CA1155" w:rsidRPr="00CA1155" w:rsidRDefault="00CA1155" w:rsidP="00AC0179">
      <w:pPr>
        <w:pStyle w:val="ListParagraph"/>
        <w:numPr>
          <w:ilvl w:val="0"/>
          <w:numId w:val="34"/>
        </w:numPr>
        <w:spacing w:after="0"/>
        <w:ind w:left="720"/>
        <w:jc w:val="both"/>
        <w:rPr>
          <w:rFonts w:ascii="Arial" w:hAnsi="Arial" w:cs="Arial"/>
          <w:i/>
          <w:sz w:val="24"/>
          <w:szCs w:val="24"/>
        </w:rPr>
      </w:pPr>
      <w:r w:rsidRPr="00CA1155">
        <w:rPr>
          <w:rFonts w:ascii="Arial" w:hAnsi="Arial" w:cs="Arial"/>
          <w:sz w:val="24"/>
          <w:szCs w:val="24"/>
        </w:rPr>
        <w:t>List the type of expenditure incurred by the taxpayers who are engaged in pastoral, agricultural or other farming operations which are specifically allowable in determining their taxable incomes.</w:t>
      </w:r>
      <w:r w:rsidRPr="00CA1155">
        <w:rPr>
          <w:rFonts w:ascii="Arial" w:hAnsi="Arial" w:cs="Arial"/>
          <w:sz w:val="24"/>
          <w:szCs w:val="24"/>
        </w:rPr>
        <w:tab/>
      </w:r>
      <w:r w:rsidRPr="00CA1155">
        <w:rPr>
          <w:rFonts w:ascii="Arial" w:hAnsi="Arial" w:cs="Arial"/>
          <w:sz w:val="24"/>
          <w:szCs w:val="24"/>
        </w:rPr>
        <w:tab/>
      </w:r>
      <w:r w:rsidRPr="00CA1155">
        <w:rPr>
          <w:rFonts w:ascii="Arial" w:hAnsi="Arial" w:cs="Arial"/>
          <w:sz w:val="24"/>
          <w:szCs w:val="24"/>
        </w:rPr>
        <w:tab/>
      </w:r>
      <w:r>
        <w:rPr>
          <w:rFonts w:ascii="Arial" w:hAnsi="Arial" w:cs="Arial"/>
          <w:sz w:val="24"/>
          <w:szCs w:val="24"/>
        </w:rPr>
        <w:t xml:space="preserve">                           </w:t>
      </w:r>
      <w:r w:rsidRPr="00CA1155">
        <w:rPr>
          <w:rFonts w:ascii="Arial" w:hAnsi="Arial" w:cs="Arial"/>
          <w:i/>
          <w:sz w:val="24"/>
          <w:szCs w:val="24"/>
        </w:rPr>
        <w:t>(5 marks)</w:t>
      </w:r>
    </w:p>
    <w:p w:rsidR="00CA1155" w:rsidRPr="00AC0179" w:rsidRDefault="00AC0179" w:rsidP="00AC0179">
      <w:pPr>
        <w:spacing w:after="0"/>
        <w:ind w:left="7200"/>
        <w:jc w:val="both"/>
        <w:rPr>
          <w:rFonts w:ascii="Arial" w:hAnsi="Arial" w:cs="Arial"/>
          <w:b/>
          <w:sz w:val="24"/>
          <w:szCs w:val="24"/>
        </w:rPr>
      </w:pPr>
      <w:r>
        <w:rPr>
          <w:rFonts w:ascii="Arial" w:hAnsi="Arial" w:cs="Arial"/>
          <w:b/>
          <w:sz w:val="24"/>
          <w:szCs w:val="24"/>
        </w:rPr>
        <w:t xml:space="preserve">    </w:t>
      </w:r>
      <w:r w:rsidRPr="00AC0179">
        <w:rPr>
          <w:rFonts w:ascii="Arial" w:hAnsi="Arial" w:cs="Arial"/>
          <w:b/>
          <w:sz w:val="24"/>
          <w:szCs w:val="24"/>
        </w:rPr>
        <w:t>(Total 20 marks)</w:t>
      </w:r>
    </w:p>
    <w:p w:rsidR="00CA1155" w:rsidRPr="00AC0179" w:rsidRDefault="00CA1155" w:rsidP="00AC0179">
      <w:pPr>
        <w:spacing w:after="0"/>
        <w:jc w:val="both"/>
        <w:rPr>
          <w:rFonts w:ascii="Arial" w:hAnsi="Arial" w:cs="Arial"/>
          <w:b/>
          <w:sz w:val="24"/>
          <w:szCs w:val="24"/>
        </w:rPr>
      </w:pPr>
    </w:p>
    <w:p w:rsidR="00CA1155" w:rsidRDefault="00CA1155" w:rsidP="00AC0179">
      <w:pPr>
        <w:spacing w:after="0"/>
        <w:jc w:val="both"/>
        <w:rPr>
          <w:rFonts w:ascii="Trebuchet MS" w:hAnsi="Trebuchet MS"/>
          <w:b/>
        </w:rPr>
      </w:pPr>
    </w:p>
    <w:p w:rsidR="00AC0179" w:rsidRDefault="00AC0179" w:rsidP="00CA1155">
      <w:pPr>
        <w:jc w:val="both"/>
        <w:rPr>
          <w:rFonts w:ascii="Trebuchet MS" w:hAnsi="Trebuchet MS"/>
          <w:b/>
        </w:rPr>
      </w:pPr>
    </w:p>
    <w:p w:rsidR="00AC0179" w:rsidRDefault="00AC0179" w:rsidP="00CA1155">
      <w:pPr>
        <w:jc w:val="both"/>
        <w:rPr>
          <w:rFonts w:ascii="Trebuchet MS" w:hAnsi="Trebuchet MS"/>
          <w:b/>
        </w:rPr>
      </w:pPr>
    </w:p>
    <w:p w:rsidR="00AC0179" w:rsidRDefault="00AC0179" w:rsidP="00CA1155">
      <w:pPr>
        <w:jc w:val="both"/>
        <w:rPr>
          <w:rFonts w:ascii="Trebuchet MS" w:hAnsi="Trebuchet MS"/>
          <w:b/>
        </w:rPr>
      </w:pPr>
    </w:p>
    <w:p w:rsidR="00CA1155" w:rsidRPr="008F6CA0" w:rsidRDefault="00CA1155" w:rsidP="00CA1155">
      <w:pPr>
        <w:jc w:val="center"/>
        <w:rPr>
          <w:rFonts w:ascii="Arial" w:hAnsi="Arial" w:cs="Arial"/>
          <w:b/>
          <w:sz w:val="24"/>
          <w:szCs w:val="24"/>
        </w:rPr>
      </w:pPr>
      <w:r w:rsidRPr="00BE61AB">
        <w:rPr>
          <w:rFonts w:ascii="Arial" w:hAnsi="Arial" w:cs="Arial"/>
          <w:b/>
          <w:sz w:val="32"/>
          <w:szCs w:val="32"/>
        </w:rPr>
        <w:t>END OF EXAMINATION PAPER</w:t>
      </w:r>
    </w:p>
    <w:p w:rsidR="00CA1155" w:rsidRDefault="00CA1155" w:rsidP="00CA1155">
      <w:pPr>
        <w:jc w:val="both"/>
        <w:rPr>
          <w:rFonts w:ascii="Trebuchet MS" w:hAnsi="Trebuchet MS"/>
          <w:b/>
        </w:rPr>
      </w:pPr>
    </w:p>
    <w:p w:rsidR="00CA1155" w:rsidRDefault="00CA1155" w:rsidP="00CA1155">
      <w:pPr>
        <w:jc w:val="both"/>
        <w:rPr>
          <w:rFonts w:ascii="Trebuchet MS" w:hAnsi="Trebuchet MS"/>
          <w:b/>
        </w:rPr>
      </w:pPr>
    </w:p>
    <w:p w:rsidR="00CA1155" w:rsidRDefault="00CA1155" w:rsidP="00CA1155">
      <w:pPr>
        <w:jc w:val="both"/>
        <w:rPr>
          <w:rFonts w:ascii="Trebuchet MS" w:hAnsi="Trebuchet MS"/>
          <w:b/>
        </w:rPr>
      </w:pPr>
    </w:p>
    <w:p w:rsidR="00CA1155" w:rsidRDefault="00CA1155" w:rsidP="00CA1155">
      <w:pPr>
        <w:jc w:val="both"/>
        <w:rPr>
          <w:rFonts w:ascii="Trebuchet MS" w:hAnsi="Trebuchet MS"/>
          <w:b/>
        </w:rPr>
      </w:pPr>
    </w:p>
    <w:p w:rsidR="00CA1155" w:rsidRDefault="00CA1155" w:rsidP="00CA1155">
      <w:pPr>
        <w:jc w:val="both"/>
        <w:rPr>
          <w:rFonts w:ascii="Trebuchet MS" w:hAnsi="Trebuchet MS"/>
          <w:b/>
        </w:rPr>
      </w:pPr>
    </w:p>
    <w:p w:rsidR="00CA1155" w:rsidRDefault="00CA1155" w:rsidP="00CA1155">
      <w:pPr>
        <w:jc w:val="both"/>
        <w:rPr>
          <w:rFonts w:ascii="Trebuchet MS" w:hAnsi="Trebuchet MS"/>
          <w:b/>
        </w:rPr>
      </w:pPr>
    </w:p>
    <w:p w:rsidR="00CA1155" w:rsidRDefault="00CA1155" w:rsidP="00CA1155">
      <w:pPr>
        <w:jc w:val="both"/>
        <w:rPr>
          <w:rFonts w:ascii="Trebuchet MS" w:hAnsi="Trebuchet MS"/>
          <w:b/>
        </w:rPr>
      </w:pPr>
    </w:p>
    <w:p w:rsidR="00CA1155" w:rsidRDefault="00CA1155" w:rsidP="00CA1155">
      <w:pPr>
        <w:shd w:val="clear" w:color="auto" w:fill="000000" w:themeFill="text1"/>
        <w:autoSpaceDE w:val="0"/>
        <w:autoSpaceDN w:val="0"/>
        <w:adjustRightInd w:val="0"/>
        <w:jc w:val="center"/>
        <w:rPr>
          <w:rFonts w:ascii="Trebuchet MS" w:hAnsi="Trebuchet MS" w:cs="Gautami"/>
          <w:b/>
          <w:bCs/>
          <w:color w:val="FFFFFF" w:themeColor="background1"/>
        </w:rPr>
      </w:pPr>
      <w:r>
        <w:rPr>
          <w:rFonts w:ascii="Trebuchet MS" w:hAnsi="Trebuchet MS" w:cs="Gautami"/>
          <w:b/>
          <w:bCs/>
          <w:color w:val="FFFFFF" w:themeColor="background1"/>
        </w:rPr>
        <w:lastRenderedPageBreak/>
        <w:t>TAX RATES AND ALLOWANCES</w:t>
      </w:r>
    </w:p>
    <w:p w:rsidR="00CA1155" w:rsidRDefault="00CA1155" w:rsidP="00CA1155">
      <w:pPr>
        <w:autoSpaceDE w:val="0"/>
        <w:autoSpaceDN w:val="0"/>
        <w:adjustRightInd w:val="0"/>
        <w:jc w:val="center"/>
        <w:rPr>
          <w:rFonts w:ascii="Trebuchet MS" w:hAnsi="Trebuchet MS" w:cs="Gautami"/>
          <w:b/>
          <w:bCs/>
          <w:color w:val="FFFFFF" w:themeColor="background1"/>
        </w:rPr>
      </w:pPr>
    </w:p>
    <w:p w:rsidR="00CA1155" w:rsidRDefault="00CA1155" w:rsidP="00CA1155">
      <w:pPr>
        <w:autoSpaceDE w:val="0"/>
        <w:autoSpaceDN w:val="0"/>
        <w:adjustRightInd w:val="0"/>
        <w:jc w:val="center"/>
        <w:rPr>
          <w:rFonts w:ascii="Trebuchet MS" w:hAnsi="Trebuchet MS" w:cs="Gautami"/>
          <w:b/>
          <w:bCs/>
          <w:color w:val="FFFFFF" w:themeColor="background1"/>
          <w:sz w:val="2"/>
          <w:szCs w:val="2"/>
        </w:rPr>
      </w:pPr>
    </w:p>
    <w:p w:rsidR="00CA1155" w:rsidRDefault="00CA1155" w:rsidP="00CA1155">
      <w:pPr>
        <w:shd w:val="clear" w:color="auto" w:fill="000000" w:themeFill="text1"/>
        <w:autoSpaceDE w:val="0"/>
        <w:autoSpaceDN w:val="0"/>
        <w:adjustRightInd w:val="0"/>
        <w:jc w:val="center"/>
        <w:rPr>
          <w:rFonts w:ascii="Trebuchet MS" w:hAnsi="Trebuchet MS" w:cs="Gautami"/>
          <w:b/>
          <w:bCs/>
          <w:color w:val="FFFFFF" w:themeColor="background1"/>
        </w:rPr>
      </w:pPr>
      <w:r>
        <w:rPr>
          <w:rFonts w:ascii="Trebuchet MS" w:hAnsi="Trebuchet MS" w:cs="Gautami"/>
          <w:b/>
          <w:bCs/>
          <w:color w:val="FFFFFF" w:themeColor="background1"/>
        </w:rPr>
        <w:t>Income Tax Rates: Individuals</w:t>
      </w:r>
    </w:p>
    <w:p w:rsidR="00CA1155" w:rsidRDefault="00CA1155" w:rsidP="00CA1155">
      <w:pPr>
        <w:autoSpaceDE w:val="0"/>
        <w:autoSpaceDN w:val="0"/>
        <w:adjustRightInd w:val="0"/>
        <w:jc w:val="center"/>
        <w:rPr>
          <w:rFonts w:ascii="Trebuchet MS" w:hAnsi="Trebuchet MS" w:cs="Gautami"/>
          <w:b/>
          <w:bCs/>
          <w:color w:val="FFFFFF" w:themeColor="background1"/>
        </w:rPr>
      </w:pPr>
    </w:p>
    <w:p w:rsidR="00CA1155" w:rsidRDefault="00CA1155" w:rsidP="00CA1155">
      <w:pPr>
        <w:pBdr>
          <w:top w:val="single" w:sz="4" w:space="1" w:color="auto"/>
          <w:left w:val="single" w:sz="4" w:space="0" w:color="auto"/>
          <w:bottom w:val="single" w:sz="4" w:space="1" w:color="auto"/>
          <w:right w:val="single" w:sz="4" w:space="4" w:color="auto"/>
        </w:pBdr>
        <w:shd w:val="clear" w:color="auto" w:fill="F2F2F2" w:themeFill="background1" w:themeFillShade="F2"/>
        <w:autoSpaceDE w:val="0"/>
        <w:autoSpaceDN w:val="0"/>
        <w:adjustRightInd w:val="0"/>
        <w:ind w:left="720" w:firstLine="720"/>
        <w:rPr>
          <w:rFonts w:ascii="Trebuchet MS" w:hAnsi="Trebuchet MS" w:cs="Gautami"/>
        </w:rPr>
      </w:pPr>
      <w:r>
        <w:rPr>
          <w:rFonts w:ascii="Trebuchet MS" w:hAnsi="Trebuchet MS" w:cs="Gautami"/>
        </w:rPr>
        <w:t>Cumulative</w:t>
      </w:r>
      <w:r>
        <w:rPr>
          <w:rFonts w:ascii="Trebuchet MS" w:hAnsi="Trebuchet MS" w:cs="Gautami"/>
        </w:rPr>
        <w:tab/>
      </w:r>
      <w:r>
        <w:rPr>
          <w:rFonts w:ascii="Trebuchet MS" w:hAnsi="Trebuchet MS" w:cs="Gautami"/>
        </w:rPr>
        <w:tab/>
      </w:r>
      <w:r>
        <w:rPr>
          <w:rFonts w:ascii="Trebuchet MS" w:hAnsi="Trebuchet MS" w:cs="Gautami"/>
        </w:rPr>
        <w:tab/>
        <w:t xml:space="preserve">Tax Rate </w:t>
      </w:r>
      <w:r>
        <w:rPr>
          <w:rFonts w:ascii="Trebuchet MS" w:hAnsi="Trebuchet MS" w:cs="Gautami"/>
        </w:rPr>
        <w:tab/>
      </w:r>
      <w:r>
        <w:rPr>
          <w:rFonts w:ascii="Trebuchet MS" w:hAnsi="Trebuchet MS" w:cs="Gautami"/>
        </w:rPr>
        <w:tab/>
      </w:r>
      <w:r>
        <w:rPr>
          <w:rFonts w:ascii="Trebuchet MS" w:hAnsi="Trebuchet MS" w:cs="Gautami"/>
        </w:rPr>
        <w:tab/>
        <w:t>MK</w:t>
      </w:r>
    </w:p>
    <w:p w:rsidR="00CA1155" w:rsidRDefault="00CA1155" w:rsidP="00CA1155">
      <w:pPr>
        <w:pBdr>
          <w:top w:val="single" w:sz="4" w:space="1" w:color="auto"/>
          <w:left w:val="single" w:sz="4" w:space="0" w:color="auto"/>
          <w:bottom w:val="single" w:sz="4" w:space="1" w:color="auto"/>
          <w:right w:val="single" w:sz="4" w:space="4" w:color="auto"/>
        </w:pBdr>
        <w:autoSpaceDE w:val="0"/>
        <w:autoSpaceDN w:val="0"/>
        <w:adjustRightInd w:val="0"/>
        <w:ind w:left="720" w:firstLine="720"/>
        <w:rPr>
          <w:rFonts w:ascii="Trebuchet MS" w:hAnsi="Trebuchet MS" w:cs="Gautami"/>
          <w:color w:val="000000"/>
        </w:rPr>
      </w:pPr>
      <w:r>
        <w:rPr>
          <w:rFonts w:ascii="Trebuchet MS" w:hAnsi="Trebuchet MS" w:cs="Gautami"/>
          <w:color w:val="000000"/>
        </w:rPr>
        <w:t xml:space="preserve">           0 – 144, 000 </w:t>
      </w:r>
      <w:r>
        <w:rPr>
          <w:rFonts w:ascii="Trebuchet MS" w:hAnsi="Trebuchet MS" w:cs="Gautami"/>
          <w:color w:val="000000"/>
        </w:rPr>
        <w:tab/>
      </w:r>
      <w:r>
        <w:rPr>
          <w:rFonts w:ascii="Trebuchet MS" w:hAnsi="Trebuchet MS" w:cs="Gautami"/>
          <w:color w:val="000000"/>
        </w:rPr>
        <w:tab/>
        <w:t xml:space="preserve"> 0%</w:t>
      </w:r>
      <w:r>
        <w:rPr>
          <w:rFonts w:ascii="Trebuchet MS" w:hAnsi="Trebuchet MS" w:cs="Gautami"/>
          <w:color w:val="000000"/>
        </w:rPr>
        <w:tab/>
      </w:r>
      <w:r>
        <w:rPr>
          <w:rFonts w:ascii="Trebuchet MS" w:hAnsi="Trebuchet MS" w:cs="Gautami"/>
          <w:color w:val="000000"/>
        </w:rPr>
        <w:tab/>
      </w:r>
      <w:r>
        <w:rPr>
          <w:rFonts w:ascii="Trebuchet MS" w:hAnsi="Trebuchet MS" w:cs="Gautami"/>
          <w:color w:val="000000"/>
        </w:rPr>
        <w:tab/>
      </w:r>
      <w:r>
        <w:rPr>
          <w:rFonts w:ascii="Trebuchet MS" w:hAnsi="Trebuchet MS" w:cs="Gautami"/>
          <w:color w:val="000000"/>
        </w:rPr>
        <w:tab/>
        <w:t>0</w:t>
      </w:r>
      <w:r>
        <w:rPr>
          <w:rFonts w:ascii="Trebuchet MS" w:hAnsi="Trebuchet MS" w:cs="Gautami"/>
          <w:color w:val="000000"/>
        </w:rPr>
        <w:tab/>
      </w:r>
      <w:r>
        <w:rPr>
          <w:rFonts w:ascii="Trebuchet MS" w:hAnsi="Trebuchet MS" w:cs="Gautami"/>
          <w:color w:val="000000"/>
        </w:rPr>
        <w:tab/>
      </w:r>
      <w:r>
        <w:rPr>
          <w:rFonts w:ascii="Trebuchet MS" w:hAnsi="Trebuchet MS" w:cs="Gautami"/>
          <w:color w:val="000000"/>
        </w:rPr>
        <w:tab/>
      </w:r>
    </w:p>
    <w:p w:rsidR="00CA1155" w:rsidRDefault="00CA1155" w:rsidP="00CA1155">
      <w:pPr>
        <w:pBdr>
          <w:top w:val="single" w:sz="4" w:space="1" w:color="auto"/>
          <w:left w:val="single" w:sz="4" w:space="0" w:color="auto"/>
          <w:bottom w:val="single" w:sz="4" w:space="1" w:color="auto"/>
          <w:right w:val="single" w:sz="4" w:space="4" w:color="auto"/>
        </w:pBdr>
        <w:autoSpaceDE w:val="0"/>
        <w:autoSpaceDN w:val="0"/>
        <w:adjustRightInd w:val="0"/>
        <w:ind w:left="720" w:firstLine="720"/>
        <w:rPr>
          <w:rFonts w:ascii="Trebuchet MS" w:hAnsi="Trebuchet MS" w:cs="Gautami"/>
          <w:color w:val="000000"/>
        </w:rPr>
      </w:pPr>
      <w:r>
        <w:rPr>
          <w:rFonts w:ascii="Trebuchet MS" w:hAnsi="Trebuchet MS" w:cs="Gautami"/>
          <w:color w:val="000000"/>
        </w:rPr>
        <w:t xml:space="preserve">144, 001 – 180, 000 </w:t>
      </w:r>
      <w:r>
        <w:rPr>
          <w:rFonts w:ascii="Trebuchet MS" w:hAnsi="Trebuchet MS" w:cs="Gautami"/>
          <w:color w:val="000000"/>
        </w:rPr>
        <w:tab/>
      </w:r>
      <w:r>
        <w:rPr>
          <w:rFonts w:ascii="Trebuchet MS" w:hAnsi="Trebuchet MS" w:cs="Gautami"/>
          <w:color w:val="000000"/>
        </w:rPr>
        <w:tab/>
        <w:t xml:space="preserve">15% </w:t>
      </w:r>
      <w:r>
        <w:rPr>
          <w:rFonts w:ascii="Trebuchet MS" w:hAnsi="Trebuchet MS" w:cs="Gautami"/>
          <w:color w:val="000000"/>
        </w:rPr>
        <w:tab/>
      </w:r>
      <w:r>
        <w:rPr>
          <w:rFonts w:ascii="Trebuchet MS" w:hAnsi="Trebuchet MS" w:cs="Gautami"/>
          <w:color w:val="000000"/>
        </w:rPr>
        <w:tab/>
      </w:r>
      <w:r>
        <w:rPr>
          <w:rFonts w:ascii="Trebuchet MS" w:hAnsi="Trebuchet MS" w:cs="Gautami"/>
          <w:color w:val="000000"/>
        </w:rPr>
        <w:tab/>
      </w:r>
      <w:r>
        <w:rPr>
          <w:rFonts w:ascii="Trebuchet MS" w:hAnsi="Trebuchet MS" w:cs="Gautami"/>
          <w:color w:val="000000"/>
        </w:rPr>
        <w:tab/>
        <w:t>5,400</w:t>
      </w:r>
    </w:p>
    <w:p w:rsidR="00CA1155" w:rsidRDefault="00CA1155" w:rsidP="00CA1155">
      <w:pPr>
        <w:pBdr>
          <w:top w:val="single" w:sz="4" w:space="1" w:color="auto"/>
          <w:left w:val="single" w:sz="4" w:space="0" w:color="auto"/>
          <w:bottom w:val="single" w:sz="4" w:space="1" w:color="auto"/>
          <w:right w:val="single" w:sz="4" w:space="4" w:color="auto"/>
        </w:pBdr>
        <w:autoSpaceDE w:val="0"/>
        <w:autoSpaceDN w:val="0"/>
        <w:adjustRightInd w:val="0"/>
        <w:ind w:left="720" w:firstLine="720"/>
        <w:rPr>
          <w:rFonts w:ascii="Trebuchet MS" w:hAnsi="Trebuchet MS" w:cs="Gautami"/>
          <w:color w:val="000000"/>
        </w:rPr>
      </w:pPr>
      <w:r>
        <w:rPr>
          <w:rFonts w:ascii="Trebuchet MS" w:hAnsi="Trebuchet MS" w:cs="Gautami"/>
          <w:color w:val="000000"/>
        </w:rPr>
        <w:t xml:space="preserve">180, 001+ </w:t>
      </w:r>
      <w:r>
        <w:rPr>
          <w:rFonts w:ascii="Trebuchet MS" w:hAnsi="Trebuchet MS" w:cs="Gautami"/>
          <w:color w:val="000000"/>
        </w:rPr>
        <w:tab/>
      </w:r>
      <w:r>
        <w:rPr>
          <w:rFonts w:ascii="Trebuchet MS" w:hAnsi="Trebuchet MS" w:cs="Gautami"/>
          <w:color w:val="000000"/>
        </w:rPr>
        <w:tab/>
      </w:r>
      <w:r>
        <w:rPr>
          <w:rFonts w:ascii="Trebuchet MS" w:hAnsi="Trebuchet MS" w:cs="Gautami"/>
          <w:color w:val="000000"/>
        </w:rPr>
        <w:tab/>
        <w:t>30%</w:t>
      </w:r>
      <w:r>
        <w:rPr>
          <w:rFonts w:ascii="Trebuchet MS" w:hAnsi="Trebuchet MS" w:cs="Gautami"/>
          <w:color w:val="000000"/>
        </w:rPr>
        <w:tab/>
      </w:r>
      <w:r>
        <w:rPr>
          <w:rFonts w:ascii="Trebuchet MS" w:hAnsi="Trebuchet MS" w:cs="Gautami"/>
          <w:color w:val="000000"/>
        </w:rPr>
        <w:tab/>
      </w:r>
      <w:r>
        <w:rPr>
          <w:rFonts w:ascii="Trebuchet MS" w:hAnsi="Trebuchet MS" w:cs="Gautami"/>
          <w:color w:val="000000"/>
        </w:rPr>
        <w:tab/>
      </w:r>
      <w:r>
        <w:rPr>
          <w:rFonts w:ascii="Trebuchet MS" w:hAnsi="Trebuchet MS" w:cs="Gautami"/>
          <w:color w:val="000000"/>
        </w:rPr>
        <w:tab/>
        <w:t xml:space="preserve"> –</w:t>
      </w:r>
    </w:p>
    <w:p w:rsidR="00CA1155" w:rsidRDefault="00CA1155" w:rsidP="00CA1155">
      <w:pPr>
        <w:pBdr>
          <w:top w:val="single" w:sz="4" w:space="1" w:color="auto"/>
          <w:left w:val="single" w:sz="4" w:space="0" w:color="auto"/>
          <w:bottom w:val="single" w:sz="4" w:space="1" w:color="auto"/>
          <w:right w:val="single" w:sz="4" w:space="4" w:color="auto"/>
        </w:pBdr>
        <w:autoSpaceDE w:val="0"/>
        <w:autoSpaceDN w:val="0"/>
        <w:adjustRightInd w:val="0"/>
        <w:ind w:left="720" w:firstLine="720"/>
        <w:rPr>
          <w:rFonts w:ascii="Trebuchet MS" w:hAnsi="Trebuchet MS" w:cs="Gautami"/>
          <w:color w:val="000000"/>
        </w:rPr>
      </w:pPr>
    </w:p>
    <w:p w:rsidR="00CA1155" w:rsidRDefault="00CA1155" w:rsidP="00CA1155">
      <w:pPr>
        <w:autoSpaceDE w:val="0"/>
        <w:autoSpaceDN w:val="0"/>
        <w:adjustRightInd w:val="0"/>
        <w:jc w:val="center"/>
        <w:rPr>
          <w:rFonts w:ascii="Trebuchet MS" w:hAnsi="Trebuchet MS" w:cs="Gautami"/>
          <w:b/>
          <w:color w:val="FFFFFF" w:themeColor="background1"/>
        </w:rPr>
      </w:pPr>
    </w:p>
    <w:p w:rsidR="00CA1155" w:rsidRDefault="00CA1155" w:rsidP="00CA1155">
      <w:pPr>
        <w:shd w:val="clear" w:color="auto" w:fill="000000" w:themeFill="text1"/>
        <w:autoSpaceDE w:val="0"/>
        <w:autoSpaceDN w:val="0"/>
        <w:adjustRightInd w:val="0"/>
        <w:jc w:val="center"/>
        <w:rPr>
          <w:rFonts w:ascii="Trebuchet MS" w:hAnsi="Trebuchet MS" w:cs="Gautami"/>
          <w:b/>
          <w:color w:val="FFFFFF" w:themeColor="background1"/>
        </w:rPr>
      </w:pPr>
      <w:r>
        <w:rPr>
          <w:rFonts w:ascii="Trebuchet MS" w:hAnsi="Trebuchet MS" w:cs="Gautami"/>
          <w:b/>
          <w:color w:val="FFFFFF" w:themeColor="background1"/>
        </w:rPr>
        <w:t>Investment Allowances</w:t>
      </w:r>
    </w:p>
    <w:p w:rsidR="00CA1155" w:rsidRDefault="00CA1155" w:rsidP="00CA1155">
      <w:pPr>
        <w:autoSpaceDE w:val="0"/>
        <w:autoSpaceDN w:val="0"/>
        <w:adjustRightInd w:val="0"/>
        <w:jc w:val="center"/>
        <w:rPr>
          <w:rFonts w:ascii="Trebuchet MS" w:hAnsi="Trebuchet MS" w:cs="Gautami"/>
          <w:b/>
          <w:color w:val="FFFFFF" w:themeColor="background1"/>
        </w:rPr>
      </w:pPr>
    </w:p>
    <w:p w:rsidR="00CA1155" w:rsidRDefault="00CA1155" w:rsidP="00CA1155">
      <w:pPr>
        <w:pBdr>
          <w:top w:val="single" w:sz="4" w:space="1" w:color="auto"/>
          <w:left w:val="single" w:sz="4" w:space="4" w:color="auto"/>
          <w:bottom w:val="single" w:sz="4" w:space="1" w:color="auto"/>
          <w:right w:val="single" w:sz="4" w:space="4" w:color="auto"/>
        </w:pBdr>
        <w:autoSpaceDE w:val="0"/>
        <w:autoSpaceDN w:val="0"/>
        <w:adjustRightInd w:val="0"/>
        <w:jc w:val="center"/>
        <w:rPr>
          <w:rFonts w:ascii="Trebuchet MS" w:hAnsi="Trebuchet MS" w:cs="Gautami"/>
          <w:color w:val="000000"/>
        </w:rPr>
      </w:pPr>
      <w:r>
        <w:rPr>
          <w:rFonts w:ascii="Trebuchet MS" w:hAnsi="Trebuchet MS" w:cs="Gautami"/>
          <w:color w:val="000000"/>
        </w:rPr>
        <w:t xml:space="preserve">New </w:t>
      </w:r>
      <w:r>
        <w:rPr>
          <w:rFonts w:ascii="Trebuchet MS" w:hAnsi="Trebuchet MS" w:cs="Gautami"/>
          <w:color w:val="000000"/>
        </w:rPr>
        <w:tab/>
      </w:r>
      <w:r>
        <w:rPr>
          <w:rFonts w:ascii="Trebuchet MS" w:hAnsi="Trebuchet MS" w:cs="Gautami"/>
          <w:color w:val="000000"/>
        </w:rPr>
        <w:tab/>
        <w:t>100%</w:t>
      </w:r>
    </w:p>
    <w:p w:rsidR="00CA1155" w:rsidRDefault="00CA1155" w:rsidP="00CA1155">
      <w:pPr>
        <w:pBdr>
          <w:top w:val="single" w:sz="4" w:space="1" w:color="auto"/>
          <w:left w:val="single" w:sz="4" w:space="4" w:color="auto"/>
          <w:bottom w:val="single" w:sz="4" w:space="1" w:color="auto"/>
          <w:right w:val="single" w:sz="4" w:space="4" w:color="auto"/>
        </w:pBdr>
        <w:autoSpaceDE w:val="0"/>
        <w:autoSpaceDN w:val="0"/>
        <w:adjustRightInd w:val="0"/>
        <w:jc w:val="center"/>
        <w:rPr>
          <w:rFonts w:ascii="Trebuchet MS" w:hAnsi="Trebuchet MS" w:cs="Gautami"/>
          <w:color w:val="000000"/>
        </w:rPr>
      </w:pPr>
      <w:r>
        <w:rPr>
          <w:rFonts w:ascii="Trebuchet MS" w:hAnsi="Trebuchet MS" w:cs="Gautami"/>
          <w:color w:val="000000"/>
        </w:rPr>
        <w:t xml:space="preserve">Second </w:t>
      </w:r>
      <w:proofErr w:type="gramStart"/>
      <w:r>
        <w:rPr>
          <w:rFonts w:ascii="Trebuchet MS" w:hAnsi="Trebuchet MS" w:cs="Gautami"/>
          <w:color w:val="000000"/>
        </w:rPr>
        <w:t>hand  40</w:t>
      </w:r>
      <w:proofErr w:type="gramEnd"/>
      <w:r>
        <w:rPr>
          <w:rFonts w:ascii="Trebuchet MS" w:hAnsi="Trebuchet MS" w:cs="Gautami"/>
          <w:color w:val="000000"/>
        </w:rPr>
        <w:t>%</w:t>
      </w:r>
    </w:p>
    <w:p w:rsidR="00CA1155" w:rsidRDefault="00CA1155" w:rsidP="00CA1155">
      <w:pPr>
        <w:autoSpaceDE w:val="0"/>
        <w:autoSpaceDN w:val="0"/>
        <w:adjustRightInd w:val="0"/>
        <w:jc w:val="center"/>
        <w:rPr>
          <w:rFonts w:ascii="Trebuchet MS" w:hAnsi="Trebuchet MS" w:cs="Gautami"/>
          <w:b/>
          <w:bCs/>
          <w:color w:val="000000"/>
        </w:rPr>
      </w:pPr>
    </w:p>
    <w:p w:rsidR="00CA1155" w:rsidRDefault="00CA1155" w:rsidP="00CA1155">
      <w:pPr>
        <w:shd w:val="clear" w:color="auto" w:fill="000000" w:themeFill="text1"/>
        <w:autoSpaceDE w:val="0"/>
        <w:autoSpaceDN w:val="0"/>
        <w:adjustRightInd w:val="0"/>
        <w:jc w:val="center"/>
        <w:rPr>
          <w:rFonts w:ascii="Trebuchet MS" w:hAnsi="Trebuchet MS" w:cs="Gautami"/>
          <w:b/>
          <w:bCs/>
          <w:color w:val="FFFFFF" w:themeColor="background1"/>
        </w:rPr>
      </w:pPr>
      <w:r>
        <w:rPr>
          <w:rFonts w:ascii="Trebuchet MS" w:hAnsi="Trebuchet MS" w:cs="Gautami"/>
          <w:b/>
          <w:bCs/>
          <w:color w:val="FFFFFF" w:themeColor="background1"/>
        </w:rPr>
        <w:t>Provisional Tax Penalty Rates</w:t>
      </w:r>
    </w:p>
    <w:p w:rsidR="00CA1155" w:rsidRDefault="00CA1155" w:rsidP="00CA1155">
      <w:pPr>
        <w:autoSpaceDE w:val="0"/>
        <w:autoSpaceDN w:val="0"/>
        <w:adjustRightInd w:val="0"/>
        <w:jc w:val="center"/>
        <w:rPr>
          <w:rFonts w:ascii="Trebuchet MS" w:hAnsi="Trebuchet MS" w:cs="Gautami"/>
          <w:b/>
          <w:bCs/>
          <w:color w:val="FFFFFF" w:themeColor="background1"/>
        </w:rPr>
      </w:pPr>
    </w:p>
    <w:p w:rsidR="00CA1155" w:rsidRDefault="00CA1155" w:rsidP="00CA1155">
      <w:pPr>
        <w:pBdr>
          <w:top w:val="single" w:sz="4" w:space="1" w:color="auto"/>
          <w:left w:val="single" w:sz="4" w:space="4" w:color="auto"/>
          <w:bottom w:val="single" w:sz="4" w:space="1" w:color="auto"/>
          <w:right w:val="single" w:sz="4" w:space="4" w:color="auto"/>
        </w:pBdr>
        <w:shd w:val="clear" w:color="auto" w:fill="DBE5F1" w:themeFill="accent1" w:themeFillTint="33"/>
        <w:autoSpaceDE w:val="0"/>
        <w:autoSpaceDN w:val="0"/>
        <w:adjustRightInd w:val="0"/>
        <w:rPr>
          <w:rFonts w:ascii="Trebuchet MS" w:hAnsi="Trebuchet MS" w:cs="Gautami"/>
          <w:bCs/>
          <w:color w:val="000000"/>
        </w:rPr>
      </w:pPr>
      <w:r>
        <w:rPr>
          <w:rFonts w:ascii="Trebuchet MS" w:hAnsi="Trebuchet MS" w:cs="Gautami"/>
          <w:bCs/>
          <w:color w:val="000000"/>
        </w:rPr>
        <w:t>If the amount of Provisional Tax unpaid as a percentage of total tax liability</w:t>
      </w:r>
    </w:p>
    <w:p w:rsidR="00CA1155" w:rsidRDefault="00CA1155" w:rsidP="00CA1155">
      <w:pPr>
        <w:pBdr>
          <w:top w:val="single" w:sz="4" w:space="1" w:color="auto"/>
          <w:left w:val="single" w:sz="4" w:space="4" w:color="auto"/>
          <w:bottom w:val="single" w:sz="4" w:space="1" w:color="auto"/>
          <w:right w:val="single" w:sz="4" w:space="4" w:color="auto"/>
        </w:pBdr>
        <w:autoSpaceDE w:val="0"/>
        <w:autoSpaceDN w:val="0"/>
        <w:adjustRightInd w:val="0"/>
        <w:jc w:val="center"/>
        <w:rPr>
          <w:rFonts w:ascii="Trebuchet MS" w:hAnsi="Trebuchet MS" w:cs="Gautami"/>
          <w:b/>
          <w:bCs/>
          <w:color w:val="000000"/>
        </w:rPr>
      </w:pPr>
      <w:r>
        <w:rPr>
          <w:rFonts w:ascii="Trebuchet MS" w:hAnsi="Trebuchet MS" w:cs="Gautami"/>
          <w:b/>
          <w:bCs/>
          <w:color w:val="000000"/>
        </w:rPr>
        <w:t>Penalty</w:t>
      </w:r>
    </w:p>
    <w:p w:rsidR="00CA1155" w:rsidRDefault="00CA1155" w:rsidP="00CA1155">
      <w:pPr>
        <w:pBdr>
          <w:top w:val="single" w:sz="4" w:space="1" w:color="auto"/>
          <w:left w:val="single" w:sz="4" w:space="4" w:color="auto"/>
          <w:bottom w:val="single" w:sz="4" w:space="1" w:color="auto"/>
          <w:right w:val="single" w:sz="4" w:space="4" w:color="auto"/>
        </w:pBdr>
        <w:autoSpaceDE w:val="0"/>
        <w:autoSpaceDN w:val="0"/>
        <w:adjustRightInd w:val="0"/>
        <w:rPr>
          <w:rFonts w:ascii="Trebuchet MS" w:hAnsi="Trebuchet MS" w:cs="Gautami"/>
          <w:bCs/>
          <w:color w:val="000000"/>
        </w:rPr>
      </w:pPr>
      <w:proofErr w:type="gramStart"/>
      <w:r>
        <w:rPr>
          <w:rFonts w:ascii="Trebuchet MS" w:hAnsi="Trebuchet MS" w:cs="Gautami"/>
          <w:bCs/>
          <w:color w:val="000000"/>
        </w:rPr>
        <w:t>Does not exceed 10%.</w:t>
      </w:r>
      <w:proofErr w:type="gramEnd"/>
      <w:r>
        <w:rPr>
          <w:rFonts w:ascii="Trebuchet MS" w:hAnsi="Trebuchet MS" w:cs="Gautami"/>
          <w:bCs/>
          <w:color w:val="000000"/>
        </w:rPr>
        <w:t xml:space="preserve"> </w:t>
      </w:r>
      <w:r>
        <w:rPr>
          <w:rFonts w:ascii="Trebuchet MS" w:hAnsi="Trebuchet MS" w:cs="Gautami"/>
          <w:bCs/>
          <w:color w:val="000000"/>
        </w:rPr>
        <w:tab/>
      </w:r>
      <w:r>
        <w:rPr>
          <w:rFonts w:ascii="Trebuchet MS" w:hAnsi="Trebuchet MS" w:cs="Gautami"/>
          <w:bCs/>
          <w:color w:val="000000"/>
        </w:rPr>
        <w:tab/>
      </w:r>
      <w:r>
        <w:rPr>
          <w:rFonts w:ascii="Trebuchet MS" w:hAnsi="Trebuchet MS" w:cs="Gautami"/>
          <w:bCs/>
          <w:color w:val="000000"/>
        </w:rPr>
        <w:tab/>
      </w:r>
      <w:proofErr w:type="gramStart"/>
      <w:r>
        <w:rPr>
          <w:rFonts w:ascii="Trebuchet MS" w:hAnsi="Trebuchet MS" w:cs="Gautami"/>
          <w:bCs/>
          <w:color w:val="000000"/>
        </w:rPr>
        <w:t>Nil.</w:t>
      </w:r>
      <w:proofErr w:type="gramEnd"/>
    </w:p>
    <w:p w:rsidR="00CA1155" w:rsidRDefault="00CA1155" w:rsidP="00CA1155">
      <w:pPr>
        <w:pBdr>
          <w:top w:val="single" w:sz="4" w:space="1" w:color="auto"/>
          <w:left w:val="single" w:sz="4" w:space="4" w:color="auto"/>
          <w:bottom w:val="single" w:sz="4" w:space="1" w:color="auto"/>
          <w:right w:val="single" w:sz="4" w:space="4" w:color="auto"/>
        </w:pBdr>
        <w:autoSpaceDE w:val="0"/>
        <w:autoSpaceDN w:val="0"/>
        <w:adjustRightInd w:val="0"/>
        <w:rPr>
          <w:rFonts w:ascii="Trebuchet MS" w:hAnsi="Trebuchet MS" w:cs="Gautami"/>
          <w:bCs/>
          <w:color w:val="000000"/>
        </w:rPr>
      </w:pPr>
      <w:r>
        <w:rPr>
          <w:rFonts w:ascii="Trebuchet MS" w:hAnsi="Trebuchet MS" w:cs="Gautami"/>
          <w:bCs/>
          <w:color w:val="000000"/>
        </w:rPr>
        <w:t>Exceeds 10% but does not exceed 50%.</w:t>
      </w:r>
      <w:r>
        <w:rPr>
          <w:rFonts w:ascii="Trebuchet MS" w:hAnsi="Trebuchet MS" w:cs="Gautami"/>
          <w:bCs/>
          <w:color w:val="000000"/>
        </w:rPr>
        <w:tab/>
      </w:r>
      <w:proofErr w:type="gramStart"/>
      <w:r>
        <w:rPr>
          <w:rFonts w:ascii="Trebuchet MS" w:hAnsi="Trebuchet MS" w:cs="Gautami"/>
          <w:bCs/>
          <w:color w:val="000000"/>
        </w:rPr>
        <w:t>25% of the unpaid amount of provisional tax.</w:t>
      </w:r>
      <w:proofErr w:type="gramEnd"/>
    </w:p>
    <w:p w:rsidR="00CA1155" w:rsidRDefault="00CA1155" w:rsidP="00CA1155">
      <w:pPr>
        <w:pBdr>
          <w:top w:val="single" w:sz="4" w:space="1" w:color="auto"/>
          <w:left w:val="single" w:sz="4" w:space="4" w:color="auto"/>
          <w:bottom w:val="single" w:sz="4" w:space="1" w:color="auto"/>
          <w:right w:val="single" w:sz="4" w:space="4" w:color="auto"/>
        </w:pBdr>
        <w:autoSpaceDE w:val="0"/>
        <w:autoSpaceDN w:val="0"/>
        <w:adjustRightInd w:val="0"/>
        <w:rPr>
          <w:rFonts w:ascii="Trebuchet MS" w:hAnsi="Trebuchet MS" w:cs="Gautami"/>
          <w:bCs/>
          <w:color w:val="000000"/>
        </w:rPr>
      </w:pPr>
      <w:proofErr w:type="gramStart"/>
      <w:r>
        <w:rPr>
          <w:rFonts w:ascii="Trebuchet MS" w:hAnsi="Trebuchet MS" w:cs="Gautami"/>
          <w:bCs/>
          <w:color w:val="000000"/>
        </w:rPr>
        <w:t>Exceeds 50%.</w:t>
      </w:r>
      <w:proofErr w:type="gramEnd"/>
      <w:r>
        <w:rPr>
          <w:rFonts w:ascii="Trebuchet MS" w:hAnsi="Trebuchet MS" w:cs="Gautami"/>
          <w:bCs/>
          <w:color w:val="000000"/>
        </w:rPr>
        <w:tab/>
      </w:r>
      <w:r>
        <w:rPr>
          <w:rFonts w:ascii="Trebuchet MS" w:hAnsi="Trebuchet MS" w:cs="Gautami"/>
          <w:bCs/>
          <w:color w:val="000000"/>
        </w:rPr>
        <w:tab/>
      </w:r>
      <w:r>
        <w:rPr>
          <w:rFonts w:ascii="Trebuchet MS" w:hAnsi="Trebuchet MS" w:cs="Gautami"/>
          <w:bCs/>
          <w:color w:val="000000"/>
        </w:rPr>
        <w:tab/>
      </w:r>
      <w:r>
        <w:rPr>
          <w:rFonts w:ascii="Trebuchet MS" w:hAnsi="Trebuchet MS" w:cs="Gautami"/>
          <w:bCs/>
          <w:color w:val="000000"/>
        </w:rPr>
        <w:tab/>
      </w:r>
      <w:r>
        <w:rPr>
          <w:rFonts w:ascii="Trebuchet MS" w:hAnsi="Trebuchet MS" w:cs="Gautami"/>
          <w:bCs/>
          <w:color w:val="000000"/>
        </w:rPr>
        <w:tab/>
      </w:r>
      <w:proofErr w:type="gramStart"/>
      <w:r>
        <w:rPr>
          <w:rFonts w:ascii="Trebuchet MS" w:hAnsi="Trebuchet MS" w:cs="Gautami"/>
          <w:bCs/>
          <w:color w:val="000000"/>
        </w:rPr>
        <w:t>30% of the unpaid amount of provisional tax.</w:t>
      </w:r>
      <w:proofErr w:type="gramEnd"/>
    </w:p>
    <w:p w:rsidR="00CA1155" w:rsidRPr="006E0658" w:rsidRDefault="00CA1155" w:rsidP="00CA1155">
      <w:pPr>
        <w:rPr>
          <w:rFonts w:ascii="Trebuchet MS" w:hAnsi="Trebuchet MS"/>
          <w:b/>
        </w:rPr>
      </w:pPr>
    </w:p>
    <w:p w:rsidR="00CE0BED" w:rsidRPr="008F6CA0" w:rsidRDefault="00CE0BED" w:rsidP="00CE0BED">
      <w:pPr>
        <w:jc w:val="both"/>
        <w:rPr>
          <w:rFonts w:ascii="Arial" w:hAnsi="Arial" w:cs="Arial"/>
          <w:b/>
          <w:sz w:val="24"/>
          <w:szCs w:val="24"/>
        </w:rPr>
      </w:pPr>
    </w:p>
    <w:sectPr w:rsidR="00CE0BED" w:rsidRPr="008F6CA0" w:rsidSect="00DE10DA">
      <w:footerReference w:type="default" r:id="rId9"/>
      <w:pgSz w:w="12240" w:h="15840"/>
      <w:pgMar w:top="994"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15270" w:rsidRDefault="00615270" w:rsidP="00514899">
      <w:pPr>
        <w:spacing w:after="0" w:line="240" w:lineRule="auto"/>
      </w:pPr>
      <w:r>
        <w:separator/>
      </w:r>
    </w:p>
  </w:endnote>
  <w:endnote w:type="continuationSeparator" w:id="0">
    <w:p w:rsidR="00615270" w:rsidRDefault="00615270" w:rsidP="0051489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 w:name="Gautami">
    <w:panose1 w:val="020B0502040204020203"/>
    <w:charset w:val="00"/>
    <w:family w:val="swiss"/>
    <w:pitch w:val="variable"/>
    <w:sig w:usb0="002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3A04" w:rsidRPr="00C03A04" w:rsidRDefault="00C03A04" w:rsidP="001A7D2B">
    <w:pPr>
      <w:pStyle w:val="Footer"/>
      <w:pBdr>
        <w:top w:val="thinThickSmallGap" w:sz="24" w:space="1" w:color="622423"/>
      </w:pBdr>
      <w:tabs>
        <w:tab w:val="clear" w:pos="4680"/>
      </w:tabs>
      <w:rPr>
        <w:rFonts w:ascii="Arial" w:hAnsi="Arial" w:cs="Arial"/>
        <w:b/>
      </w:rPr>
    </w:pPr>
    <w:r w:rsidRPr="00C03A04">
      <w:rPr>
        <w:rFonts w:ascii="Arial" w:hAnsi="Arial" w:cs="Arial"/>
        <w:b/>
      </w:rPr>
      <w:t>A qualification examined by the Institute of Bankers in Malawi</w:t>
    </w:r>
    <w:r w:rsidR="001A7D2B" w:rsidRPr="00C03A04">
      <w:rPr>
        <w:rFonts w:ascii="Arial" w:hAnsi="Arial" w:cs="Arial"/>
        <w:b/>
      </w:rPr>
      <w:tab/>
    </w:r>
    <w:r w:rsidRPr="00C03A04">
      <w:rPr>
        <w:rFonts w:ascii="Arial" w:hAnsi="Arial" w:cs="Arial"/>
        <w:b/>
      </w:rPr>
      <w:t xml:space="preserve">Page </w:t>
    </w:r>
    <w:r w:rsidR="008C0216" w:rsidRPr="00C03A04">
      <w:rPr>
        <w:rFonts w:ascii="Arial" w:hAnsi="Arial" w:cs="Arial"/>
        <w:b/>
      </w:rPr>
      <w:fldChar w:fldCharType="begin"/>
    </w:r>
    <w:r w:rsidRPr="00C03A04">
      <w:rPr>
        <w:rFonts w:ascii="Arial" w:hAnsi="Arial" w:cs="Arial"/>
        <w:b/>
      </w:rPr>
      <w:instrText xml:space="preserve"> PAGE   \* MERGEFORMAT </w:instrText>
    </w:r>
    <w:r w:rsidR="008C0216" w:rsidRPr="00C03A04">
      <w:rPr>
        <w:rFonts w:ascii="Arial" w:hAnsi="Arial" w:cs="Arial"/>
        <w:b/>
      </w:rPr>
      <w:fldChar w:fldCharType="separate"/>
    </w:r>
    <w:r w:rsidR="00313184">
      <w:rPr>
        <w:rFonts w:ascii="Arial" w:hAnsi="Arial" w:cs="Arial"/>
        <w:b/>
        <w:noProof/>
      </w:rPr>
      <w:t>11</w:t>
    </w:r>
    <w:r w:rsidR="008C0216" w:rsidRPr="00C03A04">
      <w:rPr>
        <w:rFonts w:ascii="Arial" w:hAnsi="Arial" w:cs="Arial"/>
        <w:b/>
      </w:rPr>
      <w:fldChar w:fldCharType="end"/>
    </w:r>
  </w:p>
  <w:p w:rsidR="000D0826" w:rsidRPr="00C71916" w:rsidRDefault="000D0826">
    <w:pPr>
      <w:pStyle w:val="Footer"/>
      <w:rPr>
        <w:rFonts w:cs="Calibri"/>
        <w:b/>
        <w:i/>
        <w:sz w:val="16"/>
        <w:szCs w:val="16"/>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15270" w:rsidRDefault="00615270" w:rsidP="00514899">
      <w:pPr>
        <w:spacing w:after="0" w:line="240" w:lineRule="auto"/>
      </w:pPr>
      <w:r>
        <w:separator/>
      </w:r>
    </w:p>
  </w:footnote>
  <w:footnote w:type="continuationSeparator" w:id="0">
    <w:p w:rsidR="00615270" w:rsidRDefault="00615270" w:rsidP="00514899">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DB0E99"/>
    <w:multiLevelType w:val="hybridMultilevel"/>
    <w:tmpl w:val="4E0CA564"/>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nsid w:val="083A5A3C"/>
    <w:multiLevelType w:val="hybridMultilevel"/>
    <w:tmpl w:val="F1DAC9B2"/>
    <w:lvl w:ilvl="0" w:tplc="3B2C5F10">
      <w:start w:val="2"/>
      <w:numFmt w:val="lowerLetter"/>
      <w:lvlText w:val="(%1)"/>
      <w:lvlJc w:val="left"/>
      <w:pPr>
        <w:ind w:left="2520" w:hanging="360"/>
      </w:pPr>
      <w:rPr>
        <w:rFonts w:hint="default"/>
        <w:i w:val="0"/>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2">
    <w:nsid w:val="089572F2"/>
    <w:multiLevelType w:val="hybridMultilevel"/>
    <w:tmpl w:val="2618F462"/>
    <w:lvl w:ilvl="0" w:tplc="0902E7EE">
      <w:start w:val="1"/>
      <w:numFmt w:val="lowerLetter"/>
      <w:lvlText w:val="(%1)"/>
      <w:lvlJc w:val="left"/>
      <w:pPr>
        <w:ind w:left="720" w:hanging="36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94D74D3"/>
    <w:multiLevelType w:val="hybridMultilevel"/>
    <w:tmpl w:val="678AA296"/>
    <w:lvl w:ilvl="0" w:tplc="0B10BA24">
      <w:start w:val="2"/>
      <w:numFmt w:val="decimal"/>
      <w:lvlText w:val="%1"/>
      <w:lvlJc w:val="left"/>
      <w:pPr>
        <w:ind w:left="720" w:hanging="360"/>
      </w:pPr>
      <w:rPr>
        <w:rFonts w:hint="default"/>
        <w:color w:val="00000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E418DE"/>
    <w:multiLevelType w:val="hybridMultilevel"/>
    <w:tmpl w:val="890C0578"/>
    <w:lvl w:ilvl="0" w:tplc="0409000F">
      <w:start w:val="1"/>
      <w:numFmt w:val="decimal"/>
      <w:lvlText w:val="%1."/>
      <w:lvlJc w:val="left"/>
      <w:pPr>
        <w:ind w:left="720" w:hanging="360"/>
      </w:pPr>
    </w:lvl>
    <w:lvl w:ilvl="1" w:tplc="04090017">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9EB1AB0"/>
    <w:multiLevelType w:val="hybridMultilevel"/>
    <w:tmpl w:val="0E042D50"/>
    <w:lvl w:ilvl="0" w:tplc="D9BA43E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1C604AF"/>
    <w:multiLevelType w:val="hybridMultilevel"/>
    <w:tmpl w:val="487405F0"/>
    <w:lvl w:ilvl="0" w:tplc="668A47E4">
      <w:start w:val="1"/>
      <w:numFmt w:val="lowerRoman"/>
      <w:lvlText w:val="(%1)"/>
      <w:lvlJc w:val="left"/>
      <w:pPr>
        <w:ind w:left="2160" w:hanging="720"/>
      </w:pPr>
      <w:rPr>
        <w:rFonts w:hint="default"/>
        <w:b/>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7">
    <w:nsid w:val="14E138E2"/>
    <w:multiLevelType w:val="hybridMultilevel"/>
    <w:tmpl w:val="0AC0E80E"/>
    <w:lvl w:ilvl="0" w:tplc="068ECEA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
    <w:nsid w:val="16590C7B"/>
    <w:multiLevelType w:val="hybridMultilevel"/>
    <w:tmpl w:val="557CEF40"/>
    <w:lvl w:ilvl="0" w:tplc="55088E8E">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nsid w:val="18285EFD"/>
    <w:multiLevelType w:val="hybridMultilevel"/>
    <w:tmpl w:val="121ABB1E"/>
    <w:lvl w:ilvl="0" w:tplc="4D6EF838">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0">
    <w:nsid w:val="193B266E"/>
    <w:multiLevelType w:val="hybridMultilevel"/>
    <w:tmpl w:val="4E7AF5EE"/>
    <w:lvl w:ilvl="0" w:tplc="6A687384">
      <w:start w:val="1"/>
      <w:numFmt w:val="lowerRoman"/>
      <w:lvlText w:val="%1."/>
      <w:lvlJc w:val="right"/>
      <w:pPr>
        <w:ind w:left="1080" w:hanging="360"/>
      </w:pPr>
      <w:rPr>
        <w:i w:val="0"/>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1">
    <w:nsid w:val="1E9C7BFC"/>
    <w:multiLevelType w:val="hybridMultilevel"/>
    <w:tmpl w:val="8A382682"/>
    <w:lvl w:ilvl="0" w:tplc="ABC05478">
      <w:start w:val="1"/>
      <w:numFmt w:val="lowerLetter"/>
      <w:lvlText w:val="%1)"/>
      <w:lvlJc w:val="left"/>
      <w:pPr>
        <w:ind w:left="360" w:hanging="360"/>
      </w:pPr>
      <w:rPr>
        <w:rFonts w:hint="default"/>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1F25771F"/>
    <w:multiLevelType w:val="hybridMultilevel"/>
    <w:tmpl w:val="3CCCC070"/>
    <w:lvl w:ilvl="0" w:tplc="FDCE933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1806EBD"/>
    <w:multiLevelType w:val="hybridMultilevel"/>
    <w:tmpl w:val="9B80070C"/>
    <w:lvl w:ilvl="0" w:tplc="C8E8DF56">
      <w:start w:val="1"/>
      <w:numFmt w:val="lowerRoman"/>
      <w:lvlText w:val="%1."/>
      <w:lvlJc w:val="left"/>
      <w:pPr>
        <w:ind w:left="1080" w:hanging="360"/>
      </w:pPr>
      <w:rPr>
        <w:rFonts w:hint="default"/>
        <w:i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21E033EB"/>
    <w:multiLevelType w:val="hybridMultilevel"/>
    <w:tmpl w:val="4732A5CC"/>
    <w:lvl w:ilvl="0" w:tplc="0DCCA5BC">
      <w:start w:val="1"/>
      <w:numFmt w:val="lowerRoman"/>
      <w:lvlText w:val="%1."/>
      <w:lvlJc w:val="left"/>
      <w:pPr>
        <w:ind w:left="1080" w:hanging="360"/>
      </w:pPr>
      <w:rPr>
        <w:rFonts w:hint="default"/>
        <w:i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22F12D75"/>
    <w:multiLevelType w:val="hybridMultilevel"/>
    <w:tmpl w:val="AC408498"/>
    <w:lvl w:ilvl="0" w:tplc="17FA17BC">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6">
    <w:nsid w:val="28102561"/>
    <w:multiLevelType w:val="hybridMultilevel"/>
    <w:tmpl w:val="5D5E473E"/>
    <w:lvl w:ilvl="0" w:tplc="04090017">
      <w:start w:val="1"/>
      <w:numFmt w:val="lowerLetter"/>
      <w:lvlText w:val="%1)"/>
      <w:lvlJc w:val="left"/>
      <w:pPr>
        <w:ind w:left="720" w:hanging="360"/>
      </w:p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nsid w:val="31FF466C"/>
    <w:multiLevelType w:val="hybridMultilevel"/>
    <w:tmpl w:val="C5248632"/>
    <w:lvl w:ilvl="0" w:tplc="26C8268A">
      <w:start w:val="1"/>
      <w:numFmt w:val="lowerRoman"/>
      <w:lvlText w:val="(%1)"/>
      <w:lvlJc w:val="left"/>
      <w:pPr>
        <w:ind w:left="1440" w:hanging="360"/>
      </w:pPr>
      <w:rPr>
        <w:rFonts w:hint="default"/>
        <w:i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nsid w:val="33632B2E"/>
    <w:multiLevelType w:val="hybridMultilevel"/>
    <w:tmpl w:val="FE98ABC4"/>
    <w:lvl w:ilvl="0" w:tplc="1EB2DCF2">
      <w:start w:val="1"/>
      <w:numFmt w:val="lowerLetter"/>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584394A"/>
    <w:multiLevelType w:val="hybridMultilevel"/>
    <w:tmpl w:val="4F1A116A"/>
    <w:lvl w:ilvl="0" w:tplc="52586280">
      <w:start w:val="1"/>
      <w:numFmt w:val="lowerLetter"/>
      <w:lvlText w:val="(%1)"/>
      <w:lvlJc w:val="left"/>
      <w:pPr>
        <w:ind w:left="720" w:hanging="360"/>
      </w:pPr>
      <w:rPr>
        <w:rFonts w:hint="default"/>
        <w:i w:val="0"/>
      </w:rPr>
    </w:lvl>
    <w:lvl w:ilvl="1" w:tplc="906AB61C">
      <w:start w:val="1"/>
      <w:numFmt w:val="lowerRoman"/>
      <w:lvlText w:val="%2."/>
      <w:lvlJc w:val="right"/>
      <w:pPr>
        <w:ind w:left="1440" w:hanging="360"/>
      </w:pPr>
      <w:rPr>
        <w:i w:val="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BC660C7"/>
    <w:multiLevelType w:val="hybridMultilevel"/>
    <w:tmpl w:val="079EA7BC"/>
    <w:lvl w:ilvl="0" w:tplc="E1E6F6DC">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1">
    <w:nsid w:val="3BF4405D"/>
    <w:multiLevelType w:val="hybridMultilevel"/>
    <w:tmpl w:val="7D5CA4AC"/>
    <w:lvl w:ilvl="0" w:tplc="F9609F80">
      <w:start w:val="1"/>
      <w:numFmt w:val="lowerRoman"/>
      <w:lvlText w:val="(%1)"/>
      <w:lvlJc w:val="left"/>
      <w:pPr>
        <w:ind w:left="2880" w:hanging="72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22">
    <w:nsid w:val="3D7E4187"/>
    <w:multiLevelType w:val="hybridMultilevel"/>
    <w:tmpl w:val="5CA82960"/>
    <w:lvl w:ilvl="0" w:tplc="DFECEE1C">
      <w:start w:val="2"/>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nsid w:val="3F5E2897"/>
    <w:multiLevelType w:val="hybridMultilevel"/>
    <w:tmpl w:val="EA345E50"/>
    <w:lvl w:ilvl="0" w:tplc="17FA17BC">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4">
    <w:nsid w:val="413B386E"/>
    <w:multiLevelType w:val="hybridMultilevel"/>
    <w:tmpl w:val="7C50934E"/>
    <w:lvl w:ilvl="0" w:tplc="CCAA4B72">
      <w:start w:val="1"/>
      <w:numFmt w:val="lowerLetter"/>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25">
    <w:nsid w:val="41EC4A90"/>
    <w:multiLevelType w:val="hybridMultilevel"/>
    <w:tmpl w:val="60A048BC"/>
    <w:lvl w:ilvl="0" w:tplc="A2843820">
      <w:start w:val="1"/>
      <w:numFmt w:val="lowerRoman"/>
      <w:lvlText w:val="%1."/>
      <w:lvlJc w:val="right"/>
      <w:pPr>
        <w:ind w:left="1440" w:hanging="360"/>
      </w:pPr>
      <w:rPr>
        <w:i w:val="0"/>
      </w:r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26">
    <w:nsid w:val="4DB57034"/>
    <w:multiLevelType w:val="hybridMultilevel"/>
    <w:tmpl w:val="455ADB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7E2415C"/>
    <w:multiLevelType w:val="hybridMultilevel"/>
    <w:tmpl w:val="DD4660F6"/>
    <w:lvl w:ilvl="0" w:tplc="2FB81C3A">
      <w:start w:val="1"/>
      <w:numFmt w:val="lowerRoman"/>
      <w:lvlText w:val="%1."/>
      <w:lvlJc w:val="right"/>
      <w:pPr>
        <w:ind w:left="1440" w:hanging="360"/>
      </w:pPr>
      <w:rPr>
        <w:i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8">
    <w:nsid w:val="58A33A87"/>
    <w:multiLevelType w:val="hybridMultilevel"/>
    <w:tmpl w:val="A26C7748"/>
    <w:lvl w:ilvl="0" w:tplc="705AAAFA">
      <w:start w:val="1"/>
      <w:numFmt w:val="lowerRoman"/>
      <w:lvlText w:val="%1."/>
      <w:lvlJc w:val="right"/>
      <w:pPr>
        <w:ind w:left="1440" w:hanging="360"/>
      </w:pPr>
      <w:rPr>
        <w:i w:val="0"/>
      </w:r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29">
    <w:nsid w:val="595B48DE"/>
    <w:multiLevelType w:val="hybridMultilevel"/>
    <w:tmpl w:val="E1FACB86"/>
    <w:lvl w:ilvl="0" w:tplc="51C096F6">
      <w:start w:val="1"/>
      <w:numFmt w:val="lowerRoman"/>
      <w:lvlText w:val="(%1)"/>
      <w:lvlJc w:val="left"/>
      <w:pPr>
        <w:ind w:left="2160" w:hanging="720"/>
      </w:pPr>
      <w:rPr>
        <w:rFonts w:ascii="Verdana" w:hAnsi="Verdana" w:hint="default"/>
        <w:sz w:val="20"/>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0">
    <w:nsid w:val="5EC15D61"/>
    <w:multiLevelType w:val="hybridMultilevel"/>
    <w:tmpl w:val="EA345E50"/>
    <w:lvl w:ilvl="0" w:tplc="17FA17BC">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1">
    <w:nsid w:val="61B94A57"/>
    <w:multiLevelType w:val="hybridMultilevel"/>
    <w:tmpl w:val="3BD0FC2A"/>
    <w:lvl w:ilvl="0" w:tplc="990E312A">
      <w:start w:val="1"/>
      <w:numFmt w:val="lowerRoman"/>
      <w:lvlText w:val="%1."/>
      <w:lvlJc w:val="right"/>
      <w:pPr>
        <w:ind w:left="720" w:hanging="360"/>
      </w:pPr>
      <w:rPr>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2302080"/>
    <w:multiLevelType w:val="hybridMultilevel"/>
    <w:tmpl w:val="62828606"/>
    <w:lvl w:ilvl="0" w:tplc="1C068B1C">
      <w:start w:val="1"/>
      <w:numFmt w:val="lowerLetter"/>
      <w:lvlText w:val="%1)"/>
      <w:lvlJc w:val="left"/>
      <w:pPr>
        <w:ind w:left="1080" w:hanging="360"/>
      </w:pPr>
      <w:rPr>
        <w:rFonts w:hint="default"/>
        <w:i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nsid w:val="648478AE"/>
    <w:multiLevelType w:val="hybridMultilevel"/>
    <w:tmpl w:val="DFF40EDE"/>
    <w:lvl w:ilvl="0" w:tplc="B628C1D6">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4">
    <w:nsid w:val="65C74072"/>
    <w:multiLevelType w:val="hybridMultilevel"/>
    <w:tmpl w:val="35F0CAB2"/>
    <w:lvl w:ilvl="0" w:tplc="8F1C9442">
      <w:start w:val="1"/>
      <w:numFmt w:val="lowerLetter"/>
      <w:lvlText w:val="%1)"/>
      <w:lvlJc w:val="left"/>
      <w:pPr>
        <w:ind w:left="360" w:hanging="360"/>
      </w:pPr>
      <w:rPr>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nsid w:val="69CA402A"/>
    <w:multiLevelType w:val="hybridMultilevel"/>
    <w:tmpl w:val="C6203F1A"/>
    <w:lvl w:ilvl="0" w:tplc="354CF8EA">
      <w:start w:val="1"/>
      <w:numFmt w:val="decimal"/>
      <w:lvlText w:val="%1)"/>
      <w:lvlJc w:val="left"/>
      <w:pPr>
        <w:ind w:left="1515" w:hanging="360"/>
      </w:pPr>
      <w:rPr>
        <w:i w:val="0"/>
      </w:rPr>
    </w:lvl>
    <w:lvl w:ilvl="1" w:tplc="04090019" w:tentative="1">
      <w:start w:val="1"/>
      <w:numFmt w:val="lowerLetter"/>
      <w:lvlText w:val="%2."/>
      <w:lvlJc w:val="left"/>
      <w:pPr>
        <w:ind w:left="2235" w:hanging="360"/>
      </w:pPr>
    </w:lvl>
    <w:lvl w:ilvl="2" w:tplc="0409001B" w:tentative="1">
      <w:start w:val="1"/>
      <w:numFmt w:val="lowerRoman"/>
      <w:lvlText w:val="%3."/>
      <w:lvlJc w:val="right"/>
      <w:pPr>
        <w:ind w:left="2955" w:hanging="180"/>
      </w:pPr>
    </w:lvl>
    <w:lvl w:ilvl="3" w:tplc="0409000F" w:tentative="1">
      <w:start w:val="1"/>
      <w:numFmt w:val="decimal"/>
      <w:lvlText w:val="%4."/>
      <w:lvlJc w:val="left"/>
      <w:pPr>
        <w:ind w:left="3675" w:hanging="360"/>
      </w:pPr>
    </w:lvl>
    <w:lvl w:ilvl="4" w:tplc="04090019" w:tentative="1">
      <w:start w:val="1"/>
      <w:numFmt w:val="lowerLetter"/>
      <w:lvlText w:val="%5."/>
      <w:lvlJc w:val="left"/>
      <w:pPr>
        <w:ind w:left="4395" w:hanging="360"/>
      </w:pPr>
    </w:lvl>
    <w:lvl w:ilvl="5" w:tplc="0409001B" w:tentative="1">
      <w:start w:val="1"/>
      <w:numFmt w:val="lowerRoman"/>
      <w:lvlText w:val="%6."/>
      <w:lvlJc w:val="right"/>
      <w:pPr>
        <w:ind w:left="5115" w:hanging="180"/>
      </w:pPr>
    </w:lvl>
    <w:lvl w:ilvl="6" w:tplc="0409000F" w:tentative="1">
      <w:start w:val="1"/>
      <w:numFmt w:val="decimal"/>
      <w:lvlText w:val="%7."/>
      <w:lvlJc w:val="left"/>
      <w:pPr>
        <w:ind w:left="5835" w:hanging="360"/>
      </w:pPr>
    </w:lvl>
    <w:lvl w:ilvl="7" w:tplc="04090019" w:tentative="1">
      <w:start w:val="1"/>
      <w:numFmt w:val="lowerLetter"/>
      <w:lvlText w:val="%8."/>
      <w:lvlJc w:val="left"/>
      <w:pPr>
        <w:ind w:left="6555" w:hanging="360"/>
      </w:pPr>
    </w:lvl>
    <w:lvl w:ilvl="8" w:tplc="0409001B" w:tentative="1">
      <w:start w:val="1"/>
      <w:numFmt w:val="lowerRoman"/>
      <w:lvlText w:val="%9."/>
      <w:lvlJc w:val="right"/>
      <w:pPr>
        <w:ind w:left="7275" w:hanging="180"/>
      </w:pPr>
    </w:lvl>
  </w:abstractNum>
  <w:abstractNum w:abstractNumId="36">
    <w:nsid w:val="6A785788"/>
    <w:multiLevelType w:val="hybridMultilevel"/>
    <w:tmpl w:val="AC4A2BB4"/>
    <w:lvl w:ilvl="0" w:tplc="6A1895CE">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7">
    <w:nsid w:val="6B8E06B0"/>
    <w:multiLevelType w:val="hybridMultilevel"/>
    <w:tmpl w:val="A1D2A4EE"/>
    <w:lvl w:ilvl="0" w:tplc="D876E78A">
      <w:start w:val="1"/>
      <w:numFmt w:val="lowerLetter"/>
      <w:lvlText w:val="(%1)"/>
      <w:lvlJc w:val="left"/>
      <w:pPr>
        <w:ind w:left="1800" w:hanging="360"/>
      </w:pPr>
      <w:rPr>
        <w:rFonts w:ascii="Arial" w:eastAsia="Calibri" w:hAnsi="Arial" w:cs="Arial"/>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8">
    <w:nsid w:val="79075521"/>
    <w:multiLevelType w:val="hybridMultilevel"/>
    <w:tmpl w:val="E876BA54"/>
    <w:lvl w:ilvl="0" w:tplc="0409000F">
      <w:start w:val="5"/>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7B257BEB"/>
    <w:multiLevelType w:val="hybridMultilevel"/>
    <w:tmpl w:val="75C0BEC2"/>
    <w:lvl w:ilvl="0" w:tplc="B75CBBA8">
      <w:start w:val="1"/>
      <w:numFmt w:val="lowerLetter"/>
      <w:lvlText w:val="(%1)"/>
      <w:lvlJc w:val="left"/>
      <w:pPr>
        <w:ind w:left="720" w:hanging="360"/>
      </w:pPr>
      <w:rPr>
        <w:rFonts w:hint="default"/>
        <w:i w:val="0"/>
      </w:rPr>
    </w:lvl>
    <w:lvl w:ilvl="1" w:tplc="0409001B">
      <w:start w:val="1"/>
      <w:numFmt w:val="low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7FEA19B8"/>
    <w:multiLevelType w:val="hybridMultilevel"/>
    <w:tmpl w:val="4538C162"/>
    <w:lvl w:ilvl="0" w:tplc="04090017">
      <w:start w:val="1"/>
      <w:numFmt w:val="lowerLetter"/>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num w:numId="1">
    <w:abstractNumId w:val="37"/>
  </w:num>
  <w:num w:numId="2">
    <w:abstractNumId w:val="1"/>
  </w:num>
  <w:num w:numId="3">
    <w:abstractNumId w:val="20"/>
  </w:num>
  <w:num w:numId="4">
    <w:abstractNumId w:val="22"/>
  </w:num>
  <w:num w:numId="5">
    <w:abstractNumId w:val="23"/>
  </w:num>
  <w:num w:numId="6">
    <w:abstractNumId w:val="6"/>
  </w:num>
  <w:num w:numId="7">
    <w:abstractNumId w:val="29"/>
  </w:num>
  <w:num w:numId="8">
    <w:abstractNumId w:val="33"/>
  </w:num>
  <w:num w:numId="9">
    <w:abstractNumId w:val="36"/>
  </w:num>
  <w:num w:numId="10">
    <w:abstractNumId w:val="9"/>
  </w:num>
  <w:num w:numId="11">
    <w:abstractNumId w:val="30"/>
  </w:num>
  <w:num w:numId="12">
    <w:abstractNumId w:val="3"/>
  </w:num>
  <w:num w:numId="13">
    <w:abstractNumId w:val="15"/>
  </w:num>
  <w:num w:numId="14">
    <w:abstractNumId w:val="38"/>
  </w:num>
  <w:num w:numId="15">
    <w:abstractNumId w:val="7"/>
  </w:num>
  <w:num w:numId="16">
    <w:abstractNumId w:val="8"/>
  </w:num>
  <w:num w:numId="17">
    <w:abstractNumId w:val="21"/>
  </w:num>
  <w:num w:numId="18">
    <w:abstractNumId w:val="5"/>
  </w:num>
  <w:num w:numId="19">
    <w:abstractNumId w:val="4"/>
  </w:num>
  <w:num w:numId="20">
    <w:abstractNumId w:val="39"/>
  </w:num>
  <w:num w:numId="21">
    <w:abstractNumId w:val="35"/>
  </w:num>
  <w:num w:numId="22">
    <w:abstractNumId w:val="18"/>
  </w:num>
  <w:num w:numId="23">
    <w:abstractNumId w:val="27"/>
  </w:num>
  <w:num w:numId="24">
    <w:abstractNumId w:val="17"/>
  </w:num>
  <w:num w:numId="25">
    <w:abstractNumId w:val="12"/>
  </w:num>
  <w:num w:numId="26">
    <w:abstractNumId w:val="2"/>
  </w:num>
  <w:num w:numId="27">
    <w:abstractNumId w:val="19"/>
  </w:num>
  <w:num w:numId="28">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6"/>
  </w:num>
  <w:num w:numId="34">
    <w:abstractNumId w:val="34"/>
  </w:num>
  <w:num w:numId="35">
    <w:abstractNumId w:val="14"/>
  </w:num>
  <w:num w:numId="36">
    <w:abstractNumId w:val="13"/>
  </w:num>
  <w:num w:numId="37">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1"/>
  </w:num>
  <w:num w:numId="39">
    <w:abstractNumId w:val="26"/>
  </w:num>
  <w:num w:numId="40">
    <w:abstractNumId w:val="32"/>
  </w:num>
  <w:num w:numId="41">
    <w:abstractNumId w:val="31"/>
  </w:num>
  <w:num w:numId="4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334C5C"/>
    <w:rsid w:val="00020163"/>
    <w:rsid w:val="000958BD"/>
    <w:rsid w:val="000B5E95"/>
    <w:rsid w:val="000C64CD"/>
    <w:rsid w:val="000D0826"/>
    <w:rsid w:val="000E2701"/>
    <w:rsid w:val="000F3268"/>
    <w:rsid w:val="00187239"/>
    <w:rsid w:val="001A45E6"/>
    <w:rsid w:val="001A7D2B"/>
    <w:rsid w:val="001E5679"/>
    <w:rsid w:val="0023262A"/>
    <w:rsid w:val="0029100C"/>
    <w:rsid w:val="00313184"/>
    <w:rsid w:val="00334C5C"/>
    <w:rsid w:val="00377BC7"/>
    <w:rsid w:val="003A02AC"/>
    <w:rsid w:val="003C317E"/>
    <w:rsid w:val="00400DC6"/>
    <w:rsid w:val="004412BF"/>
    <w:rsid w:val="00447515"/>
    <w:rsid w:val="004D0933"/>
    <w:rsid w:val="004D1DF8"/>
    <w:rsid w:val="00514899"/>
    <w:rsid w:val="005148A1"/>
    <w:rsid w:val="00573B81"/>
    <w:rsid w:val="00615270"/>
    <w:rsid w:val="00631632"/>
    <w:rsid w:val="00632FE9"/>
    <w:rsid w:val="00640672"/>
    <w:rsid w:val="006C08E4"/>
    <w:rsid w:val="0070662A"/>
    <w:rsid w:val="007736BD"/>
    <w:rsid w:val="007D3BA7"/>
    <w:rsid w:val="007F4769"/>
    <w:rsid w:val="00841EDF"/>
    <w:rsid w:val="00865E3C"/>
    <w:rsid w:val="008A4144"/>
    <w:rsid w:val="008C0216"/>
    <w:rsid w:val="008E1750"/>
    <w:rsid w:val="009A1EAA"/>
    <w:rsid w:val="009B211C"/>
    <w:rsid w:val="009D6249"/>
    <w:rsid w:val="00A26677"/>
    <w:rsid w:val="00A44501"/>
    <w:rsid w:val="00AB097A"/>
    <w:rsid w:val="00AC0179"/>
    <w:rsid w:val="00BD59BA"/>
    <w:rsid w:val="00C03A04"/>
    <w:rsid w:val="00CA1155"/>
    <w:rsid w:val="00CE0BED"/>
    <w:rsid w:val="00CF5220"/>
    <w:rsid w:val="00D1214E"/>
    <w:rsid w:val="00DD1019"/>
    <w:rsid w:val="00DD6908"/>
    <w:rsid w:val="00DE10DA"/>
    <w:rsid w:val="00E04755"/>
    <w:rsid w:val="00E2004B"/>
    <w:rsid w:val="00EA0D8A"/>
    <w:rsid w:val="00ED3A8A"/>
    <w:rsid w:val="00F33DDF"/>
    <w:rsid w:val="00F416BE"/>
    <w:rsid w:val="00F466C3"/>
    <w:rsid w:val="00FD2F9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34C5C"/>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334C5C"/>
    <w:rPr>
      <w:sz w:val="22"/>
      <w:szCs w:val="22"/>
    </w:rPr>
  </w:style>
  <w:style w:type="paragraph" w:styleId="ListParagraph">
    <w:name w:val="List Paragraph"/>
    <w:basedOn w:val="Normal"/>
    <w:uiPriority w:val="34"/>
    <w:qFormat/>
    <w:rsid w:val="00334C5C"/>
    <w:pPr>
      <w:ind w:left="720"/>
      <w:contextualSpacing/>
    </w:pPr>
  </w:style>
  <w:style w:type="paragraph" w:styleId="NormalWeb">
    <w:name w:val="Normal (Web)"/>
    <w:basedOn w:val="Normal"/>
    <w:uiPriority w:val="99"/>
    <w:unhideWhenUsed/>
    <w:rsid w:val="00334C5C"/>
    <w:pPr>
      <w:spacing w:before="100" w:beforeAutospacing="1" w:after="100" w:afterAutospacing="1" w:line="240" w:lineRule="auto"/>
    </w:pPr>
    <w:rPr>
      <w:rFonts w:ascii="Times New Roman" w:eastAsia="Times New Roman" w:hAnsi="Times New Roman"/>
      <w:sz w:val="24"/>
      <w:szCs w:val="24"/>
    </w:rPr>
  </w:style>
  <w:style w:type="paragraph" w:styleId="Footer">
    <w:name w:val="footer"/>
    <w:basedOn w:val="Normal"/>
    <w:link w:val="FooterChar"/>
    <w:uiPriority w:val="99"/>
    <w:unhideWhenUsed/>
    <w:rsid w:val="00334C5C"/>
    <w:pPr>
      <w:tabs>
        <w:tab w:val="center" w:pos="4680"/>
        <w:tab w:val="right" w:pos="9360"/>
      </w:tabs>
      <w:spacing w:after="0" w:line="240" w:lineRule="auto"/>
    </w:pPr>
  </w:style>
  <w:style w:type="character" w:customStyle="1" w:styleId="FooterChar">
    <w:name w:val="Footer Char"/>
    <w:basedOn w:val="DefaultParagraphFont"/>
    <w:link w:val="Footer"/>
    <w:uiPriority w:val="99"/>
    <w:rsid w:val="00334C5C"/>
    <w:rPr>
      <w:rFonts w:ascii="Calibri" w:eastAsia="Calibri" w:hAnsi="Calibri" w:cs="Times New Roman"/>
    </w:rPr>
  </w:style>
  <w:style w:type="character" w:customStyle="1" w:styleId="apple-style-span">
    <w:name w:val="apple-style-span"/>
    <w:basedOn w:val="DefaultParagraphFont"/>
    <w:rsid w:val="00334C5C"/>
  </w:style>
  <w:style w:type="character" w:customStyle="1" w:styleId="apple-converted-space">
    <w:name w:val="apple-converted-space"/>
    <w:basedOn w:val="DefaultParagraphFont"/>
    <w:rsid w:val="00334C5C"/>
  </w:style>
  <w:style w:type="character" w:styleId="Hyperlink">
    <w:name w:val="Hyperlink"/>
    <w:basedOn w:val="DefaultParagraphFont"/>
    <w:uiPriority w:val="99"/>
    <w:semiHidden/>
    <w:unhideWhenUsed/>
    <w:rsid w:val="00334C5C"/>
    <w:rPr>
      <w:color w:val="0000FF"/>
      <w:u w:val="single"/>
    </w:rPr>
  </w:style>
  <w:style w:type="paragraph" w:customStyle="1" w:styleId="Default">
    <w:name w:val="Default"/>
    <w:rsid w:val="00334C5C"/>
    <w:pPr>
      <w:autoSpaceDE w:val="0"/>
      <w:autoSpaceDN w:val="0"/>
      <w:adjustRightInd w:val="0"/>
    </w:pPr>
    <w:rPr>
      <w:rFonts w:ascii="Arial" w:hAnsi="Arial" w:cs="Arial"/>
      <w:color w:val="000000"/>
      <w:sz w:val="24"/>
      <w:szCs w:val="24"/>
    </w:rPr>
  </w:style>
  <w:style w:type="character" w:customStyle="1" w:styleId="a">
    <w:name w:val="a"/>
    <w:basedOn w:val="DefaultParagraphFont"/>
    <w:rsid w:val="00334C5C"/>
  </w:style>
  <w:style w:type="character" w:customStyle="1" w:styleId="l6">
    <w:name w:val="l6"/>
    <w:basedOn w:val="DefaultParagraphFont"/>
    <w:rsid w:val="00334C5C"/>
  </w:style>
  <w:style w:type="character" w:customStyle="1" w:styleId="mw-headline">
    <w:name w:val="mw-headline"/>
    <w:basedOn w:val="DefaultParagraphFont"/>
    <w:rsid w:val="00334C5C"/>
  </w:style>
  <w:style w:type="paragraph" w:customStyle="1" w:styleId="OmniPage15">
    <w:name w:val="OmniPage #15"/>
    <w:basedOn w:val="Normal"/>
    <w:rsid w:val="00334C5C"/>
    <w:pPr>
      <w:spacing w:after="0" w:line="240" w:lineRule="exact"/>
    </w:pPr>
    <w:rPr>
      <w:rFonts w:ascii="Times New Roman" w:eastAsia="Times New Roman" w:hAnsi="Times New Roman"/>
      <w:sz w:val="20"/>
      <w:szCs w:val="20"/>
    </w:rPr>
  </w:style>
  <w:style w:type="paragraph" w:styleId="BalloonText">
    <w:name w:val="Balloon Text"/>
    <w:basedOn w:val="Normal"/>
    <w:link w:val="BalloonTextChar"/>
    <w:uiPriority w:val="99"/>
    <w:semiHidden/>
    <w:unhideWhenUsed/>
    <w:rsid w:val="00334C5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34C5C"/>
    <w:rPr>
      <w:rFonts w:ascii="Tahoma" w:eastAsia="Calibri" w:hAnsi="Tahoma" w:cs="Tahoma"/>
      <w:sz w:val="16"/>
      <w:szCs w:val="16"/>
    </w:rPr>
  </w:style>
  <w:style w:type="paragraph" w:styleId="Header">
    <w:name w:val="header"/>
    <w:basedOn w:val="Normal"/>
    <w:link w:val="HeaderChar"/>
    <w:uiPriority w:val="99"/>
    <w:semiHidden/>
    <w:unhideWhenUsed/>
    <w:rsid w:val="00C03A04"/>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C03A04"/>
    <w:rPr>
      <w:rFonts w:ascii="Calibri" w:eastAsia="Calibri" w:hAnsi="Calibri" w:cs="Times New Roman"/>
    </w:rPr>
  </w:style>
  <w:style w:type="character" w:customStyle="1" w:styleId="NoSpacingChar">
    <w:name w:val="No Spacing Char"/>
    <w:basedOn w:val="DefaultParagraphFont"/>
    <w:link w:val="NoSpacing"/>
    <w:uiPriority w:val="1"/>
    <w:locked/>
    <w:rsid w:val="00CE0BED"/>
    <w:rPr>
      <w:sz w:val="22"/>
      <w:szCs w:val="22"/>
    </w:rPr>
  </w:style>
  <w:style w:type="table" w:styleId="TableGrid">
    <w:name w:val="Table Grid"/>
    <w:basedOn w:val="TableNormal"/>
    <w:uiPriority w:val="59"/>
    <w:rsid w:val="00CE0BED"/>
    <w:rPr>
      <w:rFonts w:asciiTheme="minorHAnsi" w:eastAsiaTheme="minorEastAsia"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E41B8A-A773-4B86-AF6D-E50F4D11DE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11</Pages>
  <Words>2113</Words>
  <Characters>12047</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
    </vt:vector>
  </TitlesOfParts>
  <Company>IOB</Company>
  <LinksUpToDate>false</LinksUpToDate>
  <CharactersWithSpaces>14132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Monica Khawela</dc:creator>
  <cp:lastModifiedBy>Nitta Ganizani</cp:lastModifiedBy>
  <cp:revision>4</cp:revision>
  <cp:lastPrinted>2013-05-08T06:24:00Z</cp:lastPrinted>
  <dcterms:created xsi:type="dcterms:W3CDTF">2013-04-11T13:19:00Z</dcterms:created>
  <dcterms:modified xsi:type="dcterms:W3CDTF">2013-05-08T06:24:00Z</dcterms:modified>
</cp:coreProperties>
</file>