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1A9" w:rsidRPr="006A6A64" w:rsidRDefault="003961A9" w:rsidP="003961A9">
      <w:pPr>
        <w:shd w:val="clear" w:color="auto" w:fill="000000" w:themeFill="text1"/>
        <w:jc w:val="center"/>
        <w:rPr>
          <w:rFonts w:ascii="Arial" w:hAnsi="Arial" w:cs="Arial"/>
          <w:b/>
        </w:rPr>
      </w:pPr>
      <w:r w:rsidRPr="006A6A64">
        <w:rPr>
          <w:rFonts w:ascii="Arial" w:hAnsi="Arial" w:cs="Arial"/>
          <w:b/>
        </w:rPr>
        <w:t>DIPLOMA IN BANKING</w:t>
      </w:r>
    </w:p>
    <w:p w:rsidR="003961A9" w:rsidRDefault="003961A9" w:rsidP="003961A9">
      <w:pPr>
        <w:shd w:val="clear" w:color="auto" w:fill="000000" w:themeFill="text1"/>
        <w:jc w:val="center"/>
        <w:rPr>
          <w:rFonts w:ascii="Arial" w:hAnsi="Arial" w:cs="Arial"/>
          <w:b/>
        </w:rPr>
      </w:pPr>
      <w:r w:rsidRPr="006A6A64">
        <w:rPr>
          <w:rFonts w:ascii="Arial" w:hAnsi="Arial" w:cs="Arial"/>
          <w:b/>
        </w:rPr>
        <w:t>TAXATION 1 [IOBM – D213]</w:t>
      </w:r>
      <w:r>
        <w:rPr>
          <w:rFonts w:ascii="Arial" w:hAnsi="Arial" w:cs="Arial"/>
          <w:b/>
        </w:rPr>
        <w:t xml:space="preserve"> – Solu</w:t>
      </w:r>
      <w:r w:rsidRPr="006A6A64">
        <w:rPr>
          <w:rFonts w:ascii="Arial" w:hAnsi="Arial" w:cs="Arial"/>
          <w:b/>
        </w:rPr>
        <w:t>tions</w:t>
      </w:r>
    </w:p>
    <w:p w:rsidR="003961A9" w:rsidRDefault="003961A9" w:rsidP="003961A9">
      <w:pPr>
        <w:jc w:val="center"/>
      </w:pPr>
    </w:p>
    <w:p w:rsidR="00E42CFE" w:rsidRDefault="00E42CFE" w:rsidP="003961A9">
      <w:pPr>
        <w:jc w:val="both"/>
        <w:rPr>
          <w:rFonts w:ascii="Arial" w:hAnsi="Arial" w:cs="Arial"/>
          <w:b/>
        </w:rPr>
      </w:pPr>
    </w:p>
    <w:p w:rsidR="00E42CFE" w:rsidRDefault="00E42CFE" w:rsidP="003961A9">
      <w:pPr>
        <w:jc w:val="both"/>
        <w:rPr>
          <w:rFonts w:ascii="Arial" w:hAnsi="Arial" w:cs="Arial"/>
          <w:b/>
        </w:rPr>
      </w:pPr>
    </w:p>
    <w:p w:rsidR="00E42CFE" w:rsidRDefault="00E42CFE" w:rsidP="003961A9">
      <w:pPr>
        <w:jc w:val="both"/>
        <w:rPr>
          <w:rFonts w:ascii="Arial" w:hAnsi="Arial" w:cs="Arial"/>
          <w:b/>
        </w:rPr>
      </w:pPr>
      <w:r>
        <w:rPr>
          <w:rFonts w:ascii="Arial" w:hAnsi="Arial" w:cs="Arial"/>
          <w:b/>
        </w:rPr>
        <w:t>SECTION A</w:t>
      </w:r>
    </w:p>
    <w:p w:rsidR="00E42CFE" w:rsidRDefault="00E42CFE" w:rsidP="003961A9">
      <w:pPr>
        <w:jc w:val="both"/>
        <w:rPr>
          <w:rFonts w:ascii="Arial" w:hAnsi="Arial" w:cs="Arial"/>
          <w:b/>
        </w:rPr>
      </w:pPr>
    </w:p>
    <w:p w:rsidR="003961A9" w:rsidRPr="00AF31CE" w:rsidRDefault="00E42CFE" w:rsidP="003961A9">
      <w:pPr>
        <w:jc w:val="both"/>
        <w:rPr>
          <w:rFonts w:ascii="Arial" w:hAnsi="Arial" w:cs="Arial"/>
          <w:b/>
        </w:rPr>
      </w:pPr>
      <w:r>
        <w:rPr>
          <w:rFonts w:ascii="Arial" w:hAnsi="Arial" w:cs="Arial"/>
          <w:b/>
        </w:rPr>
        <w:t>Question 1</w:t>
      </w:r>
    </w:p>
    <w:p w:rsidR="003961A9" w:rsidRPr="00AF31CE" w:rsidRDefault="003961A9" w:rsidP="003961A9">
      <w:pPr>
        <w:jc w:val="both"/>
        <w:rPr>
          <w:rFonts w:ascii="Arial" w:hAnsi="Arial" w:cs="Arial"/>
        </w:rPr>
      </w:pPr>
    </w:p>
    <w:p w:rsidR="003961A9" w:rsidRPr="00AF31CE" w:rsidRDefault="003961A9" w:rsidP="003961A9">
      <w:pPr>
        <w:pStyle w:val="ListParagraph"/>
        <w:numPr>
          <w:ilvl w:val="0"/>
          <w:numId w:val="1"/>
        </w:numPr>
        <w:jc w:val="both"/>
        <w:rPr>
          <w:rFonts w:ascii="Arial" w:hAnsi="Arial" w:cs="Arial"/>
        </w:rPr>
      </w:pPr>
      <w:r w:rsidRPr="00AF31CE">
        <w:rPr>
          <w:rFonts w:ascii="Arial" w:hAnsi="Arial" w:cs="Arial"/>
        </w:rPr>
        <w:t>Penalties on late payment on PAYE</w:t>
      </w:r>
    </w:p>
    <w:p w:rsidR="003961A9" w:rsidRPr="00AF31CE" w:rsidRDefault="003961A9" w:rsidP="003961A9">
      <w:pPr>
        <w:pStyle w:val="ListParagraph"/>
        <w:numPr>
          <w:ilvl w:val="0"/>
          <w:numId w:val="2"/>
        </w:numPr>
        <w:jc w:val="both"/>
        <w:rPr>
          <w:rFonts w:ascii="Arial" w:hAnsi="Arial" w:cs="Arial"/>
        </w:rPr>
      </w:pPr>
      <w:r w:rsidRPr="00AF31CE">
        <w:rPr>
          <w:rFonts w:ascii="Arial" w:hAnsi="Arial" w:cs="Arial"/>
        </w:rPr>
        <w:t xml:space="preserve">20% of the amount [PAYE due] </w:t>
      </w:r>
      <w:r w:rsidRPr="00AF31CE">
        <w:rPr>
          <w:rFonts w:ascii="Arial" w:hAnsi="Arial" w:cs="Arial"/>
          <w:b/>
        </w:rPr>
        <w:t>[1]</w:t>
      </w:r>
    </w:p>
    <w:p w:rsidR="003961A9" w:rsidRPr="00AF31CE" w:rsidRDefault="003961A9" w:rsidP="003961A9">
      <w:pPr>
        <w:pStyle w:val="ListParagraph"/>
        <w:ind w:left="1080"/>
        <w:jc w:val="both"/>
        <w:rPr>
          <w:rFonts w:ascii="Arial" w:hAnsi="Arial" w:cs="Arial"/>
          <w:b/>
        </w:rPr>
      </w:pPr>
      <w:r w:rsidRPr="00AF31CE">
        <w:rPr>
          <w:rFonts w:ascii="Arial" w:hAnsi="Arial" w:cs="Arial"/>
        </w:rPr>
        <w:t xml:space="preserve">Surcharge of 5% of the amount for each month the PAYE remains unpaid </w:t>
      </w:r>
      <w:r w:rsidRPr="00AF31CE">
        <w:rPr>
          <w:rFonts w:ascii="Arial" w:hAnsi="Arial" w:cs="Arial"/>
          <w:b/>
        </w:rPr>
        <w:t>[1]</w:t>
      </w:r>
    </w:p>
    <w:p w:rsidR="003961A9" w:rsidRPr="00AF31CE" w:rsidRDefault="003961A9" w:rsidP="003961A9">
      <w:pPr>
        <w:pStyle w:val="ListParagraph"/>
        <w:ind w:left="1080"/>
        <w:jc w:val="both"/>
        <w:rPr>
          <w:rFonts w:ascii="Arial" w:hAnsi="Arial" w:cs="Arial"/>
        </w:rPr>
      </w:pPr>
    </w:p>
    <w:p w:rsidR="003961A9" w:rsidRPr="00AF31CE" w:rsidRDefault="003961A9" w:rsidP="003961A9">
      <w:pPr>
        <w:pStyle w:val="ListParagraph"/>
        <w:numPr>
          <w:ilvl w:val="0"/>
          <w:numId w:val="2"/>
        </w:numPr>
        <w:jc w:val="both"/>
        <w:rPr>
          <w:rFonts w:ascii="Arial" w:hAnsi="Arial" w:cs="Arial"/>
        </w:rPr>
      </w:pPr>
      <w:r w:rsidRPr="00AF31CE">
        <w:rPr>
          <w:rFonts w:ascii="Arial" w:hAnsi="Arial" w:cs="Arial"/>
        </w:rPr>
        <w:t>Amount payable</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 xml:space="preserve">= </w:t>
      </w:r>
      <w:r w:rsidRPr="00AF31CE">
        <w:rPr>
          <w:rFonts w:ascii="Arial" w:hAnsi="Arial" w:cs="Arial"/>
        </w:rPr>
        <w:tab/>
        <w:t>K240, 530</w:t>
      </w:r>
    </w:p>
    <w:p w:rsidR="003961A9" w:rsidRPr="00AF31CE" w:rsidRDefault="003961A9" w:rsidP="003961A9">
      <w:pPr>
        <w:pStyle w:val="ListParagraph"/>
        <w:ind w:left="1080"/>
        <w:jc w:val="both"/>
        <w:rPr>
          <w:rFonts w:ascii="Arial" w:hAnsi="Arial" w:cs="Arial"/>
        </w:rPr>
      </w:pPr>
      <w:r w:rsidRPr="00AF31CE">
        <w:rPr>
          <w:rFonts w:ascii="Arial" w:hAnsi="Arial" w:cs="Arial"/>
        </w:rPr>
        <w:t>Due date for payment</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w:t>
      </w:r>
      <w:r w:rsidRPr="00AF31CE">
        <w:rPr>
          <w:rFonts w:ascii="Arial" w:hAnsi="Arial" w:cs="Arial"/>
        </w:rPr>
        <w:tab/>
        <w:t>14</w:t>
      </w:r>
      <w:r w:rsidRPr="00AF31CE">
        <w:rPr>
          <w:rFonts w:ascii="Arial" w:hAnsi="Arial" w:cs="Arial"/>
          <w:vertAlign w:val="superscript"/>
        </w:rPr>
        <w:t>th</w:t>
      </w:r>
      <w:r w:rsidRPr="00AF31CE">
        <w:rPr>
          <w:rFonts w:ascii="Arial" w:hAnsi="Arial" w:cs="Arial"/>
        </w:rPr>
        <w:t xml:space="preserve">Dec. 2013 </w:t>
      </w:r>
      <w:r w:rsidRPr="00AF31CE">
        <w:rPr>
          <w:rFonts w:ascii="Arial" w:hAnsi="Arial" w:cs="Arial"/>
          <w:b/>
        </w:rPr>
        <w:t>[½]</w:t>
      </w:r>
    </w:p>
    <w:p w:rsidR="003961A9" w:rsidRPr="00AF31CE" w:rsidRDefault="003961A9" w:rsidP="003961A9">
      <w:pPr>
        <w:pStyle w:val="ListParagraph"/>
        <w:ind w:left="1080"/>
        <w:jc w:val="both"/>
        <w:rPr>
          <w:rFonts w:ascii="Arial" w:hAnsi="Arial" w:cs="Arial"/>
        </w:rPr>
      </w:pPr>
      <w:r w:rsidRPr="00AF31CE">
        <w:rPr>
          <w:rFonts w:ascii="Arial" w:hAnsi="Arial" w:cs="Arial"/>
        </w:rPr>
        <w:t>Date paid</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w:t>
      </w:r>
      <w:r w:rsidRPr="00AF31CE">
        <w:rPr>
          <w:rFonts w:ascii="Arial" w:hAnsi="Arial" w:cs="Arial"/>
        </w:rPr>
        <w:tab/>
        <w:t>17</w:t>
      </w:r>
      <w:r w:rsidRPr="00AF31CE">
        <w:rPr>
          <w:rFonts w:ascii="Arial" w:hAnsi="Arial" w:cs="Arial"/>
          <w:vertAlign w:val="superscript"/>
        </w:rPr>
        <w:t>th</w:t>
      </w:r>
      <w:r w:rsidRPr="00AF31CE">
        <w:rPr>
          <w:rFonts w:ascii="Arial" w:hAnsi="Arial" w:cs="Arial"/>
        </w:rPr>
        <w:t xml:space="preserve"> April, 2014</w:t>
      </w:r>
    </w:p>
    <w:p w:rsidR="003961A9" w:rsidRPr="00AF31CE" w:rsidRDefault="003961A9" w:rsidP="003961A9">
      <w:pPr>
        <w:pStyle w:val="ListParagraph"/>
        <w:ind w:left="1080"/>
        <w:jc w:val="both"/>
        <w:rPr>
          <w:rFonts w:ascii="Arial" w:hAnsi="Arial" w:cs="Arial"/>
        </w:rPr>
      </w:pPr>
      <w:r w:rsidRPr="00AF31CE">
        <w:rPr>
          <w:rFonts w:ascii="Arial" w:hAnsi="Arial" w:cs="Arial"/>
        </w:rPr>
        <w:t>Number of months outstanding</w:t>
      </w:r>
      <w:r w:rsidRPr="00AF31CE">
        <w:rPr>
          <w:rFonts w:ascii="Arial" w:hAnsi="Arial" w:cs="Arial"/>
        </w:rPr>
        <w:tab/>
      </w:r>
      <w:r w:rsidRPr="00AF31CE">
        <w:rPr>
          <w:rFonts w:ascii="Arial" w:hAnsi="Arial" w:cs="Arial"/>
        </w:rPr>
        <w:tab/>
      </w:r>
      <w:r w:rsidRPr="00AF31CE">
        <w:rPr>
          <w:rFonts w:ascii="Arial" w:hAnsi="Arial" w:cs="Arial"/>
        </w:rPr>
        <w:tab/>
        <w:t>=</w:t>
      </w:r>
      <w:r w:rsidRPr="00AF31CE">
        <w:rPr>
          <w:rFonts w:ascii="Arial" w:hAnsi="Arial" w:cs="Arial"/>
        </w:rPr>
        <w:tab/>
        <w:t xml:space="preserve">4 months </w:t>
      </w:r>
      <w:r w:rsidRPr="00AF31CE">
        <w:rPr>
          <w:rFonts w:ascii="Arial" w:hAnsi="Arial" w:cs="Arial"/>
          <w:b/>
        </w:rPr>
        <w:t>[½]</w:t>
      </w:r>
    </w:p>
    <w:p w:rsidR="003961A9" w:rsidRPr="00AF31CE" w:rsidRDefault="003961A9" w:rsidP="003961A9">
      <w:pPr>
        <w:pStyle w:val="ListParagraph"/>
        <w:ind w:left="1080"/>
        <w:jc w:val="both"/>
        <w:rPr>
          <w:rFonts w:ascii="Arial" w:hAnsi="Arial" w:cs="Arial"/>
        </w:rPr>
      </w:pPr>
      <w:r w:rsidRPr="00AF31CE">
        <w:rPr>
          <w:rFonts w:ascii="Arial" w:hAnsi="Arial" w:cs="Arial"/>
        </w:rPr>
        <w:t>Penalty</w:t>
      </w:r>
      <w:r w:rsidRPr="00AF31CE">
        <w:rPr>
          <w:rFonts w:ascii="Arial" w:hAnsi="Arial" w:cs="Arial"/>
        </w:rPr>
        <w:tab/>
      </w:r>
      <w:r w:rsidRPr="00AF31CE">
        <w:rPr>
          <w:rFonts w:ascii="Arial" w:hAnsi="Arial" w:cs="Arial"/>
        </w:rPr>
        <w:tab/>
        <w:t xml:space="preserve">[20% * 240, 530] </w:t>
      </w:r>
      <w:r w:rsidRPr="00AF31CE">
        <w:rPr>
          <w:rFonts w:ascii="Arial" w:hAnsi="Arial" w:cs="Arial"/>
          <w:b/>
        </w:rPr>
        <w:t>[½]</w:t>
      </w:r>
      <w:r w:rsidRPr="00AF31CE">
        <w:rPr>
          <w:rFonts w:ascii="Arial" w:hAnsi="Arial" w:cs="Arial"/>
        </w:rPr>
        <w:tab/>
      </w:r>
      <w:r w:rsidRPr="00AF31CE">
        <w:rPr>
          <w:rFonts w:ascii="Arial" w:hAnsi="Arial" w:cs="Arial"/>
        </w:rPr>
        <w:tab/>
        <w:t>=</w:t>
      </w:r>
      <w:r w:rsidRPr="00AF31CE">
        <w:rPr>
          <w:rFonts w:ascii="Arial" w:hAnsi="Arial" w:cs="Arial"/>
        </w:rPr>
        <w:tab/>
        <w:t xml:space="preserve">48, 106 </w:t>
      </w:r>
      <w:r w:rsidRPr="00AF31CE">
        <w:rPr>
          <w:rFonts w:ascii="Arial" w:hAnsi="Arial" w:cs="Arial"/>
          <w:b/>
        </w:rPr>
        <w:t>[½]</w:t>
      </w:r>
    </w:p>
    <w:p w:rsidR="003961A9" w:rsidRPr="00AF31CE" w:rsidRDefault="003961A9" w:rsidP="003961A9">
      <w:pPr>
        <w:pStyle w:val="ListParagraph"/>
        <w:ind w:left="1080"/>
        <w:jc w:val="both"/>
        <w:rPr>
          <w:rFonts w:ascii="Arial" w:hAnsi="Arial" w:cs="Arial"/>
        </w:rPr>
      </w:pPr>
      <w:r>
        <w:rPr>
          <w:rFonts w:ascii="Arial" w:hAnsi="Arial" w:cs="Arial"/>
        </w:rPr>
        <w:t>Surcharge</w:t>
      </w:r>
      <w:r>
        <w:rPr>
          <w:rFonts w:ascii="Arial" w:hAnsi="Arial" w:cs="Arial"/>
        </w:rPr>
        <w:tab/>
        <w:t>[5% * 5</w:t>
      </w:r>
      <w:r w:rsidRPr="00AF31CE">
        <w:rPr>
          <w:rFonts w:ascii="Arial" w:hAnsi="Arial" w:cs="Arial"/>
        </w:rPr>
        <w:t xml:space="preserve"> * 240, 530] </w:t>
      </w:r>
      <w:r w:rsidRPr="00AF31CE">
        <w:rPr>
          <w:rFonts w:ascii="Arial" w:hAnsi="Arial" w:cs="Arial"/>
          <w:b/>
        </w:rPr>
        <w:t>[½]</w:t>
      </w:r>
      <w:r>
        <w:rPr>
          <w:rFonts w:ascii="Arial" w:hAnsi="Arial" w:cs="Arial"/>
        </w:rPr>
        <w:tab/>
      </w:r>
      <w:r>
        <w:rPr>
          <w:rFonts w:ascii="Arial" w:hAnsi="Arial" w:cs="Arial"/>
        </w:rPr>
        <w:tab/>
        <w:t>=</w:t>
      </w:r>
      <w:r>
        <w:rPr>
          <w:rFonts w:ascii="Arial" w:hAnsi="Arial" w:cs="Arial"/>
        </w:rPr>
        <w:tab/>
        <w:t>60, 132</w:t>
      </w:r>
      <w:r w:rsidRPr="00AF31CE">
        <w:rPr>
          <w:rFonts w:ascii="Arial" w:hAnsi="Arial" w:cs="Arial"/>
        </w:rPr>
        <w:t xml:space="preserve"> </w:t>
      </w:r>
      <w:r w:rsidRPr="00AF31CE">
        <w:rPr>
          <w:rFonts w:ascii="Arial" w:hAnsi="Arial" w:cs="Arial"/>
          <w:b/>
        </w:rPr>
        <w:t>[½]</w:t>
      </w:r>
    </w:p>
    <w:p w:rsidR="003961A9" w:rsidRPr="00AF31CE" w:rsidRDefault="003961A9" w:rsidP="003961A9">
      <w:pPr>
        <w:pStyle w:val="ListParagraph"/>
        <w:ind w:left="1080"/>
        <w:jc w:val="both"/>
        <w:rPr>
          <w:rFonts w:ascii="Arial" w:hAnsi="Arial" w:cs="Arial"/>
          <w:b/>
        </w:rPr>
      </w:pPr>
      <w:r w:rsidRPr="00AF31CE">
        <w:rPr>
          <w:rFonts w:ascii="Arial" w:hAnsi="Arial" w:cs="Arial"/>
        </w:rPr>
        <w:t>Total penalties</w:t>
      </w:r>
      <w:r w:rsidRPr="00AF31CE">
        <w:rPr>
          <w:rFonts w:ascii="Arial" w:hAnsi="Arial" w:cs="Arial"/>
        </w:rPr>
        <w:tab/>
        <w:t xml:space="preserve">[48, 106 + 48, 106] </w:t>
      </w:r>
      <w:r w:rsidRPr="00AF31CE">
        <w:rPr>
          <w:rFonts w:ascii="Arial" w:hAnsi="Arial" w:cs="Arial"/>
          <w:b/>
        </w:rPr>
        <w:t>[½]</w:t>
      </w:r>
      <w:r w:rsidRPr="00AF31CE">
        <w:rPr>
          <w:rFonts w:ascii="Arial" w:hAnsi="Arial" w:cs="Arial"/>
        </w:rPr>
        <w:tab/>
      </w:r>
      <w:r w:rsidRPr="00AF31CE">
        <w:rPr>
          <w:rFonts w:ascii="Arial" w:hAnsi="Arial" w:cs="Arial"/>
        </w:rPr>
        <w:tab/>
        <w:t>=</w:t>
      </w:r>
      <w:r w:rsidRPr="00AF31CE">
        <w:rPr>
          <w:rFonts w:ascii="Arial" w:hAnsi="Arial" w:cs="Arial"/>
        </w:rPr>
        <w:tab/>
      </w:r>
      <w:r>
        <w:rPr>
          <w:rFonts w:ascii="Arial" w:hAnsi="Arial" w:cs="Arial"/>
        </w:rPr>
        <w:t>108, 238.5</w:t>
      </w:r>
      <w:r w:rsidRPr="00AF31CE">
        <w:rPr>
          <w:rFonts w:ascii="Arial" w:hAnsi="Arial" w:cs="Arial"/>
        </w:rPr>
        <w:t xml:space="preserve"> </w:t>
      </w:r>
      <w:r w:rsidRPr="00AF31CE">
        <w:rPr>
          <w:rFonts w:ascii="Arial" w:hAnsi="Arial" w:cs="Arial"/>
          <w:b/>
        </w:rPr>
        <w:t>[½]</w:t>
      </w:r>
    </w:p>
    <w:p w:rsidR="003961A9" w:rsidRPr="00AF31CE" w:rsidRDefault="003961A9" w:rsidP="003961A9">
      <w:pPr>
        <w:pStyle w:val="ListParagraph"/>
        <w:ind w:left="1080"/>
        <w:jc w:val="both"/>
        <w:rPr>
          <w:rFonts w:ascii="Arial" w:hAnsi="Arial" w:cs="Arial"/>
        </w:rPr>
      </w:pPr>
    </w:p>
    <w:p w:rsidR="003961A9" w:rsidRPr="00AF31CE" w:rsidRDefault="003961A9" w:rsidP="003961A9">
      <w:pPr>
        <w:pStyle w:val="ListParagraph"/>
        <w:numPr>
          <w:ilvl w:val="0"/>
          <w:numId w:val="1"/>
        </w:numPr>
        <w:jc w:val="both"/>
        <w:rPr>
          <w:rFonts w:ascii="Arial" w:hAnsi="Arial" w:cs="Arial"/>
        </w:rPr>
      </w:pPr>
      <w:r w:rsidRPr="00AF31CE">
        <w:rPr>
          <w:rFonts w:ascii="Arial" w:hAnsi="Arial" w:cs="Arial"/>
        </w:rPr>
        <w:t>Significance of penalties</w:t>
      </w:r>
    </w:p>
    <w:p w:rsidR="003961A9" w:rsidRPr="00AF31CE" w:rsidRDefault="003961A9" w:rsidP="003961A9">
      <w:pPr>
        <w:pStyle w:val="ListParagraph"/>
        <w:numPr>
          <w:ilvl w:val="0"/>
          <w:numId w:val="3"/>
        </w:numPr>
        <w:jc w:val="both"/>
        <w:rPr>
          <w:rFonts w:ascii="Arial" w:hAnsi="Arial" w:cs="Arial"/>
        </w:rPr>
      </w:pPr>
      <w:r w:rsidRPr="00AF31CE">
        <w:rPr>
          <w:rFonts w:ascii="Arial" w:hAnsi="Arial" w:cs="Arial"/>
        </w:rPr>
        <w:t>They enforce compliance of the tax rules</w:t>
      </w:r>
      <w:r w:rsidRPr="00AF31CE">
        <w:rPr>
          <w:rFonts w:ascii="Arial" w:hAnsi="Arial" w:cs="Arial"/>
          <w:b/>
        </w:rPr>
        <w:t>[1]</w:t>
      </w:r>
    </w:p>
    <w:p w:rsidR="003961A9" w:rsidRPr="00AF31CE" w:rsidRDefault="003961A9" w:rsidP="003961A9">
      <w:pPr>
        <w:pStyle w:val="ListParagraph"/>
        <w:numPr>
          <w:ilvl w:val="0"/>
          <w:numId w:val="3"/>
        </w:numPr>
        <w:jc w:val="both"/>
        <w:rPr>
          <w:rFonts w:ascii="Arial" w:hAnsi="Arial" w:cs="Arial"/>
        </w:rPr>
      </w:pPr>
      <w:r w:rsidRPr="00AF31CE">
        <w:rPr>
          <w:rFonts w:ascii="Arial" w:hAnsi="Arial" w:cs="Arial"/>
        </w:rPr>
        <w:t>They are a source of revenue to the Government</w:t>
      </w:r>
      <w:r w:rsidRPr="00AF31CE">
        <w:rPr>
          <w:rFonts w:ascii="Arial" w:hAnsi="Arial" w:cs="Arial"/>
          <w:b/>
        </w:rPr>
        <w:t>[1]</w:t>
      </w:r>
    </w:p>
    <w:p w:rsidR="003961A9" w:rsidRPr="00AF31CE" w:rsidRDefault="003961A9" w:rsidP="003961A9">
      <w:pPr>
        <w:pStyle w:val="ListParagraph"/>
        <w:numPr>
          <w:ilvl w:val="0"/>
          <w:numId w:val="3"/>
        </w:numPr>
        <w:jc w:val="both"/>
        <w:rPr>
          <w:rFonts w:ascii="Arial" w:hAnsi="Arial" w:cs="Arial"/>
        </w:rPr>
      </w:pPr>
      <w:r w:rsidRPr="00AF31CE">
        <w:rPr>
          <w:rFonts w:ascii="Arial" w:hAnsi="Arial" w:cs="Arial"/>
        </w:rPr>
        <w:t>They act as an enforcement measure</w:t>
      </w:r>
      <w:r w:rsidRPr="00AF31CE">
        <w:rPr>
          <w:rFonts w:ascii="Arial" w:hAnsi="Arial" w:cs="Arial"/>
          <w:b/>
        </w:rPr>
        <w:t>[1]</w:t>
      </w:r>
    </w:p>
    <w:p w:rsidR="003961A9" w:rsidRPr="00AF31CE" w:rsidRDefault="003961A9" w:rsidP="003961A9">
      <w:pPr>
        <w:pStyle w:val="ListParagraph"/>
        <w:jc w:val="both"/>
        <w:rPr>
          <w:rFonts w:ascii="Arial" w:hAnsi="Arial" w:cs="Arial"/>
        </w:rPr>
      </w:pPr>
    </w:p>
    <w:p w:rsidR="003961A9" w:rsidRPr="00AF31CE" w:rsidRDefault="003961A9" w:rsidP="003961A9">
      <w:pPr>
        <w:pStyle w:val="ListParagraph"/>
        <w:numPr>
          <w:ilvl w:val="0"/>
          <w:numId w:val="1"/>
        </w:numPr>
        <w:jc w:val="both"/>
        <w:rPr>
          <w:rFonts w:ascii="Arial" w:hAnsi="Arial" w:cs="Arial"/>
        </w:rPr>
      </w:pPr>
      <w:r w:rsidRPr="00AF31CE">
        <w:rPr>
          <w:rFonts w:ascii="Arial" w:hAnsi="Arial" w:cs="Arial"/>
        </w:rPr>
        <w:t>Under deduction of PAYE by employer</w:t>
      </w:r>
    </w:p>
    <w:p w:rsidR="003961A9" w:rsidRPr="00AF31CE" w:rsidRDefault="003961A9" w:rsidP="003961A9">
      <w:pPr>
        <w:pStyle w:val="ListParagraph"/>
        <w:numPr>
          <w:ilvl w:val="0"/>
          <w:numId w:val="4"/>
        </w:numPr>
        <w:jc w:val="both"/>
        <w:rPr>
          <w:rFonts w:ascii="Arial" w:hAnsi="Arial" w:cs="Arial"/>
        </w:rPr>
      </w:pPr>
      <w:r w:rsidRPr="00AF31CE">
        <w:rPr>
          <w:rFonts w:ascii="Arial" w:hAnsi="Arial" w:cs="Arial"/>
        </w:rPr>
        <w:t xml:space="preserve">The employer will be responsible for amount under deducted </w:t>
      </w:r>
      <w:r w:rsidRPr="00AF31CE">
        <w:rPr>
          <w:rFonts w:ascii="Arial" w:hAnsi="Arial" w:cs="Arial"/>
          <w:b/>
        </w:rPr>
        <w:t>[½]</w:t>
      </w:r>
      <w:r w:rsidRPr="00AF31CE">
        <w:rPr>
          <w:rFonts w:ascii="Arial" w:hAnsi="Arial" w:cs="Arial"/>
        </w:rPr>
        <w:t xml:space="preserve"> and the penalty on that amount </w:t>
      </w:r>
      <w:r w:rsidRPr="00AF31CE">
        <w:rPr>
          <w:rFonts w:ascii="Arial" w:hAnsi="Arial" w:cs="Arial"/>
          <w:b/>
        </w:rPr>
        <w:t>[½]</w:t>
      </w:r>
      <w:r w:rsidRPr="00AF31CE">
        <w:rPr>
          <w:rFonts w:ascii="Arial" w:hAnsi="Arial" w:cs="Arial"/>
        </w:rPr>
        <w:t>.</w:t>
      </w:r>
    </w:p>
    <w:p w:rsidR="003961A9" w:rsidRPr="00AF31CE" w:rsidRDefault="003961A9" w:rsidP="003961A9">
      <w:pPr>
        <w:pStyle w:val="ListParagraph"/>
        <w:numPr>
          <w:ilvl w:val="0"/>
          <w:numId w:val="4"/>
        </w:numPr>
        <w:jc w:val="both"/>
        <w:rPr>
          <w:rFonts w:ascii="Arial" w:hAnsi="Arial" w:cs="Arial"/>
        </w:rPr>
      </w:pPr>
      <w:r w:rsidRPr="00AF31CE">
        <w:rPr>
          <w:rFonts w:ascii="Arial" w:hAnsi="Arial" w:cs="Arial"/>
        </w:rPr>
        <w:t>The employer can recover from the employee the amount previous under deducted</w:t>
      </w:r>
      <w:r w:rsidRPr="00AF31CE">
        <w:rPr>
          <w:rFonts w:ascii="Arial" w:hAnsi="Arial" w:cs="Arial"/>
          <w:b/>
        </w:rPr>
        <w:t>[1]</w:t>
      </w:r>
    </w:p>
    <w:p w:rsidR="003961A9" w:rsidRPr="00AF31CE" w:rsidRDefault="003961A9" w:rsidP="003961A9">
      <w:pPr>
        <w:pStyle w:val="ListParagraph"/>
        <w:numPr>
          <w:ilvl w:val="0"/>
          <w:numId w:val="4"/>
        </w:numPr>
        <w:jc w:val="both"/>
        <w:rPr>
          <w:rFonts w:ascii="Arial" w:hAnsi="Arial" w:cs="Arial"/>
        </w:rPr>
      </w:pPr>
      <w:r w:rsidRPr="00AF31CE">
        <w:rPr>
          <w:rFonts w:ascii="Arial" w:hAnsi="Arial" w:cs="Arial"/>
        </w:rPr>
        <w:t xml:space="preserve">The employer cannot recover from the employee the penalty paid on the amount under deducted from the employee </w:t>
      </w:r>
      <w:r w:rsidRPr="00AF31CE">
        <w:rPr>
          <w:rFonts w:ascii="Arial" w:hAnsi="Arial" w:cs="Arial"/>
          <w:b/>
        </w:rPr>
        <w:t>[1]</w:t>
      </w:r>
    </w:p>
    <w:p w:rsidR="003961A9" w:rsidRPr="00AF31CE" w:rsidRDefault="003961A9" w:rsidP="003961A9">
      <w:pPr>
        <w:pStyle w:val="ListParagraph"/>
        <w:ind w:left="1440"/>
        <w:jc w:val="both"/>
        <w:rPr>
          <w:rFonts w:ascii="Arial" w:hAnsi="Arial" w:cs="Arial"/>
        </w:rPr>
      </w:pPr>
    </w:p>
    <w:p w:rsidR="003961A9" w:rsidRPr="00AF31CE" w:rsidRDefault="003961A9" w:rsidP="003961A9">
      <w:pPr>
        <w:pStyle w:val="ListParagraph"/>
        <w:numPr>
          <w:ilvl w:val="0"/>
          <w:numId w:val="1"/>
        </w:numPr>
        <w:jc w:val="both"/>
        <w:rPr>
          <w:rFonts w:ascii="Arial" w:hAnsi="Arial" w:cs="Arial"/>
        </w:rPr>
      </w:pPr>
      <w:r w:rsidRPr="00AF31CE">
        <w:rPr>
          <w:rFonts w:ascii="Arial" w:hAnsi="Arial" w:cs="Arial"/>
        </w:rPr>
        <w:t>Bodies to appeal to are:</w:t>
      </w:r>
    </w:p>
    <w:p w:rsidR="003961A9" w:rsidRPr="00AF31CE" w:rsidRDefault="003961A9" w:rsidP="003961A9">
      <w:pPr>
        <w:pStyle w:val="ListParagraph"/>
        <w:numPr>
          <w:ilvl w:val="0"/>
          <w:numId w:val="5"/>
        </w:numPr>
        <w:jc w:val="both"/>
        <w:rPr>
          <w:rFonts w:ascii="Arial" w:hAnsi="Arial" w:cs="Arial"/>
        </w:rPr>
      </w:pPr>
      <w:r w:rsidRPr="00AF31CE">
        <w:rPr>
          <w:rFonts w:ascii="Arial" w:hAnsi="Arial" w:cs="Arial"/>
        </w:rPr>
        <w:lastRenderedPageBreak/>
        <w:t>The Malawi Revenue Authority – the Commissioner General</w:t>
      </w:r>
      <w:r w:rsidRPr="00AF31CE">
        <w:rPr>
          <w:rFonts w:ascii="Arial" w:hAnsi="Arial" w:cs="Arial"/>
          <w:b/>
        </w:rPr>
        <w:t>[1]</w:t>
      </w:r>
    </w:p>
    <w:p w:rsidR="003961A9" w:rsidRPr="00AF31CE" w:rsidRDefault="003961A9" w:rsidP="003961A9">
      <w:pPr>
        <w:pStyle w:val="ListParagraph"/>
        <w:numPr>
          <w:ilvl w:val="0"/>
          <w:numId w:val="5"/>
        </w:numPr>
        <w:jc w:val="both"/>
        <w:rPr>
          <w:rFonts w:ascii="Arial" w:hAnsi="Arial" w:cs="Arial"/>
        </w:rPr>
      </w:pPr>
      <w:r w:rsidRPr="00AF31CE">
        <w:rPr>
          <w:rFonts w:ascii="Arial" w:hAnsi="Arial" w:cs="Arial"/>
        </w:rPr>
        <w:t>The special arbitrator</w:t>
      </w:r>
      <w:r w:rsidRPr="00AF31CE">
        <w:rPr>
          <w:rFonts w:ascii="Arial" w:hAnsi="Arial" w:cs="Arial"/>
          <w:b/>
        </w:rPr>
        <w:t>[1]</w:t>
      </w:r>
    </w:p>
    <w:p w:rsidR="003961A9" w:rsidRPr="00AF31CE" w:rsidRDefault="003961A9" w:rsidP="003961A9">
      <w:pPr>
        <w:pStyle w:val="ListParagraph"/>
        <w:numPr>
          <w:ilvl w:val="0"/>
          <w:numId w:val="5"/>
        </w:numPr>
        <w:jc w:val="both"/>
        <w:rPr>
          <w:rFonts w:ascii="Arial" w:hAnsi="Arial" w:cs="Arial"/>
        </w:rPr>
      </w:pPr>
      <w:r w:rsidRPr="00AF31CE">
        <w:rPr>
          <w:rFonts w:ascii="Arial" w:hAnsi="Arial" w:cs="Arial"/>
        </w:rPr>
        <w:t>The high court</w:t>
      </w:r>
      <w:r w:rsidRPr="00AF31CE">
        <w:rPr>
          <w:rFonts w:ascii="Arial" w:hAnsi="Arial" w:cs="Arial"/>
          <w:b/>
        </w:rPr>
        <w:t>[1]</w:t>
      </w:r>
    </w:p>
    <w:p w:rsidR="003961A9" w:rsidRPr="00AF31CE" w:rsidRDefault="003961A9" w:rsidP="003961A9">
      <w:pPr>
        <w:jc w:val="both"/>
        <w:rPr>
          <w:rFonts w:ascii="Arial" w:hAnsi="Arial" w:cs="Arial"/>
        </w:rPr>
      </w:pPr>
    </w:p>
    <w:p w:rsidR="003961A9" w:rsidRPr="00AF31CE" w:rsidRDefault="00E42CFE" w:rsidP="003961A9">
      <w:pPr>
        <w:jc w:val="both"/>
        <w:rPr>
          <w:rFonts w:ascii="Arial" w:hAnsi="Arial" w:cs="Arial"/>
          <w:b/>
        </w:rPr>
      </w:pPr>
      <w:r>
        <w:rPr>
          <w:rFonts w:ascii="Arial" w:hAnsi="Arial" w:cs="Arial"/>
          <w:b/>
        </w:rPr>
        <w:t>Question 2</w:t>
      </w:r>
    </w:p>
    <w:p w:rsidR="003961A9" w:rsidRPr="00AF31CE" w:rsidRDefault="003961A9" w:rsidP="003961A9">
      <w:pPr>
        <w:jc w:val="both"/>
        <w:rPr>
          <w:rFonts w:ascii="Arial" w:hAnsi="Arial" w:cs="Arial"/>
        </w:rPr>
      </w:pPr>
    </w:p>
    <w:p w:rsidR="003961A9" w:rsidRPr="00AF31CE" w:rsidRDefault="003961A9" w:rsidP="003961A9">
      <w:pPr>
        <w:pStyle w:val="ListParagraph"/>
        <w:numPr>
          <w:ilvl w:val="0"/>
          <w:numId w:val="6"/>
        </w:numPr>
        <w:jc w:val="both"/>
        <w:rPr>
          <w:rFonts w:ascii="Arial" w:hAnsi="Arial" w:cs="Arial"/>
        </w:rPr>
      </w:pPr>
      <w:r w:rsidRPr="00AF31CE">
        <w:rPr>
          <w:rFonts w:ascii="Arial" w:hAnsi="Arial" w:cs="Arial"/>
        </w:rPr>
        <w:t>Fringe benefit tax for the quarter ending 30 September, 2012.</w:t>
      </w:r>
    </w:p>
    <w:p w:rsidR="003961A9" w:rsidRPr="00AF31CE" w:rsidRDefault="003961A9" w:rsidP="003961A9">
      <w:pPr>
        <w:pStyle w:val="ListParagraph"/>
        <w:ind w:left="2880" w:hanging="2160"/>
        <w:jc w:val="both"/>
        <w:rPr>
          <w:rFonts w:ascii="Arial" w:hAnsi="Arial" w:cs="Arial"/>
        </w:rPr>
      </w:pPr>
    </w:p>
    <w:p w:rsidR="003961A9" w:rsidRPr="00AF31CE" w:rsidRDefault="003961A9" w:rsidP="003961A9">
      <w:pPr>
        <w:pStyle w:val="ListParagraph"/>
        <w:ind w:left="2880" w:hanging="2160"/>
        <w:jc w:val="both"/>
        <w:rPr>
          <w:rFonts w:ascii="Arial" w:hAnsi="Arial" w:cs="Arial"/>
        </w:rPr>
      </w:pPr>
      <w:r w:rsidRPr="00AF31CE">
        <w:rPr>
          <w:rFonts w:ascii="Arial" w:hAnsi="Arial" w:cs="Arial"/>
        </w:rPr>
        <w:t>Housing</w:t>
      </w:r>
      <w:r w:rsidRPr="00AF31CE">
        <w:rPr>
          <w:rFonts w:ascii="Arial" w:hAnsi="Arial" w:cs="Arial"/>
        </w:rPr>
        <w:tab/>
      </w:r>
    </w:p>
    <w:p w:rsidR="003961A9" w:rsidRPr="00AF31CE" w:rsidRDefault="003961A9" w:rsidP="003961A9">
      <w:pPr>
        <w:pStyle w:val="ListParagraph"/>
        <w:ind w:left="2880" w:hanging="2160"/>
        <w:jc w:val="both"/>
        <w:rPr>
          <w:rFonts w:ascii="Arial" w:hAnsi="Arial" w:cs="Arial"/>
        </w:rPr>
      </w:pPr>
    </w:p>
    <w:p w:rsidR="003961A9" w:rsidRPr="00AF31CE" w:rsidRDefault="003961A9" w:rsidP="003961A9">
      <w:pPr>
        <w:pStyle w:val="ListParagraph"/>
        <w:ind w:left="2880" w:hanging="2160"/>
        <w:jc w:val="both"/>
        <w:rPr>
          <w:rFonts w:ascii="Arial" w:hAnsi="Arial" w:cs="Arial"/>
        </w:rPr>
      </w:pPr>
      <w:r w:rsidRPr="00AF31CE">
        <w:rPr>
          <w:rFonts w:ascii="Arial" w:hAnsi="Arial" w:cs="Arial"/>
        </w:rPr>
        <w:t>Taxable value</w:t>
      </w:r>
      <w:r w:rsidRPr="00AF31CE">
        <w:rPr>
          <w:rFonts w:ascii="Arial" w:hAnsi="Arial" w:cs="Arial"/>
        </w:rPr>
        <w:tab/>
        <w:t xml:space="preserve">=Higher of open market value rental and 12% of salary. </w:t>
      </w:r>
      <w:r w:rsidRPr="00AF31CE">
        <w:rPr>
          <w:rFonts w:ascii="Arial" w:hAnsi="Arial" w:cs="Arial"/>
          <w:b/>
        </w:rPr>
        <w:t>[½]</w:t>
      </w:r>
    </w:p>
    <w:p w:rsidR="003961A9" w:rsidRPr="00AF31CE" w:rsidRDefault="003961A9" w:rsidP="003961A9">
      <w:pPr>
        <w:pStyle w:val="ListParagraph"/>
        <w:ind w:left="2880"/>
        <w:jc w:val="both"/>
        <w:rPr>
          <w:rFonts w:ascii="Arial" w:hAnsi="Arial" w:cs="Arial"/>
        </w:rPr>
      </w:pPr>
    </w:p>
    <w:p w:rsidR="003961A9" w:rsidRPr="00AF31CE" w:rsidRDefault="003961A9" w:rsidP="003961A9">
      <w:pPr>
        <w:pStyle w:val="ListParagraph"/>
        <w:ind w:left="2880"/>
        <w:jc w:val="both"/>
        <w:rPr>
          <w:rFonts w:ascii="Arial" w:hAnsi="Arial" w:cs="Arial"/>
        </w:rPr>
      </w:pPr>
      <w:r w:rsidRPr="00AF31CE">
        <w:rPr>
          <w:rFonts w:ascii="Arial" w:hAnsi="Arial" w:cs="Arial"/>
        </w:rPr>
        <w:t xml:space="preserve">The chosen amount will have to be reduced by 50% because the house is owned and situated in the company premises. </w:t>
      </w:r>
      <w:r w:rsidRPr="00AF31CE">
        <w:rPr>
          <w:rFonts w:ascii="Arial" w:hAnsi="Arial" w:cs="Arial"/>
          <w:b/>
        </w:rPr>
        <w:t>[½]</w:t>
      </w:r>
    </w:p>
    <w:p w:rsidR="003961A9" w:rsidRPr="00AF31CE" w:rsidRDefault="003961A9" w:rsidP="003961A9">
      <w:pPr>
        <w:jc w:val="both"/>
        <w:rPr>
          <w:rFonts w:ascii="Arial" w:hAnsi="Arial" w:cs="Arial"/>
        </w:rPr>
      </w:pPr>
    </w:p>
    <w:p w:rsidR="003961A9" w:rsidRPr="00AF31CE" w:rsidRDefault="003961A9" w:rsidP="003961A9">
      <w:pPr>
        <w:ind w:firstLine="360"/>
        <w:jc w:val="both"/>
        <w:rPr>
          <w:rFonts w:ascii="Arial" w:hAnsi="Arial" w:cs="Arial"/>
        </w:rPr>
      </w:pPr>
      <w:r w:rsidRPr="00AF31CE">
        <w:rPr>
          <w:rFonts w:ascii="Arial" w:hAnsi="Arial" w:cs="Arial"/>
        </w:rPr>
        <w:t>Market value rental</w:t>
      </w:r>
      <w:r w:rsidRPr="00AF31CE">
        <w:rPr>
          <w:rFonts w:ascii="Arial" w:hAnsi="Arial" w:cs="Arial"/>
        </w:rPr>
        <w:tab/>
        <w:t xml:space="preserve">[K600, 000 per month * 3] </w:t>
      </w:r>
      <w:r w:rsidRPr="00AF31CE">
        <w:rPr>
          <w:rFonts w:ascii="Arial" w:hAnsi="Arial" w:cs="Arial"/>
          <w:b/>
        </w:rPr>
        <w:t>[½]</w:t>
      </w:r>
      <w:r w:rsidRPr="00AF31CE">
        <w:rPr>
          <w:rFonts w:ascii="Arial" w:hAnsi="Arial" w:cs="Arial"/>
        </w:rPr>
        <w:tab/>
      </w:r>
      <w:r w:rsidRPr="00AF31CE">
        <w:rPr>
          <w:rFonts w:ascii="Arial" w:hAnsi="Arial" w:cs="Arial"/>
        </w:rPr>
        <w:tab/>
        <w:t xml:space="preserve">=1, 800, 000 </w:t>
      </w:r>
      <w:r w:rsidRPr="00AF31CE">
        <w:rPr>
          <w:rFonts w:ascii="Arial" w:hAnsi="Arial" w:cs="Arial"/>
          <w:b/>
        </w:rPr>
        <w:t>[½]</w:t>
      </w:r>
    </w:p>
    <w:p w:rsidR="003961A9" w:rsidRPr="00AF31CE" w:rsidRDefault="003961A9" w:rsidP="003961A9">
      <w:pPr>
        <w:ind w:firstLine="360"/>
        <w:jc w:val="both"/>
        <w:rPr>
          <w:rFonts w:ascii="Arial" w:hAnsi="Arial" w:cs="Arial"/>
        </w:rPr>
      </w:pPr>
      <w:r w:rsidRPr="00AF31CE">
        <w:rPr>
          <w:rFonts w:ascii="Arial" w:hAnsi="Arial" w:cs="Arial"/>
        </w:rPr>
        <w:t>12% of salary</w:t>
      </w:r>
      <w:r w:rsidRPr="00AF31CE">
        <w:rPr>
          <w:rFonts w:ascii="Arial" w:hAnsi="Arial" w:cs="Arial"/>
        </w:rPr>
        <w:tab/>
        <w:t xml:space="preserve">[12% * 60, 000, 000 * ¼] </w:t>
      </w:r>
      <w:r w:rsidRPr="00AF31CE">
        <w:rPr>
          <w:rFonts w:ascii="Arial" w:hAnsi="Arial" w:cs="Arial"/>
          <w:b/>
        </w:rPr>
        <w:t>[½]</w:t>
      </w:r>
      <w:r w:rsidRPr="00AF31CE">
        <w:rPr>
          <w:rFonts w:ascii="Arial" w:hAnsi="Arial" w:cs="Arial"/>
        </w:rPr>
        <w:tab/>
      </w:r>
      <w:r w:rsidRPr="00AF31CE">
        <w:rPr>
          <w:rFonts w:ascii="Arial" w:hAnsi="Arial" w:cs="Arial"/>
        </w:rPr>
        <w:tab/>
      </w:r>
      <w:r w:rsidRPr="00AF31CE">
        <w:rPr>
          <w:rFonts w:ascii="Arial" w:hAnsi="Arial" w:cs="Arial"/>
        </w:rPr>
        <w:tab/>
        <w:t xml:space="preserve">=1, 800, 000 </w:t>
      </w:r>
      <w:r w:rsidRPr="00AF31CE">
        <w:rPr>
          <w:rFonts w:ascii="Arial" w:hAnsi="Arial" w:cs="Arial"/>
          <w:b/>
        </w:rPr>
        <w:t>[½]</w:t>
      </w:r>
    </w:p>
    <w:p w:rsidR="003961A9" w:rsidRPr="00AF31CE" w:rsidRDefault="003961A9" w:rsidP="003961A9">
      <w:pPr>
        <w:ind w:firstLine="360"/>
        <w:jc w:val="both"/>
        <w:rPr>
          <w:rFonts w:ascii="Arial" w:hAnsi="Arial" w:cs="Arial"/>
        </w:rPr>
      </w:pPr>
    </w:p>
    <w:p w:rsidR="003961A9" w:rsidRPr="00AF31CE" w:rsidRDefault="003961A9" w:rsidP="003961A9">
      <w:pPr>
        <w:ind w:firstLine="360"/>
        <w:jc w:val="both"/>
        <w:rPr>
          <w:rFonts w:ascii="Arial" w:hAnsi="Arial" w:cs="Arial"/>
        </w:rPr>
      </w:pPr>
      <w:r>
        <w:rPr>
          <w:rFonts w:ascii="Arial" w:hAnsi="Arial" w:cs="Arial"/>
        </w:rPr>
        <w:t>The taxable</w:t>
      </w:r>
      <w:r w:rsidRPr="00AF31CE">
        <w:rPr>
          <w:rFonts w:ascii="Arial" w:hAnsi="Arial" w:cs="Arial"/>
        </w:rPr>
        <w:t xml:space="preserve"> amount is K1, 800, 000 </w:t>
      </w:r>
      <w:r w:rsidRPr="00AF31CE">
        <w:rPr>
          <w:rFonts w:ascii="Arial" w:hAnsi="Arial" w:cs="Arial"/>
          <w:b/>
        </w:rPr>
        <w:t>[½]</w:t>
      </w:r>
    </w:p>
    <w:p w:rsidR="003961A9" w:rsidRPr="00AF31CE" w:rsidRDefault="003961A9" w:rsidP="003961A9">
      <w:pPr>
        <w:ind w:firstLine="360"/>
        <w:jc w:val="both"/>
        <w:rPr>
          <w:rFonts w:ascii="Arial" w:hAnsi="Arial" w:cs="Arial"/>
        </w:rPr>
      </w:pPr>
      <w:r w:rsidRPr="00AF31CE">
        <w:rPr>
          <w:rFonts w:ascii="Arial" w:hAnsi="Arial" w:cs="Arial"/>
        </w:rPr>
        <w:t>Since it is owned and situated in compound, taxable value will be as follows:</w:t>
      </w:r>
    </w:p>
    <w:p w:rsidR="003961A9" w:rsidRPr="00AF31CE" w:rsidRDefault="003961A9" w:rsidP="003961A9">
      <w:pPr>
        <w:ind w:firstLine="360"/>
        <w:jc w:val="both"/>
        <w:rPr>
          <w:rFonts w:ascii="Arial" w:hAnsi="Arial" w:cs="Arial"/>
        </w:rPr>
      </w:pP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[1, 800, 000 * 50%]</w:t>
      </w:r>
      <w:r w:rsidRPr="00AF31CE">
        <w:rPr>
          <w:rFonts w:ascii="Arial" w:hAnsi="Arial" w:cs="Arial"/>
        </w:rPr>
        <w:tab/>
      </w:r>
      <w:r w:rsidRPr="00AF31CE">
        <w:rPr>
          <w:rFonts w:ascii="Arial" w:hAnsi="Arial" w:cs="Arial"/>
          <w:b/>
        </w:rPr>
        <w:t>[½]</w:t>
      </w:r>
      <w:r w:rsidRPr="00AF31CE">
        <w:rPr>
          <w:rFonts w:ascii="Arial" w:hAnsi="Arial" w:cs="Arial"/>
        </w:rPr>
        <w:tab/>
      </w:r>
      <w:r w:rsidRPr="00AF31CE">
        <w:rPr>
          <w:rFonts w:ascii="Arial" w:hAnsi="Arial" w:cs="Arial"/>
        </w:rPr>
        <w:tab/>
        <w:t xml:space="preserve">= 900, 000 </w:t>
      </w:r>
      <w:r w:rsidRPr="00AF31CE">
        <w:rPr>
          <w:rFonts w:ascii="Arial" w:hAnsi="Arial" w:cs="Arial"/>
          <w:b/>
        </w:rPr>
        <w:t>[½]</w:t>
      </w:r>
    </w:p>
    <w:p w:rsidR="003961A9" w:rsidRPr="00AF31CE" w:rsidRDefault="003961A9" w:rsidP="003961A9">
      <w:pPr>
        <w:ind w:firstLine="360"/>
        <w:jc w:val="both"/>
        <w:rPr>
          <w:rFonts w:ascii="Arial" w:hAnsi="Arial" w:cs="Arial"/>
        </w:rPr>
      </w:pPr>
    </w:p>
    <w:p w:rsidR="003961A9" w:rsidRPr="00AF31CE" w:rsidRDefault="003961A9" w:rsidP="003961A9">
      <w:pPr>
        <w:ind w:firstLine="360"/>
        <w:jc w:val="both"/>
        <w:rPr>
          <w:rFonts w:ascii="Arial" w:hAnsi="Arial" w:cs="Arial"/>
        </w:rPr>
      </w:pPr>
      <w:r w:rsidRPr="00AF31CE">
        <w:rPr>
          <w:rFonts w:ascii="Arial" w:hAnsi="Arial" w:cs="Arial"/>
        </w:rPr>
        <w:t>Motor Vehicle</w:t>
      </w:r>
    </w:p>
    <w:p w:rsidR="003961A9" w:rsidRPr="00AF31CE" w:rsidRDefault="003961A9" w:rsidP="003961A9">
      <w:pPr>
        <w:ind w:firstLine="360"/>
        <w:jc w:val="both"/>
        <w:rPr>
          <w:rFonts w:ascii="Arial" w:hAnsi="Arial" w:cs="Arial"/>
        </w:rPr>
      </w:pPr>
      <w:r w:rsidRPr="00AF31CE">
        <w:rPr>
          <w:rFonts w:ascii="Arial" w:hAnsi="Arial" w:cs="Arial"/>
        </w:rPr>
        <w:t>Taxable value</w:t>
      </w:r>
      <w:r w:rsidRPr="00AF31CE">
        <w:rPr>
          <w:rFonts w:ascii="Arial" w:hAnsi="Arial" w:cs="Arial"/>
        </w:rPr>
        <w:tab/>
        <w:t xml:space="preserve">[15% * ¼ * 44, 000, 000] </w:t>
      </w:r>
      <w:r w:rsidRPr="00AF31CE">
        <w:rPr>
          <w:rFonts w:ascii="Arial" w:hAnsi="Arial" w:cs="Arial"/>
          <w:b/>
        </w:rPr>
        <w:t>[½]</w:t>
      </w:r>
      <w:r w:rsidRPr="00AF31CE">
        <w:rPr>
          <w:rFonts w:ascii="Arial" w:hAnsi="Arial" w:cs="Arial"/>
        </w:rPr>
        <w:tab/>
      </w:r>
      <w:r w:rsidRPr="00AF31CE">
        <w:rPr>
          <w:rFonts w:ascii="Arial" w:hAnsi="Arial" w:cs="Arial"/>
        </w:rPr>
        <w:tab/>
      </w:r>
      <w:r w:rsidRPr="00AF31CE">
        <w:rPr>
          <w:rFonts w:ascii="Arial" w:hAnsi="Arial" w:cs="Arial"/>
        </w:rPr>
        <w:tab/>
        <w:t xml:space="preserve">= 1, 650, 000 </w:t>
      </w:r>
      <w:r w:rsidRPr="00AF31CE">
        <w:rPr>
          <w:rFonts w:ascii="Arial" w:hAnsi="Arial" w:cs="Arial"/>
          <w:b/>
        </w:rPr>
        <w:t>[½]</w:t>
      </w:r>
    </w:p>
    <w:p w:rsidR="003961A9" w:rsidRPr="00AF31CE" w:rsidRDefault="003961A9" w:rsidP="003961A9">
      <w:pPr>
        <w:ind w:firstLine="360"/>
        <w:jc w:val="both"/>
        <w:rPr>
          <w:rFonts w:ascii="Arial" w:hAnsi="Arial" w:cs="Arial"/>
        </w:rPr>
      </w:pPr>
    </w:p>
    <w:p w:rsidR="003961A9" w:rsidRPr="00AF31CE" w:rsidRDefault="003961A9" w:rsidP="003961A9">
      <w:pPr>
        <w:ind w:firstLine="360"/>
        <w:jc w:val="both"/>
        <w:rPr>
          <w:rFonts w:ascii="Arial" w:hAnsi="Arial" w:cs="Arial"/>
        </w:rPr>
      </w:pPr>
      <w:r w:rsidRPr="00AF31CE">
        <w:rPr>
          <w:rFonts w:ascii="Arial" w:hAnsi="Arial" w:cs="Arial"/>
        </w:rPr>
        <w:t>Total Taxable values [900, 000+1, 650, 000]</w:t>
      </w:r>
      <w:r w:rsidRPr="00AF31CE">
        <w:rPr>
          <w:rFonts w:ascii="Arial" w:hAnsi="Arial" w:cs="Arial"/>
        </w:rPr>
        <w:tab/>
      </w:r>
      <w:r w:rsidRPr="00AF31CE">
        <w:rPr>
          <w:rFonts w:ascii="Arial" w:hAnsi="Arial" w:cs="Arial"/>
        </w:rPr>
        <w:tab/>
        <w:t xml:space="preserve">= 2, 550, 000 </w:t>
      </w:r>
      <w:r w:rsidRPr="00AF31CE">
        <w:rPr>
          <w:rFonts w:ascii="Arial" w:hAnsi="Arial" w:cs="Arial"/>
          <w:b/>
        </w:rPr>
        <w:t>[½]</w:t>
      </w:r>
    </w:p>
    <w:p w:rsidR="003961A9" w:rsidRPr="00AF31CE" w:rsidRDefault="003961A9" w:rsidP="003961A9">
      <w:pPr>
        <w:ind w:firstLine="360"/>
        <w:jc w:val="both"/>
        <w:rPr>
          <w:rFonts w:ascii="Arial" w:hAnsi="Arial" w:cs="Arial"/>
        </w:rPr>
      </w:pPr>
      <w:r w:rsidRPr="00AF31CE">
        <w:rPr>
          <w:rFonts w:ascii="Arial" w:hAnsi="Arial" w:cs="Arial"/>
        </w:rPr>
        <w:t xml:space="preserve">Fringe benefit tax [30% * 2, 550, 000] </w:t>
      </w:r>
      <w:r w:rsidRPr="00AF31CE">
        <w:rPr>
          <w:rFonts w:ascii="Arial" w:hAnsi="Arial" w:cs="Arial"/>
          <w:b/>
        </w:rPr>
        <w:t>[½]</w:t>
      </w:r>
      <w:r w:rsidRPr="00AF31CE">
        <w:rPr>
          <w:rFonts w:ascii="Arial" w:hAnsi="Arial" w:cs="Arial"/>
        </w:rPr>
        <w:tab/>
      </w:r>
      <w:r w:rsidRPr="00AF31CE">
        <w:rPr>
          <w:rFonts w:ascii="Arial" w:hAnsi="Arial" w:cs="Arial"/>
        </w:rPr>
        <w:tab/>
      </w:r>
      <w:r w:rsidRPr="00AF31CE">
        <w:rPr>
          <w:rFonts w:ascii="Arial" w:hAnsi="Arial" w:cs="Arial"/>
        </w:rPr>
        <w:tab/>
        <w:t xml:space="preserve">= 765, 000 </w:t>
      </w:r>
      <w:r w:rsidRPr="00AF31CE">
        <w:rPr>
          <w:rFonts w:ascii="Arial" w:hAnsi="Arial" w:cs="Arial"/>
          <w:b/>
        </w:rPr>
        <w:t>[½]</w:t>
      </w:r>
    </w:p>
    <w:p w:rsidR="003961A9" w:rsidRPr="00AF31CE" w:rsidRDefault="003961A9" w:rsidP="003961A9">
      <w:pPr>
        <w:pStyle w:val="ListParagraph"/>
        <w:ind w:left="2880" w:firstLine="720"/>
        <w:jc w:val="both"/>
        <w:rPr>
          <w:rFonts w:ascii="Arial" w:hAnsi="Arial" w:cs="Arial"/>
        </w:rPr>
      </w:pPr>
    </w:p>
    <w:p w:rsidR="003961A9" w:rsidRPr="00AF31CE" w:rsidRDefault="003961A9" w:rsidP="003961A9">
      <w:pPr>
        <w:pStyle w:val="ListParagraph"/>
        <w:numPr>
          <w:ilvl w:val="0"/>
          <w:numId w:val="6"/>
        </w:numPr>
        <w:jc w:val="both"/>
        <w:rPr>
          <w:rFonts w:ascii="Arial" w:hAnsi="Arial" w:cs="Arial"/>
        </w:rPr>
      </w:pPr>
      <w:r w:rsidRPr="00AF31CE">
        <w:rPr>
          <w:rFonts w:ascii="Arial" w:hAnsi="Arial" w:cs="Arial"/>
        </w:rPr>
        <w:t>Records to be kept</w:t>
      </w:r>
    </w:p>
    <w:p w:rsidR="003961A9" w:rsidRPr="00AF31CE" w:rsidRDefault="003961A9" w:rsidP="003961A9">
      <w:pPr>
        <w:pStyle w:val="ListParagraph"/>
        <w:numPr>
          <w:ilvl w:val="0"/>
          <w:numId w:val="7"/>
        </w:numPr>
        <w:jc w:val="both"/>
        <w:rPr>
          <w:rFonts w:ascii="Arial" w:hAnsi="Arial" w:cs="Arial"/>
        </w:rPr>
      </w:pPr>
      <w:r w:rsidRPr="00AF31CE">
        <w:rPr>
          <w:rFonts w:ascii="Arial" w:hAnsi="Arial" w:cs="Arial"/>
        </w:rPr>
        <w:t>The name of the employee who is receiving the FBT</w:t>
      </w:r>
      <w:r w:rsidRPr="00AF31CE">
        <w:rPr>
          <w:rFonts w:ascii="Arial" w:hAnsi="Arial" w:cs="Arial"/>
          <w:b/>
        </w:rPr>
        <w:t>[1]</w:t>
      </w:r>
    </w:p>
    <w:p w:rsidR="003961A9" w:rsidRPr="00AF31CE" w:rsidRDefault="003961A9" w:rsidP="003961A9">
      <w:pPr>
        <w:pStyle w:val="ListParagraph"/>
        <w:numPr>
          <w:ilvl w:val="0"/>
          <w:numId w:val="7"/>
        </w:numPr>
        <w:jc w:val="both"/>
        <w:rPr>
          <w:rFonts w:ascii="Arial" w:hAnsi="Arial" w:cs="Arial"/>
        </w:rPr>
      </w:pPr>
      <w:r w:rsidRPr="00AF31CE">
        <w:rPr>
          <w:rFonts w:ascii="Arial" w:hAnsi="Arial" w:cs="Arial"/>
        </w:rPr>
        <w:t>The nature or type of fringe benefit</w:t>
      </w:r>
      <w:r w:rsidRPr="00AF31CE">
        <w:rPr>
          <w:rFonts w:ascii="Arial" w:hAnsi="Arial" w:cs="Arial"/>
          <w:b/>
        </w:rPr>
        <w:t>[1]</w:t>
      </w:r>
    </w:p>
    <w:p w:rsidR="003961A9" w:rsidRPr="00AF31CE" w:rsidRDefault="003961A9" w:rsidP="003961A9">
      <w:pPr>
        <w:pStyle w:val="ListParagraph"/>
        <w:numPr>
          <w:ilvl w:val="0"/>
          <w:numId w:val="7"/>
        </w:numPr>
        <w:jc w:val="both"/>
        <w:rPr>
          <w:rFonts w:ascii="Arial" w:hAnsi="Arial" w:cs="Arial"/>
        </w:rPr>
      </w:pPr>
      <w:r w:rsidRPr="00AF31CE">
        <w:rPr>
          <w:rFonts w:ascii="Arial" w:hAnsi="Arial" w:cs="Arial"/>
        </w:rPr>
        <w:t>The taxable value of the fringe benefit</w:t>
      </w:r>
      <w:r w:rsidRPr="00AF31CE">
        <w:rPr>
          <w:rFonts w:ascii="Arial" w:hAnsi="Arial" w:cs="Arial"/>
          <w:b/>
        </w:rPr>
        <w:t>[1]</w:t>
      </w:r>
    </w:p>
    <w:p w:rsidR="003961A9" w:rsidRPr="00AF31CE" w:rsidRDefault="003961A9" w:rsidP="003961A9">
      <w:pPr>
        <w:pStyle w:val="ListParagraph"/>
        <w:ind w:left="1440"/>
        <w:jc w:val="both"/>
        <w:rPr>
          <w:rFonts w:ascii="Arial" w:hAnsi="Arial" w:cs="Arial"/>
        </w:rPr>
      </w:pPr>
    </w:p>
    <w:p w:rsidR="003961A9" w:rsidRPr="00AF31CE" w:rsidRDefault="003961A9" w:rsidP="003961A9">
      <w:pPr>
        <w:pStyle w:val="ListParagraph"/>
        <w:numPr>
          <w:ilvl w:val="0"/>
          <w:numId w:val="6"/>
        </w:numPr>
        <w:jc w:val="both"/>
        <w:rPr>
          <w:rFonts w:ascii="Arial" w:hAnsi="Arial" w:cs="Arial"/>
        </w:rPr>
      </w:pPr>
      <w:r w:rsidRPr="00AF31CE">
        <w:rPr>
          <w:rFonts w:ascii="Arial" w:hAnsi="Arial" w:cs="Arial"/>
        </w:rPr>
        <w:lastRenderedPageBreak/>
        <w:t>Supporting documents to accompany a return include:</w:t>
      </w:r>
    </w:p>
    <w:p w:rsidR="003961A9" w:rsidRPr="00AF31CE" w:rsidRDefault="003961A9" w:rsidP="003961A9">
      <w:pPr>
        <w:pStyle w:val="ListParagraph"/>
        <w:numPr>
          <w:ilvl w:val="0"/>
          <w:numId w:val="8"/>
        </w:numPr>
        <w:jc w:val="both"/>
        <w:rPr>
          <w:rFonts w:ascii="Arial" w:hAnsi="Arial" w:cs="Arial"/>
        </w:rPr>
      </w:pPr>
      <w:r w:rsidRPr="00AF31CE">
        <w:rPr>
          <w:rFonts w:ascii="Arial" w:hAnsi="Arial" w:cs="Arial"/>
        </w:rPr>
        <w:t xml:space="preserve">Balance Sheets, </w:t>
      </w:r>
      <w:r w:rsidRPr="00AF31CE">
        <w:rPr>
          <w:rFonts w:ascii="Arial" w:hAnsi="Arial" w:cs="Arial"/>
          <w:b/>
        </w:rPr>
        <w:t>[1]</w:t>
      </w:r>
    </w:p>
    <w:p w:rsidR="003961A9" w:rsidRPr="00AF31CE" w:rsidRDefault="003961A9" w:rsidP="003961A9">
      <w:pPr>
        <w:pStyle w:val="ListParagraph"/>
        <w:numPr>
          <w:ilvl w:val="0"/>
          <w:numId w:val="8"/>
        </w:numPr>
        <w:jc w:val="both"/>
        <w:rPr>
          <w:rFonts w:ascii="Arial" w:hAnsi="Arial" w:cs="Arial"/>
        </w:rPr>
      </w:pPr>
      <w:r>
        <w:rPr>
          <w:rFonts w:ascii="Arial" w:hAnsi="Arial" w:cs="Arial"/>
        </w:rPr>
        <w:t>Statement of assets and liabilities</w:t>
      </w:r>
      <w:r w:rsidRPr="00AF31CE">
        <w:rPr>
          <w:rFonts w:ascii="Arial" w:hAnsi="Arial" w:cs="Arial"/>
        </w:rPr>
        <w:t xml:space="preserve"> and </w:t>
      </w:r>
      <w:r w:rsidRPr="00AF31CE">
        <w:rPr>
          <w:rFonts w:ascii="Arial" w:hAnsi="Arial" w:cs="Arial"/>
          <w:b/>
        </w:rPr>
        <w:t>[1]</w:t>
      </w:r>
    </w:p>
    <w:p w:rsidR="003961A9" w:rsidRPr="00AF31CE" w:rsidRDefault="003961A9" w:rsidP="003961A9">
      <w:pPr>
        <w:pStyle w:val="ListParagraph"/>
        <w:numPr>
          <w:ilvl w:val="0"/>
          <w:numId w:val="8"/>
        </w:numPr>
        <w:jc w:val="both"/>
        <w:rPr>
          <w:rFonts w:ascii="Arial" w:hAnsi="Arial" w:cs="Arial"/>
        </w:rPr>
      </w:pPr>
      <w:r w:rsidRPr="00AF31CE">
        <w:rPr>
          <w:rFonts w:ascii="Arial" w:hAnsi="Arial" w:cs="Arial"/>
        </w:rPr>
        <w:t>other accounts necessary to support information contained in the return</w:t>
      </w:r>
      <w:r w:rsidRPr="00AF31CE">
        <w:rPr>
          <w:rFonts w:ascii="Arial" w:hAnsi="Arial" w:cs="Arial"/>
          <w:b/>
        </w:rPr>
        <w:t>[1]</w:t>
      </w:r>
    </w:p>
    <w:p w:rsidR="003961A9" w:rsidRPr="00AF31CE" w:rsidRDefault="003961A9" w:rsidP="003961A9">
      <w:pPr>
        <w:jc w:val="both"/>
        <w:rPr>
          <w:rFonts w:ascii="Arial" w:hAnsi="Arial" w:cs="Arial"/>
        </w:rPr>
      </w:pPr>
    </w:p>
    <w:p w:rsidR="003961A9" w:rsidRDefault="00E42CFE" w:rsidP="003961A9">
      <w:pPr>
        <w:jc w:val="both"/>
        <w:rPr>
          <w:rFonts w:ascii="Arial" w:hAnsi="Arial" w:cs="Arial"/>
          <w:b/>
        </w:rPr>
      </w:pPr>
      <w:r>
        <w:rPr>
          <w:rFonts w:ascii="Arial" w:hAnsi="Arial" w:cs="Arial"/>
          <w:b/>
        </w:rPr>
        <w:t>Question 3</w:t>
      </w:r>
    </w:p>
    <w:p w:rsidR="003961A9" w:rsidRPr="00AF31CE" w:rsidRDefault="003961A9" w:rsidP="003961A9">
      <w:pPr>
        <w:jc w:val="both"/>
        <w:rPr>
          <w:rFonts w:ascii="Arial" w:hAnsi="Arial" w:cs="Arial"/>
          <w:b/>
        </w:rPr>
      </w:pPr>
    </w:p>
    <w:p w:rsidR="003961A9" w:rsidRPr="00AF31CE" w:rsidRDefault="003961A9" w:rsidP="003961A9">
      <w:pPr>
        <w:pStyle w:val="ListParagraph"/>
        <w:numPr>
          <w:ilvl w:val="0"/>
          <w:numId w:val="9"/>
        </w:numPr>
        <w:jc w:val="both"/>
        <w:rPr>
          <w:rFonts w:ascii="Arial" w:hAnsi="Arial" w:cs="Arial"/>
        </w:rPr>
      </w:pPr>
      <w:r w:rsidRPr="00AF31CE">
        <w:rPr>
          <w:rFonts w:ascii="Arial" w:hAnsi="Arial" w:cs="Arial"/>
        </w:rPr>
        <w:t xml:space="preserve">taxable supplies – </w:t>
      </w:r>
      <w:r w:rsidRPr="00AF31CE">
        <w:rPr>
          <w:rFonts w:ascii="Arial" w:hAnsi="Arial" w:cs="Arial"/>
          <w:b/>
        </w:rPr>
        <w:t>[any three for 1 Mark each = 3 Marks]</w:t>
      </w:r>
    </w:p>
    <w:p w:rsidR="003961A9" w:rsidRPr="00AF31CE" w:rsidRDefault="003961A9" w:rsidP="003961A9">
      <w:pPr>
        <w:numPr>
          <w:ilvl w:val="2"/>
          <w:numId w:val="9"/>
        </w:numPr>
        <w:spacing w:after="200"/>
        <w:jc w:val="both"/>
        <w:rPr>
          <w:rFonts w:ascii="Arial" w:hAnsi="Arial" w:cs="Arial"/>
        </w:rPr>
      </w:pPr>
      <w:r w:rsidRPr="00AF31CE">
        <w:rPr>
          <w:rFonts w:ascii="Arial" w:hAnsi="Arial" w:cs="Arial"/>
        </w:rPr>
        <w:t>the processing of data or supply of information or similar service</w:t>
      </w:r>
    </w:p>
    <w:p w:rsidR="003961A9" w:rsidRPr="00AF31CE" w:rsidRDefault="003961A9" w:rsidP="003961A9">
      <w:pPr>
        <w:numPr>
          <w:ilvl w:val="2"/>
          <w:numId w:val="9"/>
        </w:numPr>
        <w:spacing w:after="200"/>
        <w:jc w:val="both"/>
        <w:rPr>
          <w:rFonts w:ascii="Arial" w:hAnsi="Arial" w:cs="Arial"/>
        </w:rPr>
      </w:pPr>
      <w:r w:rsidRPr="00AF31CE">
        <w:rPr>
          <w:rFonts w:ascii="Arial" w:hAnsi="Arial" w:cs="Arial"/>
        </w:rPr>
        <w:t>the supply of goods to staff</w:t>
      </w:r>
    </w:p>
    <w:p w:rsidR="003961A9" w:rsidRPr="00AF31CE" w:rsidRDefault="003961A9" w:rsidP="003961A9">
      <w:pPr>
        <w:numPr>
          <w:ilvl w:val="2"/>
          <w:numId w:val="9"/>
        </w:numPr>
        <w:spacing w:after="200"/>
        <w:jc w:val="both"/>
        <w:rPr>
          <w:rFonts w:ascii="Arial" w:hAnsi="Arial" w:cs="Arial"/>
        </w:rPr>
      </w:pPr>
      <w:r w:rsidRPr="00AF31CE">
        <w:rPr>
          <w:rFonts w:ascii="Arial" w:hAnsi="Arial" w:cs="Arial"/>
        </w:rPr>
        <w:t>the acceptance of a wage or stake in form of betting or gaming, including lotteries and gaming machines</w:t>
      </w:r>
    </w:p>
    <w:p w:rsidR="003961A9" w:rsidRPr="00AF31CE" w:rsidRDefault="003961A9" w:rsidP="003961A9">
      <w:pPr>
        <w:numPr>
          <w:ilvl w:val="2"/>
          <w:numId w:val="9"/>
        </w:numPr>
        <w:spacing w:after="200"/>
        <w:jc w:val="both"/>
        <w:rPr>
          <w:rFonts w:ascii="Arial" w:hAnsi="Arial" w:cs="Arial"/>
        </w:rPr>
      </w:pPr>
      <w:r w:rsidRPr="00AF31CE">
        <w:rPr>
          <w:rFonts w:ascii="Arial" w:hAnsi="Arial" w:cs="Arial"/>
        </w:rPr>
        <w:t>the making of gifts or loans of goods</w:t>
      </w:r>
    </w:p>
    <w:p w:rsidR="003961A9" w:rsidRPr="00AF31CE" w:rsidRDefault="003961A9" w:rsidP="003961A9">
      <w:pPr>
        <w:numPr>
          <w:ilvl w:val="2"/>
          <w:numId w:val="9"/>
        </w:numPr>
        <w:spacing w:after="200"/>
        <w:jc w:val="both"/>
        <w:rPr>
          <w:rFonts w:ascii="Arial" w:hAnsi="Arial" w:cs="Arial"/>
        </w:rPr>
      </w:pPr>
      <w:r w:rsidRPr="00AF31CE">
        <w:rPr>
          <w:rFonts w:ascii="Arial" w:hAnsi="Arial" w:cs="Arial"/>
        </w:rPr>
        <w:t>the leasing or letting of goods on hire</w:t>
      </w:r>
    </w:p>
    <w:p w:rsidR="003961A9" w:rsidRPr="00AF31CE" w:rsidRDefault="003961A9" w:rsidP="003961A9">
      <w:pPr>
        <w:numPr>
          <w:ilvl w:val="2"/>
          <w:numId w:val="9"/>
        </w:numPr>
        <w:spacing w:after="200"/>
        <w:jc w:val="both"/>
        <w:rPr>
          <w:rFonts w:ascii="Arial" w:hAnsi="Arial" w:cs="Arial"/>
        </w:rPr>
      </w:pPr>
      <w:r w:rsidRPr="00AF31CE">
        <w:rPr>
          <w:rFonts w:ascii="Arial" w:hAnsi="Arial" w:cs="Arial"/>
        </w:rPr>
        <w:t>the appropriation of goods for personal use or consumption by the taxable person or by any other person</w:t>
      </w:r>
    </w:p>
    <w:p w:rsidR="003961A9" w:rsidRPr="00AF31CE" w:rsidRDefault="003961A9" w:rsidP="003961A9">
      <w:pPr>
        <w:pStyle w:val="ListParagraph"/>
        <w:numPr>
          <w:ilvl w:val="0"/>
          <w:numId w:val="9"/>
        </w:numPr>
        <w:jc w:val="both"/>
        <w:rPr>
          <w:rFonts w:ascii="Arial" w:hAnsi="Arial" w:cs="Arial"/>
        </w:rPr>
      </w:pPr>
      <w:r w:rsidRPr="00AF31CE">
        <w:rPr>
          <w:rFonts w:ascii="Arial" w:hAnsi="Arial" w:cs="Arial"/>
        </w:rPr>
        <w:t>types of supplies</w:t>
      </w:r>
    </w:p>
    <w:p w:rsidR="003961A9" w:rsidRPr="00AF31CE" w:rsidRDefault="003961A9" w:rsidP="003961A9">
      <w:pPr>
        <w:pStyle w:val="ListParagraph"/>
        <w:numPr>
          <w:ilvl w:val="0"/>
          <w:numId w:val="10"/>
        </w:numPr>
        <w:jc w:val="both"/>
        <w:rPr>
          <w:rFonts w:ascii="Arial" w:hAnsi="Arial" w:cs="Arial"/>
        </w:rPr>
      </w:pPr>
      <w:r w:rsidRPr="00AF31CE">
        <w:rPr>
          <w:rFonts w:ascii="Arial" w:hAnsi="Arial" w:cs="Arial"/>
          <w:b/>
        </w:rPr>
        <w:t xml:space="preserve">Standard rated supplies. </w:t>
      </w:r>
      <w:r w:rsidRPr="00AF31CE">
        <w:rPr>
          <w:rFonts w:ascii="Arial" w:hAnsi="Arial" w:cs="Arial"/>
        </w:rPr>
        <w:t>These are supplies which are made at a rate which is standard, 16.5 % at present.</w:t>
      </w:r>
      <w:r w:rsidRPr="0099571D">
        <w:rPr>
          <w:rFonts w:ascii="Arial" w:hAnsi="Arial" w:cs="Arial"/>
          <w:b/>
        </w:rPr>
        <w:t xml:space="preserve"> [1]</w:t>
      </w:r>
    </w:p>
    <w:p w:rsidR="003961A9" w:rsidRPr="00AF31CE" w:rsidRDefault="003961A9" w:rsidP="003961A9">
      <w:pPr>
        <w:pStyle w:val="ListParagraph"/>
        <w:numPr>
          <w:ilvl w:val="0"/>
          <w:numId w:val="10"/>
        </w:numPr>
        <w:jc w:val="both"/>
        <w:rPr>
          <w:rFonts w:ascii="Arial" w:hAnsi="Arial" w:cs="Arial"/>
        </w:rPr>
      </w:pPr>
      <w:r w:rsidRPr="00AF31CE">
        <w:rPr>
          <w:rFonts w:ascii="Arial" w:hAnsi="Arial" w:cs="Arial"/>
          <w:b/>
        </w:rPr>
        <w:t xml:space="preserve">Zero rated supplies. </w:t>
      </w:r>
      <w:r w:rsidRPr="00AF31CE">
        <w:rPr>
          <w:rFonts w:ascii="Arial" w:hAnsi="Arial" w:cs="Arial"/>
        </w:rPr>
        <w:t>These are supplies which attract VAT at the rate of 0%.</w:t>
      </w:r>
      <w:r w:rsidRPr="0099571D">
        <w:rPr>
          <w:rFonts w:ascii="Arial" w:hAnsi="Arial" w:cs="Arial"/>
          <w:b/>
        </w:rPr>
        <w:t xml:space="preserve"> [1]</w:t>
      </w:r>
    </w:p>
    <w:p w:rsidR="003961A9" w:rsidRPr="0099571D" w:rsidRDefault="003961A9" w:rsidP="003961A9">
      <w:pPr>
        <w:pStyle w:val="ListParagraph"/>
        <w:numPr>
          <w:ilvl w:val="0"/>
          <w:numId w:val="10"/>
        </w:numPr>
        <w:jc w:val="both"/>
        <w:rPr>
          <w:rFonts w:ascii="Arial" w:hAnsi="Arial" w:cs="Arial"/>
        </w:rPr>
      </w:pPr>
      <w:r w:rsidRPr="00AF31CE">
        <w:rPr>
          <w:rFonts w:ascii="Arial" w:hAnsi="Arial" w:cs="Arial"/>
          <w:b/>
        </w:rPr>
        <w:t xml:space="preserve">Exempt supplies. </w:t>
      </w:r>
      <w:r w:rsidRPr="00AF31CE">
        <w:rPr>
          <w:rFonts w:ascii="Arial" w:hAnsi="Arial" w:cs="Arial"/>
        </w:rPr>
        <w:t>These are supplies which are exempt from VAT</w:t>
      </w:r>
      <w:r>
        <w:rPr>
          <w:rFonts w:ascii="Arial" w:hAnsi="Arial" w:cs="Arial"/>
        </w:rPr>
        <w:t>.</w:t>
      </w:r>
      <w:r w:rsidRPr="0099571D">
        <w:rPr>
          <w:rFonts w:ascii="Arial" w:hAnsi="Arial" w:cs="Arial"/>
          <w:b/>
        </w:rPr>
        <w:t xml:space="preserve"> [1]</w:t>
      </w:r>
    </w:p>
    <w:p w:rsidR="003961A9" w:rsidRPr="00AF31CE" w:rsidRDefault="003961A9" w:rsidP="003961A9">
      <w:pPr>
        <w:pStyle w:val="ListParagraph"/>
        <w:ind w:left="1440"/>
        <w:jc w:val="both"/>
        <w:rPr>
          <w:rFonts w:ascii="Arial" w:hAnsi="Arial" w:cs="Arial"/>
        </w:rPr>
      </w:pPr>
    </w:p>
    <w:p w:rsidR="003961A9" w:rsidRPr="00AF31CE" w:rsidRDefault="003961A9" w:rsidP="003961A9">
      <w:pPr>
        <w:pStyle w:val="ListParagraph"/>
        <w:numPr>
          <w:ilvl w:val="0"/>
          <w:numId w:val="9"/>
        </w:numPr>
        <w:jc w:val="both"/>
        <w:rPr>
          <w:rFonts w:ascii="Arial" w:hAnsi="Arial" w:cs="Arial"/>
        </w:rPr>
      </w:pPr>
      <w:r w:rsidRPr="00AF31CE">
        <w:rPr>
          <w:rFonts w:ascii="Arial" w:hAnsi="Arial" w:cs="Arial"/>
        </w:rPr>
        <w:t>Relevant VAT</w:t>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Stationery</w:t>
      </w:r>
      <w:r w:rsidRPr="00AF31CE">
        <w:rPr>
          <w:rFonts w:ascii="Arial" w:hAnsi="Arial" w:cs="Arial"/>
        </w:rPr>
        <w:tab/>
        <w:t>[16.5%/116.5% * 60, 580]</w:t>
      </w:r>
      <w:r w:rsidRPr="00AF31CE">
        <w:rPr>
          <w:rFonts w:ascii="Arial" w:hAnsi="Arial" w:cs="Arial"/>
        </w:rPr>
        <w:tab/>
      </w:r>
      <w:r w:rsidRPr="00AF31CE">
        <w:rPr>
          <w:rFonts w:ascii="Arial" w:hAnsi="Arial" w:cs="Arial"/>
        </w:rPr>
        <w:tab/>
        <w:t>=8, 580</w:t>
      </w:r>
      <w:r w:rsidRPr="0099571D">
        <w:rPr>
          <w:rFonts w:ascii="Arial" w:hAnsi="Arial" w:cs="Arial"/>
          <w:b/>
        </w:rPr>
        <w:t xml:space="preserve"> [1]</w:t>
      </w:r>
      <w:r w:rsidRPr="00AF31CE">
        <w:rPr>
          <w:rFonts w:ascii="Arial" w:hAnsi="Arial" w:cs="Arial"/>
        </w:rPr>
        <w:tab/>
      </w:r>
      <w:r w:rsidRPr="00AF31CE">
        <w:rPr>
          <w:rFonts w:ascii="Arial" w:hAnsi="Arial" w:cs="Arial"/>
        </w:rPr>
        <w:tab/>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 xml:space="preserve">Salaries </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=0</w:t>
      </w:r>
      <w:r w:rsidRPr="0099571D">
        <w:rPr>
          <w:rFonts w:ascii="Arial" w:hAnsi="Arial" w:cs="Arial"/>
          <w:b/>
        </w:rPr>
        <w:t xml:space="preserve"> [1]</w:t>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 xml:space="preserve">Rice </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=0</w:t>
      </w:r>
      <w:r w:rsidRPr="0099571D">
        <w:rPr>
          <w:rFonts w:ascii="Arial" w:hAnsi="Arial" w:cs="Arial"/>
          <w:b/>
        </w:rPr>
        <w:t xml:space="preserve"> [1]</w:t>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Postage stamps</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=0</w:t>
      </w:r>
      <w:r w:rsidRPr="0099571D">
        <w:rPr>
          <w:rFonts w:ascii="Arial" w:hAnsi="Arial" w:cs="Arial"/>
          <w:b/>
        </w:rPr>
        <w:t xml:space="preserve"> [1]</w:t>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Bought Sugar[16.5% * 220, 000]</w:t>
      </w:r>
      <w:r w:rsidRPr="00AF31CE">
        <w:rPr>
          <w:rFonts w:ascii="Arial" w:hAnsi="Arial" w:cs="Arial"/>
        </w:rPr>
        <w:tab/>
      </w:r>
      <w:r w:rsidRPr="00AF31CE">
        <w:rPr>
          <w:rFonts w:ascii="Arial" w:hAnsi="Arial" w:cs="Arial"/>
        </w:rPr>
        <w:tab/>
      </w:r>
      <w:r w:rsidRPr="00AF31CE">
        <w:rPr>
          <w:rFonts w:ascii="Arial" w:hAnsi="Arial" w:cs="Arial"/>
        </w:rPr>
        <w:tab/>
        <w:t>=36, 300</w:t>
      </w:r>
      <w:r w:rsidRPr="0099571D">
        <w:rPr>
          <w:rFonts w:ascii="Arial" w:hAnsi="Arial" w:cs="Arial"/>
          <w:b/>
        </w:rPr>
        <w:t xml:space="preserve"> [1]</w:t>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Electricity</w:t>
      </w:r>
      <w:r w:rsidRPr="00AF31CE">
        <w:rPr>
          <w:rFonts w:ascii="Arial" w:hAnsi="Arial" w:cs="Arial"/>
        </w:rPr>
        <w:tab/>
        <w:t>[16.5%/116.5% * 59, 337.75]</w:t>
      </w:r>
      <w:r w:rsidRPr="00AF31CE">
        <w:rPr>
          <w:rFonts w:ascii="Arial" w:hAnsi="Arial" w:cs="Arial"/>
        </w:rPr>
        <w:tab/>
        <w:t>=8, 404</w:t>
      </w:r>
      <w:r w:rsidRPr="0099571D">
        <w:rPr>
          <w:rFonts w:ascii="Arial" w:hAnsi="Arial" w:cs="Arial"/>
          <w:b/>
        </w:rPr>
        <w:t xml:space="preserve"> [1]</w:t>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lastRenderedPageBreak/>
        <w:t>Fertilizer</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=0</w:t>
      </w:r>
      <w:r w:rsidRPr="0099571D">
        <w:rPr>
          <w:rFonts w:ascii="Arial" w:hAnsi="Arial" w:cs="Arial"/>
          <w:b/>
        </w:rPr>
        <w:t xml:space="preserve"> [1]</w:t>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Sold sugar to Tanzania</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=0</w:t>
      </w:r>
      <w:r w:rsidRPr="0099571D">
        <w:rPr>
          <w:rFonts w:ascii="Arial" w:hAnsi="Arial" w:cs="Arial"/>
          <w:b/>
        </w:rPr>
        <w:t xml:space="preserve"> [1]</w:t>
      </w:r>
      <w:r w:rsidRPr="00AF31CE">
        <w:rPr>
          <w:rFonts w:ascii="Arial" w:hAnsi="Arial" w:cs="Arial"/>
        </w:rPr>
        <w:tab/>
      </w:r>
    </w:p>
    <w:p w:rsidR="003961A9" w:rsidRPr="00AF31CE" w:rsidRDefault="003961A9" w:rsidP="003961A9">
      <w:pPr>
        <w:pStyle w:val="ListParagraph"/>
        <w:numPr>
          <w:ilvl w:val="0"/>
          <w:numId w:val="11"/>
        </w:numPr>
        <w:jc w:val="both"/>
        <w:rPr>
          <w:rFonts w:ascii="Arial" w:hAnsi="Arial" w:cs="Arial"/>
        </w:rPr>
      </w:pPr>
      <w:r w:rsidRPr="00AF31CE">
        <w:rPr>
          <w:rFonts w:ascii="Arial" w:hAnsi="Arial" w:cs="Arial"/>
        </w:rPr>
        <w:t xml:space="preserve">Sold sugar in </w:t>
      </w:r>
      <w:proofErr w:type="spellStart"/>
      <w:r w:rsidRPr="00AF31CE">
        <w:rPr>
          <w:rFonts w:ascii="Arial" w:hAnsi="Arial" w:cs="Arial"/>
        </w:rPr>
        <w:t>Makhetha</w:t>
      </w:r>
      <w:proofErr w:type="spellEnd"/>
      <w:r w:rsidRPr="00AF31CE">
        <w:rPr>
          <w:rFonts w:ascii="Arial" w:hAnsi="Arial" w:cs="Arial"/>
        </w:rPr>
        <w:t>[16.5% * 150, 000]</w:t>
      </w:r>
      <w:r w:rsidRPr="00AF31CE">
        <w:rPr>
          <w:rFonts w:ascii="Arial" w:hAnsi="Arial" w:cs="Arial"/>
        </w:rPr>
        <w:tab/>
        <w:t xml:space="preserve">=24,750 </w:t>
      </w:r>
      <w:r w:rsidRPr="0099571D">
        <w:rPr>
          <w:rFonts w:ascii="Arial" w:hAnsi="Arial" w:cs="Arial"/>
          <w:b/>
        </w:rPr>
        <w:t xml:space="preserve"> [1]</w:t>
      </w:r>
    </w:p>
    <w:p w:rsidR="003961A9" w:rsidRPr="00AF31CE" w:rsidRDefault="003961A9" w:rsidP="003961A9">
      <w:pPr>
        <w:jc w:val="both"/>
        <w:rPr>
          <w:rFonts w:ascii="Arial" w:hAnsi="Arial" w:cs="Arial"/>
        </w:rPr>
      </w:pPr>
    </w:p>
    <w:p w:rsidR="003961A9" w:rsidRDefault="00E42CFE" w:rsidP="003961A9">
      <w:pPr>
        <w:jc w:val="both"/>
        <w:rPr>
          <w:rFonts w:ascii="Arial" w:hAnsi="Arial" w:cs="Arial"/>
          <w:b/>
        </w:rPr>
      </w:pPr>
      <w:r>
        <w:rPr>
          <w:rFonts w:ascii="Arial" w:hAnsi="Arial" w:cs="Arial"/>
          <w:b/>
        </w:rPr>
        <w:t>Question 4</w:t>
      </w:r>
    </w:p>
    <w:p w:rsidR="003961A9" w:rsidRPr="0099571D" w:rsidRDefault="003961A9" w:rsidP="003961A9">
      <w:pPr>
        <w:jc w:val="both"/>
        <w:rPr>
          <w:rFonts w:ascii="Arial" w:hAnsi="Arial" w:cs="Arial"/>
          <w:b/>
        </w:rPr>
      </w:pPr>
    </w:p>
    <w:p w:rsidR="003961A9" w:rsidRPr="00AF31CE" w:rsidRDefault="003961A9" w:rsidP="003961A9">
      <w:pPr>
        <w:pStyle w:val="ListParagraph"/>
        <w:numPr>
          <w:ilvl w:val="0"/>
          <w:numId w:val="12"/>
        </w:numPr>
        <w:jc w:val="both"/>
        <w:rPr>
          <w:rFonts w:ascii="Arial" w:hAnsi="Arial" w:cs="Arial"/>
        </w:rPr>
      </w:pPr>
      <w:r w:rsidRPr="00AF31CE">
        <w:rPr>
          <w:rFonts w:ascii="Arial" w:hAnsi="Arial" w:cs="Arial"/>
        </w:rPr>
        <w:t>Taxable profits for the partnership</w:t>
      </w:r>
    </w:p>
    <w:tbl>
      <w:tblPr>
        <w:tblStyle w:val="TableGrid"/>
        <w:tblW w:w="0" w:type="auto"/>
        <w:tblLook w:val="04A0" w:firstRow="1" w:lastRow="0" w:firstColumn="1" w:lastColumn="0" w:noHBand="0" w:noVBand="1"/>
      </w:tblPr>
      <w:tblGrid>
        <w:gridCol w:w="3192"/>
        <w:gridCol w:w="3192"/>
        <w:gridCol w:w="3192"/>
      </w:tblGrid>
      <w:tr w:rsidR="003961A9" w:rsidRPr="00AF31CE" w:rsidTr="00CA111F">
        <w:tc>
          <w:tcPr>
            <w:tcW w:w="3192" w:type="dxa"/>
          </w:tcPr>
          <w:p w:rsidR="003961A9" w:rsidRPr="00AF31CE" w:rsidRDefault="003961A9" w:rsidP="00CA111F">
            <w:pPr>
              <w:jc w:val="both"/>
              <w:rPr>
                <w:rFonts w:ascii="Arial" w:hAnsi="Arial" w:cs="Arial"/>
              </w:rPr>
            </w:pPr>
          </w:p>
        </w:tc>
        <w:tc>
          <w:tcPr>
            <w:tcW w:w="3192" w:type="dxa"/>
          </w:tcPr>
          <w:p w:rsidR="003961A9" w:rsidRPr="00AF31CE" w:rsidRDefault="003961A9" w:rsidP="00CA111F">
            <w:pPr>
              <w:jc w:val="both"/>
              <w:rPr>
                <w:rFonts w:ascii="Arial" w:hAnsi="Arial" w:cs="Arial"/>
              </w:rPr>
            </w:pPr>
            <w:r w:rsidRPr="00AF31CE">
              <w:rPr>
                <w:rFonts w:ascii="Arial" w:hAnsi="Arial" w:cs="Arial"/>
              </w:rPr>
              <w:t>Mk Million</w:t>
            </w:r>
          </w:p>
        </w:tc>
        <w:tc>
          <w:tcPr>
            <w:tcW w:w="3192" w:type="dxa"/>
          </w:tcPr>
          <w:p w:rsidR="003961A9" w:rsidRPr="00AF31CE" w:rsidRDefault="003961A9" w:rsidP="00CA111F">
            <w:pPr>
              <w:jc w:val="both"/>
              <w:rPr>
                <w:rFonts w:ascii="Arial" w:hAnsi="Arial" w:cs="Arial"/>
              </w:rPr>
            </w:pPr>
            <w:r w:rsidRPr="00AF31CE">
              <w:rPr>
                <w:rFonts w:ascii="Arial" w:hAnsi="Arial" w:cs="Arial"/>
              </w:rPr>
              <w:t>Mk Million</w:t>
            </w:r>
          </w:p>
        </w:tc>
      </w:tr>
      <w:tr w:rsidR="003961A9" w:rsidRPr="00AF31CE" w:rsidTr="00CA111F">
        <w:tc>
          <w:tcPr>
            <w:tcW w:w="3192" w:type="dxa"/>
          </w:tcPr>
          <w:p w:rsidR="003961A9" w:rsidRPr="00AF31CE" w:rsidRDefault="003961A9" w:rsidP="00CA111F">
            <w:pPr>
              <w:jc w:val="both"/>
              <w:rPr>
                <w:rFonts w:ascii="Arial" w:hAnsi="Arial" w:cs="Arial"/>
              </w:rPr>
            </w:pPr>
            <w:r w:rsidRPr="00AF31CE">
              <w:rPr>
                <w:rFonts w:ascii="Arial" w:hAnsi="Arial" w:cs="Arial"/>
              </w:rPr>
              <w:t>Profit per account</w:t>
            </w:r>
          </w:p>
        </w:tc>
        <w:tc>
          <w:tcPr>
            <w:tcW w:w="3192" w:type="dxa"/>
          </w:tcPr>
          <w:p w:rsidR="003961A9" w:rsidRPr="00AF31CE" w:rsidRDefault="003961A9" w:rsidP="00CA111F">
            <w:pPr>
              <w:jc w:val="right"/>
              <w:rPr>
                <w:rFonts w:ascii="Arial" w:hAnsi="Arial" w:cs="Arial"/>
              </w:rPr>
            </w:pPr>
          </w:p>
        </w:tc>
        <w:tc>
          <w:tcPr>
            <w:tcW w:w="3192" w:type="dxa"/>
          </w:tcPr>
          <w:p w:rsidR="003961A9" w:rsidRPr="00AF31CE" w:rsidRDefault="003961A9" w:rsidP="00CA111F">
            <w:pPr>
              <w:jc w:val="right"/>
              <w:rPr>
                <w:rFonts w:ascii="Arial" w:hAnsi="Arial" w:cs="Arial"/>
              </w:rPr>
            </w:pPr>
            <w:r w:rsidRPr="00AF31CE">
              <w:rPr>
                <w:rFonts w:ascii="Arial" w:hAnsi="Arial" w:cs="Arial"/>
              </w:rPr>
              <w:t>15.6</w:t>
            </w:r>
          </w:p>
        </w:tc>
      </w:tr>
      <w:tr w:rsidR="003961A9" w:rsidRPr="00AF31CE" w:rsidTr="00CA111F">
        <w:tc>
          <w:tcPr>
            <w:tcW w:w="3192" w:type="dxa"/>
          </w:tcPr>
          <w:p w:rsidR="003961A9" w:rsidRPr="00AF31CE" w:rsidRDefault="003961A9" w:rsidP="00CA111F">
            <w:pPr>
              <w:jc w:val="both"/>
              <w:rPr>
                <w:rFonts w:ascii="Arial" w:hAnsi="Arial" w:cs="Arial"/>
              </w:rPr>
            </w:pPr>
            <w:r w:rsidRPr="00AF31CE">
              <w:rPr>
                <w:rFonts w:ascii="Arial" w:hAnsi="Arial" w:cs="Arial"/>
              </w:rPr>
              <w:t>Add: Depreciation</w:t>
            </w:r>
          </w:p>
        </w:tc>
        <w:tc>
          <w:tcPr>
            <w:tcW w:w="3192" w:type="dxa"/>
          </w:tcPr>
          <w:p w:rsidR="003961A9" w:rsidRPr="00AF31CE" w:rsidRDefault="003961A9" w:rsidP="00CA111F">
            <w:pPr>
              <w:jc w:val="right"/>
              <w:rPr>
                <w:rFonts w:ascii="Arial" w:hAnsi="Arial" w:cs="Arial"/>
              </w:rPr>
            </w:pPr>
            <w:r w:rsidRPr="00AF31CE">
              <w:rPr>
                <w:rFonts w:ascii="Arial" w:hAnsi="Arial" w:cs="Arial"/>
              </w:rPr>
              <w:t>3</w:t>
            </w:r>
            <w:r w:rsidRPr="0099571D">
              <w:rPr>
                <w:rFonts w:ascii="Arial" w:hAnsi="Arial" w:cs="Arial"/>
                <w:b/>
              </w:rPr>
              <w:t xml:space="preserve"> [1]</w:t>
            </w:r>
          </w:p>
        </w:tc>
        <w:tc>
          <w:tcPr>
            <w:tcW w:w="3192" w:type="dxa"/>
          </w:tcPr>
          <w:p w:rsidR="003961A9" w:rsidRPr="00AF31CE" w:rsidRDefault="003961A9" w:rsidP="00CA111F">
            <w:pPr>
              <w:jc w:val="right"/>
              <w:rPr>
                <w:rFonts w:ascii="Arial" w:hAnsi="Arial" w:cs="Arial"/>
              </w:rPr>
            </w:pPr>
          </w:p>
        </w:tc>
      </w:tr>
      <w:tr w:rsidR="003961A9" w:rsidRPr="00AF31CE" w:rsidTr="00CA111F">
        <w:tc>
          <w:tcPr>
            <w:tcW w:w="3192" w:type="dxa"/>
          </w:tcPr>
          <w:p w:rsidR="003961A9" w:rsidRPr="00AF31CE" w:rsidRDefault="003961A9" w:rsidP="00CA111F">
            <w:pPr>
              <w:jc w:val="both"/>
              <w:rPr>
                <w:rFonts w:ascii="Arial" w:hAnsi="Arial" w:cs="Arial"/>
              </w:rPr>
            </w:pPr>
            <w:r w:rsidRPr="00AF31CE">
              <w:rPr>
                <w:rFonts w:ascii="Arial" w:hAnsi="Arial" w:cs="Arial"/>
              </w:rPr>
              <w:t xml:space="preserve">Salaries </w:t>
            </w:r>
          </w:p>
        </w:tc>
        <w:tc>
          <w:tcPr>
            <w:tcW w:w="3192" w:type="dxa"/>
          </w:tcPr>
          <w:p w:rsidR="003961A9" w:rsidRPr="00AF31CE" w:rsidRDefault="003961A9" w:rsidP="00CA111F">
            <w:pPr>
              <w:jc w:val="right"/>
              <w:rPr>
                <w:rFonts w:ascii="Arial" w:hAnsi="Arial" w:cs="Arial"/>
              </w:rPr>
            </w:pPr>
            <w:r w:rsidRPr="00AF31CE">
              <w:rPr>
                <w:rFonts w:ascii="Arial" w:hAnsi="Arial" w:cs="Arial"/>
              </w:rPr>
              <w:t>19</w:t>
            </w:r>
            <w:r w:rsidRPr="0099571D">
              <w:rPr>
                <w:rFonts w:ascii="Arial" w:hAnsi="Arial" w:cs="Arial"/>
                <w:b/>
              </w:rPr>
              <w:t xml:space="preserve"> [1]</w:t>
            </w:r>
          </w:p>
        </w:tc>
        <w:tc>
          <w:tcPr>
            <w:tcW w:w="3192" w:type="dxa"/>
          </w:tcPr>
          <w:p w:rsidR="003961A9" w:rsidRPr="00AF31CE" w:rsidRDefault="003961A9" w:rsidP="00CA111F">
            <w:pPr>
              <w:jc w:val="right"/>
              <w:rPr>
                <w:rFonts w:ascii="Arial" w:hAnsi="Arial" w:cs="Arial"/>
              </w:rPr>
            </w:pPr>
          </w:p>
        </w:tc>
      </w:tr>
      <w:tr w:rsidR="003961A9" w:rsidRPr="00AF31CE" w:rsidTr="00CA111F">
        <w:tc>
          <w:tcPr>
            <w:tcW w:w="3192" w:type="dxa"/>
          </w:tcPr>
          <w:p w:rsidR="003961A9" w:rsidRPr="00AF31CE" w:rsidRDefault="003961A9" w:rsidP="00CA111F">
            <w:pPr>
              <w:jc w:val="both"/>
              <w:rPr>
                <w:rFonts w:ascii="Arial" w:hAnsi="Arial" w:cs="Arial"/>
              </w:rPr>
            </w:pPr>
            <w:r w:rsidRPr="00AF31CE">
              <w:rPr>
                <w:rFonts w:ascii="Arial" w:hAnsi="Arial" w:cs="Arial"/>
              </w:rPr>
              <w:t>Interest on capital</w:t>
            </w:r>
          </w:p>
        </w:tc>
        <w:tc>
          <w:tcPr>
            <w:tcW w:w="3192" w:type="dxa"/>
          </w:tcPr>
          <w:p w:rsidR="003961A9" w:rsidRPr="00AF31CE" w:rsidRDefault="003961A9" w:rsidP="00CA111F">
            <w:pPr>
              <w:jc w:val="right"/>
              <w:rPr>
                <w:rFonts w:ascii="Arial" w:hAnsi="Arial" w:cs="Arial"/>
              </w:rPr>
            </w:pPr>
            <w:r w:rsidRPr="00AF31CE">
              <w:rPr>
                <w:rFonts w:ascii="Arial" w:hAnsi="Arial" w:cs="Arial"/>
              </w:rPr>
              <w:t>5.4</w:t>
            </w:r>
            <w:r w:rsidRPr="0099571D">
              <w:rPr>
                <w:rFonts w:ascii="Arial" w:hAnsi="Arial" w:cs="Arial"/>
                <w:b/>
              </w:rPr>
              <w:t xml:space="preserve"> [1]</w:t>
            </w:r>
          </w:p>
        </w:tc>
        <w:tc>
          <w:tcPr>
            <w:tcW w:w="3192" w:type="dxa"/>
          </w:tcPr>
          <w:p w:rsidR="003961A9" w:rsidRPr="00AF31CE" w:rsidRDefault="003961A9" w:rsidP="00CA111F">
            <w:pPr>
              <w:jc w:val="right"/>
              <w:rPr>
                <w:rFonts w:ascii="Arial" w:hAnsi="Arial" w:cs="Arial"/>
              </w:rPr>
            </w:pPr>
            <w:r w:rsidRPr="00AF31CE">
              <w:rPr>
                <w:rFonts w:ascii="Arial" w:hAnsi="Arial" w:cs="Arial"/>
              </w:rPr>
              <w:t>27.4</w:t>
            </w:r>
          </w:p>
        </w:tc>
      </w:tr>
      <w:tr w:rsidR="003961A9" w:rsidRPr="00AF31CE" w:rsidTr="00CA111F">
        <w:tc>
          <w:tcPr>
            <w:tcW w:w="3192" w:type="dxa"/>
          </w:tcPr>
          <w:p w:rsidR="003961A9" w:rsidRPr="00AF31CE" w:rsidRDefault="003961A9" w:rsidP="00CA111F">
            <w:pPr>
              <w:jc w:val="both"/>
              <w:rPr>
                <w:rFonts w:ascii="Arial" w:hAnsi="Arial" w:cs="Arial"/>
              </w:rPr>
            </w:pPr>
            <w:r w:rsidRPr="00AF31CE">
              <w:rPr>
                <w:rFonts w:ascii="Arial" w:hAnsi="Arial" w:cs="Arial"/>
              </w:rPr>
              <w:t>Taxable profits</w:t>
            </w:r>
          </w:p>
        </w:tc>
        <w:tc>
          <w:tcPr>
            <w:tcW w:w="3192" w:type="dxa"/>
          </w:tcPr>
          <w:p w:rsidR="003961A9" w:rsidRPr="00AF31CE" w:rsidRDefault="003961A9" w:rsidP="00CA111F">
            <w:pPr>
              <w:jc w:val="right"/>
              <w:rPr>
                <w:rFonts w:ascii="Arial" w:hAnsi="Arial" w:cs="Arial"/>
              </w:rPr>
            </w:pPr>
          </w:p>
        </w:tc>
        <w:tc>
          <w:tcPr>
            <w:tcW w:w="3192" w:type="dxa"/>
          </w:tcPr>
          <w:p w:rsidR="003961A9" w:rsidRPr="00AF31CE" w:rsidRDefault="003961A9" w:rsidP="00CA111F">
            <w:pPr>
              <w:jc w:val="right"/>
              <w:rPr>
                <w:rFonts w:ascii="Arial" w:hAnsi="Arial" w:cs="Arial"/>
              </w:rPr>
            </w:pPr>
            <w:r w:rsidRPr="00AF31CE">
              <w:rPr>
                <w:rFonts w:ascii="Arial" w:hAnsi="Arial" w:cs="Arial"/>
              </w:rPr>
              <w:t>43</w:t>
            </w:r>
            <w:r w:rsidRPr="0099571D">
              <w:rPr>
                <w:rFonts w:ascii="Arial" w:hAnsi="Arial" w:cs="Arial"/>
                <w:b/>
              </w:rPr>
              <w:t xml:space="preserve"> [1]</w:t>
            </w:r>
          </w:p>
        </w:tc>
      </w:tr>
    </w:tbl>
    <w:p w:rsidR="003961A9" w:rsidRPr="00AF31CE" w:rsidRDefault="003961A9" w:rsidP="003961A9">
      <w:pPr>
        <w:jc w:val="both"/>
        <w:rPr>
          <w:rFonts w:ascii="Arial" w:hAnsi="Arial" w:cs="Arial"/>
        </w:rPr>
      </w:pPr>
    </w:p>
    <w:tbl>
      <w:tblPr>
        <w:tblStyle w:val="TableGrid"/>
        <w:tblW w:w="0" w:type="auto"/>
        <w:tblLook w:val="04A0" w:firstRow="1" w:lastRow="0" w:firstColumn="1" w:lastColumn="0" w:noHBand="0" w:noVBand="1"/>
      </w:tblPr>
      <w:tblGrid>
        <w:gridCol w:w="2448"/>
        <w:gridCol w:w="1382"/>
        <w:gridCol w:w="1915"/>
        <w:gridCol w:w="1915"/>
        <w:gridCol w:w="1916"/>
      </w:tblGrid>
      <w:tr w:rsidR="003961A9" w:rsidRPr="00AF31CE" w:rsidTr="00CA111F">
        <w:tc>
          <w:tcPr>
            <w:tcW w:w="2448" w:type="dxa"/>
          </w:tcPr>
          <w:p w:rsidR="003961A9" w:rsidRPr="00AF31CE" w:rsidRDefault="003961A9" w:rsidP="00CA111F">
            <w:pPr>
              <w:jc w:val="both"/>
              <w:rPr>
                <w:rFonts w:ascii="Arial" w:hAnsi="Arial" w:cs="Arial"/>
              </w:rPr>
            </w:pPr>
            <w:r w:rsidRPr="00AF31CE">
              <w:rPr>
                <w:rFonts w:ascii="Arial" w:hAnsi="Arial" w:cs="Arial"/>
              </w:rPr>
              <w:t xml:space="preserve">Description </w:t>
            </w:r>
          </w:p>
        </w:tc>
        <w:tc>
          <w:tcPr>
            <w:tcW w:w="1382" w:type="dxa"/>
          </w:tcPr>
          <w:p w:rsidR="003961A9" w:rsidRPr="00AF31CE" w:rsidRDefault="003961A9" w:rsidP="00CA111F">
            <w:pPr>
              <w:jc w:val="both"/>
              <w:rPr>
                <w:rFonts w:ascii="Arial" w:hAnsi="Arial" w:cs="Arial"/>
              </w:rPr>
            </w:pPr>
            <w:r w:rsidRPr="00AF31CE">
              <w:rPr>
                <w:rFonts w:ascii="Arial" w:hAnsi="Arial" w:cs="Arial"/>
              </w:rPr>
              <w:t xml:space="preserve">Total </w:t>
            </w:r>
          </w:p>
        </w:tc>
        <w:tc>
          <w:tcPr>
            <w:tcW w:w="1915" w:type="dxa"/>
          </w:tcPr>
          <w:p w:rsidR="003961A9" w:rsidRPr="00AF31CE" w:rsidRDefault="003961A9" w:rsidP="00CA111F">
            <w:pPr>
              <w:jc w:val="both"/>
              <w:rPr>
                <w:rFonts w:ascii="Arial" w:hAnsi="Arial" w:cs="Arial"/>
              </w:rPr>
            </w:pPr>
            <w:r w:rsidRPr="00AF31CE">
              <w:rPr>
                <w:rFonts w:ascii="Arial" w:hAnsi="Arial" w:cs="Arial"/>
              </w:rPr>
              <w:t xml:space="preserve">Fanta </w:t>
            </w:r>
          </w:p>
        </w:tc>
        <w:tc>
          <w:tcPr>
            <w:tcW w:w="1915" w:type="dxa"/>
          </w:tcPr>
          <w:p w:rsidR="003961A9" w:rsidRPr="00AF31CE" w:rsidRDefault="003961A9" w:rsidP="00CA111F">
            <w:pPr>
              <w:jc w:val="both"/>
              <w:rPr>
                <w:rFonts w:ascii="Arial" w:hAnsi="Arial" w:cs="Arial"/>
              </w:rPr>
            </w:pPr>
            <w:r w:rsidRPr="00AF31CE">
              <w:rPr>
                <w:rFonts w:ascii="Arial" w:hAnsi="Arial" w:cs="Arial"/>
              </w:rPr>
              <w:t xml:space="preserve">Sprite </w:t>
            </w:r>
          </w:p>
        </w:tc>
        <w:tc>
          <w:tcPr>
            <w:tcW w:w="1916" w:type="dxa"/>
          </w:tcPr>
          <w:p w:rsidR="003961A9" w:rsidRPr="00AF31CE" w:rsidRDefault="003961A9" w:rsidP="00CA111F">
            <w:pPr>
              <w:jc w:val="both"/>
              <w:rPr>
                <w:rFonts w:ascii="Arial" w:hAnsi="Arial" w:cs="Arial"/>
              </w:rPr>
            </w:pPr>
            <w:r w:rsidRPr="00AF31CE">
              <w:rPr>
                <w:rFonts w:ascii="Arial" w:hAnsi="Arial" w:cs="Arial"/>
              </w:rPr>
              <w:t xml:space="preserve">Coke </w:t>
            </w:r>
          </w:p>
        </w:tc>
      </w:tr>
      <w:tr w:rsidR="003961A9" w:rsidRPr="00AF31CE" w:rsidTr="00CA111F">
        <w:tc>
          <w:tcPr>
            <w:tcW w:w="2448" w:type="dxa"/>
          </w:tcPr>
          <w:p w:rsidR="003961A9" w:rsidRPr="00AF31CE" w:rsidRDefault="003961A9" w:rsidP="00CA111F">
            <w:pPr>
              <w:jc w:val="both"/>
              <w:rPr>
                <w:rFonts w:ascii="Arial" w:hAnsi="Arial" w:cs="Arial"/>
              </w:rPr>
            </w:pPr>
            <w:r w:rsidRPr="00AF31CE">
              <w:rPr>
                <w:rFonts w:ascii="Arial" w:hAnsi="Arial" w:cs="Arial"/>
              </w:rPr>
              <w:t xml:space="preserve">Salary </w:t>
            </w:r>
          </w:p>
        </w:tc>
        <w:tc>
          <w:tcPr>
            <w:tcW w:w="1382" w:type="dxa"/>
          </w:tcPr>
          <w:p w:rsidR="003961A9" w:rsidRPr="00AF31CE" w:rsidRDefault="003961A9" w:rsidP="00CA111F">
            <w:pPr>
              <w:jc w:val="right"/>
              <w:rPr>
                <w:rFonts w:ascii="Arial" w:hAnsi="Arial" w:cs="Arial"/>
              </w:rPr>
            </w:pPr>
            <w:r w:rsidRPr="00AF31CE">
              <w:rPr>
                <w:rFonts w:ascii="Arial" w:hAnsi="Arial" w:cs="Arial"/>
              </w:rPr>
              <w:t>19</w:t>
            </w:r>
          </w:p>
        </w:tc>
        <w:tc>
          <w:tcPr>
            <w:tcW w:w="1915" w:type="dxa"/>
          </w:tcPr>
          <w:p w:rsidR="003961A9" w:rsidRPr="00AF31CE" w:rsidRDefault="003961A9" w:rsidP="00CA111F">
            <w:pPr>
              <w:jc w:val="right"/>
              <w:rPr>
                <w:rFonts w:ascii="Arial" w:hAnsi="Arial" w:cs="Arial"/>
              </w:rPr>
            </w:pPr>
            <w:r w:rsidRPr="00AF31CE">
              <w:rPr>
                <w:rFonts w:ascii="Arial" w:hAnsi="Arial" w:cs="Arial"/>
              </w:rPr>
              <w:t>9</w:t>
            </w:r>
            <w:r w:rsidRPr="0099571D">
              <w:rPr>
                <w:rFonts w:ascii="Arial" w:hAnsi="Arial" w:cs="Arial"/>
                <w:b/>
              </w:rPr>
              <w:t xml:space="preserve"> [1]</w:t>
            </w:r>
          </w:p>
        </w:tc>
        <w:tc>
          <w:tcPr>
            <w:tcW w:w="1915" w:type="dxa"/>
          </w:tcPr>
          <w:p w:rsidR="003961A9" w:rsidRPr="00AF31CE" w:rsidRDefault="003961A9" w:rsidP="00CA111F">
            <w:pPr>
              <w:jc w:val="right"/>
              <w:rPr>
                <w:rFonts w:ascii="Arial" w:hAnsi="Arial" w:cs="Arial"/>
              </w:rPr>
            </w:pPr>
            <w:r w:rsidRPr="00AF31CE">
              <w:rPr>
                <w:rFonts w:ascii="Arial" w:hAnsi="Arial" w:cs="Arial"/>
              </w:rPr>
              <w:t>7</w:t>
            </w:r>
            <w:r w:rsidRPr="0099571D">
              <w:rPr>
                <w:rFonts w:ascii="Arial" w:hAnsi="Arial" w:cs="Arial"/>
                <w:b/>
              </w:rPr>
              <w:t xml:space="preserve"> [1]</w:t>
            </w:r>
          </w:p>
        </w:tc>
        <w:tc>
          <w:tcPr>
            <w:tcW w:w="1916" w:type="dxa"/>
          </w:tcPr>
          <w:p w:rsidR="003961A9" w:rsidRPr="00AF31CE" w:rsidRDefault="003961A9" w:rsidP="00CA111F">
            <w:pPr>
              <w:jc w:val="right"/>
              <w:rPr>
                <w:rFonts w:ascii="Arial" w:hAnsi="Arial" w:cs="Arial"/>
              </w:rPr>
            </w:pPr>
            <w:r w:rsidRPr="00AF31CE">
              <w:rPr>
                <w:rFonts w:ascii="Arial" w:hAnsi="Arial" w:cs="Arial"/>
              </w:rPr>
              <w:t>3</w:t>
            </w:r>
            <w:r w:rsidRPr="0099571D">
              <w:rPr>
                <w:rFonts w:ascii="Arial" w:hAnsi="Arial" w:cs="Arial"/>
                <w:b/>
              </w:rPr>
              <w:t xml:space="preserve"> [1]</w:t>
            </w:r>
          </w:p>
        </w:tc>
      </w:tr>
      <w:tr w:rsidR="003961A9" w:rsidRPr="00AF31CE" w:rsidTr="00CA111F">
        <w:tc>
          <w:tcPr>
            <w:tcW w:w="2448" w:type="dxa"/>
          </w:tcPr>
          <w:p w:rsidR="003961A9" w:rsidRPr="00AF31CE" w:rsidRDefault="003961A9" w:rsidP="00CA111F">
            <w:pPr>
              <w:jc w:val="both"/>
              <w:rPr>
                <w:rFonts w:ascii="Arial" w:hAnsi="Arial" w:cs="Arial"/>
              </w:rPr>
            </w:pPr>
            <w:r w:rsidRPr="00AF31CE">
              <w:rPr>
                <w:rFonts w:ascii="Arial" w:hAnsi="Arial" w:cs="Arial"/>
              </w:rPr>
              <w:t>Interest on capital</w:t>
            </w:r>
          </w:p>
        </w:tc>
        <w:tc>
          <w:tcPr>
            <w:tcW w:w="1382" w:type="dxa"/>
          </w:tcPr>
          <w:p w:rsidR="003961A9" w:rsidRPr="00AF31CE" w:rsidRDefault="003961A9" w:rsidP="00CA111F">
            <w:pPr>
              <w:jc w:val="right"/>
              <w:rPr>
                <w:rFonts w:ascii="Arial" w:hAnsi="Arial" w:cs="Arial"/>
              </w:rPr>
            </w:pPr>
            <w:r w:rsidRPr="00AF31CE">
              <w:rPr>
                <w:rFonts w:ascii="Arial" w:hAnsi="Arial" w:cs="Arial"/>
              </w:rPr>
              <w:t>5.4</w:t>
            </w:r>
          </w:p>
        </w:tc>
        <w:tc>
          <w:tcPr>
            <w:tcW w:w="1915" w:type="dxa"/>
          </w:tcPr>
          <w:p w:rsidR="003961A9" w:rsidRPr="00AF31CE" w:rsidRDefault="003961A9" w:rsidP="00CA111F">
            <w:pPr>
              <w:jc w:val="right"/>
              <w:rPr>
                <w:rFonts w:ascii="Arial" w:hAnsi="Arial" w:cs="Arial"/>
              </w:rPr>
            </w:pPr>
            <w:r w:rsidRPr="00AF31CE">
              <w:rPr>
                <w:rFonts w:ascii="Arial" w:hAnsi="Arial" w:cs="Arial"/>
              </w:rPr>
              <w:t>2</w:t>
            </w:r>
            <w:r w:rsidRPr="0099571D">
              <w:rPr>
                <w:rFonts w:ascii="Arial" w:hAnsi="Arial" w:cs="Arial"/>
                <w:b/>
              </w:rPr>
              <w:t xml:space="preserve"> [1]</w:t>
            </w:r>
          </w:p>
        </w:tc>
        <w:tc>
          <w:tcPr>
            <w:tcW w:w="1915" w:type="dxa"/>
          </w:tcPr>
          <w:p w:rsidR="003961A9" w:rsidRPr="00AF31CE" w:rsidRDefault="003961A9" w:rsidP="00CA111F">
            <w:pPr>
              <w:jc w:val="right"/>
              <w:rPr>
                <w:rFonts w:ascii="Arial" w:hAnsi="Arial" w:cs="Arial"/>
              </w:rPr>
            </w:pPr>
            <w:r w:rsidRPr="00AF31CE">
              <w:rPr>
                <w:rFonts w:ascii="Arial" w:hAnsi="Arial" w:cs="Arial"/>
              </w:rPr>
              <w:t>1.5</w:t>
            </w:r>
            <w:r w:rsidRPr="0099571D">
              <w:rPr>
                <w:rFonts w:ascii="Arial" w:hAnsi="Arial" w:cs="Arial"/>
                <w:b/>
              </w:rPr>
              <w:t xml:space="preserve"> [1]</w:t>
            </w:r>
          </w:p>
        </w:tc>
        <w:tc>
          <w:tcPr>
            <w:tcW w:w="1916" w:type="dxa"/>
          </w:tcPr>
          <w:p w:rsidR="003961A9" w:rsidRPr="00AF31CE" w:rsidRDefault="003961A9" w:rsidP="00CA111F">
            <w:pPr>
              <w:jc w:val="right"/>
              <w:rPr>
                <w:rFonts w:ascii="Arial" w:hAnsi="Arial" w:cs="Arial"/>
              </w:rPr>
            </w:pPr>
            <w:r w:rsidRPr="00AF31CE">
              <w:rPr>
                <w:rFonts w:ascii="Arial" w:hAnsi="Arial" w:cs="Arial"/>
              </w:rPr>
              <w:t>1.9</w:t>
            </w:r>
            <w:r w:rsidRPr="0099571D">
              <w:rPr>
                <w:rFonts w:ascii="Arial" w:hAnsi="Arial" w:cs="Arial"/>
                <w:b/>
              </w:rPr>
              <w:t xml:space="preserve"> [1]</w:t>
            </w:r>
          </w:p>
        </w:tc>
      </w:tr>
      <w:tr w:rsidR="003961A9" w:rsidRPr="00AF31CE" w:rsidTr="00CA111F">
        <w:tc>
          <w:tcPr>
            <w:tcW w:w="2448" w:type="dxa"/>
          </w:tcPr>
          <w:p w:rsidR="003961A9" w:rsidRPr="00AF31CE" w:rsidRDefault="003961A9" w:rsidP="00CA111F">
            <w:pPr>
              <w:jc w:val="both"/>
              <w:rPr>
                <w:rFonts w:ascii="Arial" w:hAnsi="Arial" w:cs="Arial"/>
              </w:rPr>
            </w:pPr>
            <w:r w:rsidRPr="00AF31CE">
              <w:rPr>
                <w:rFonts w:ascii="Arial" w:hAnsi="Arial" w:cs="Arial"/>
              </w:rPr>
              <w:t>Balance [1:1:1]</w:t>
            </w:r>
          </w:p>
        </w:tc>
        <w:tc>
          <w:tcPr>
            <w:tcW w:w="1382" w:type="dxa"/>
          </w:tcPr>
          <w:p w:rsidR="003961A9" w:rsidRPr="00AF31CE" w:rsidRDefault="003961A9" w:rsidP="00CA111F">
            <w:pPr>
              <w:jc w:val="right"/>
              <w:rPr>
                <w:rFonts w:ascii="Arial" w:hAnsi="Arial" w:cs="Arial"/>
              </w:rPr>
            </w:pPr>
            <w:r w:rsidRPr="00AF31CE">
              <w:rPr>
                <w:rFonts w:ascii="Arial" w:hAnsi="Arial" w:cs="Arial"/>
              </w:rPr>
              <w:t>18.6</w:t>
            </w:r>
          </w:p>
        </w:tc>
        <w:tc>
          <w:tcPr>
            <w:tcW w:w="1915" w:type="dxa"/>
          </w:tcPr>
          <w:p w:rsidR="003961A9" w:rsidRPr="00AF31CE" w:rsidRDefault="003961A9" w:rsidP="00CA111F">
            <w:pPr>
              <w:jc w:val="right"/>
              <w:rPr>
                <w:rFonts w:ascii="Arial" w:hAnsi="Arial" w:cs="Arial"/>
              </w:rPr>
            </w:pPr>
            <w:r w:rsidRPr="00AF31CE">
              <w:rPr>
                <w:rFonts w:ascii="Arial" w:hAnsi="Arial" w:cs="Arial"/>
              </w:rPr>
              <w:t>6.2</w:t>
            </w:r>
            <w:r w:rsidRPr="0099571D">
              <w:rPr>
                <w:rFonts w:ascii="Arial" w:hAnsi="Arial" w:cs="Arial"/>
                <w:b/>
              </w:rPr>
              <w:t xml:space="preserve"> [1]</w:t>
            </w:r>
          </w:p>
        </w:tc>
        <w:tc>
          <w:tcPr>
            <w:tcW w:w="1915" w:type="dxa"/>
          </w:tcPr>
          <w:p w:rsidR="003961A9" w:rsidRPr="00AF31CE" w:rsidRDefault="003961A9" w:rsidP="00CA111F">
            <w:pPr>
              <w:jc w:val="right"/>
              <w:rPr>
                <w:rFonts w:ascii="Arial" w:hAnsi="Arial" w:cs="Arial"/>
              </w:rPr>
            </w:pPr>
            <w:r w:rsidRPr="00AF31CE">
              <w:rPr>
                <w:rFonts w:ascii="Arial" w:hAnsi="Arial" w:cs="Arial"/>
              </w:rPr>
              <w:t>6.2</w:t>
            </w:r>
            <w:r w:rsidRPr="0099571D">
              <w:rPr>
                <w:rFonts w:ascii="Arial" w:hAnsi="Arial" w:cs="Arial"/>
                <w:b/>
              </w:rPr>
              <w:t xml:space="preserve"> [1]</w:t>
            </w:r>
          </w:p>
        </w:tc>
        <w:tc>
          <w:tcPr>
            <w:tcW w:w="1916" w:type="dxa"/>
          </w:tcPr>
          <w:p w:rsidR="003961A9" w:rsidRPr="00AF31CE" w:rsidRDefault="003961A9" w:rsidP="00CA111F">
            <w:pPr>
              <w:jc w:val="right"/>
              <w:rPr>
                <w:rFonts w:ascii="Arial" w:hAnsi="Arial" w:cs="Arial"/>
              </w:rPr>
            </w:pPr>
            <w:r w:rsidRPr="00AF31CE">
              <w:rPr>
                <w:rFonts w:ascii="Arial" w:hAnsi="Arial" w:cs="Arial"/>
              </w:rPr>
              <w:t>6.2</w:t>
            </w:r>
            <w:r w:rsidRPr="0099571D">
              <w:rPr>
                <w:rFonts w:ascii="Arial" w:hAnsi="Arial" w:cs="Arial"/>
                <w:b/>
              </w:rPr>
              <w:t xml:space="preserve"> [1]</w:t>
            </w:r>
          </w:p>
        </w:tc>
      </w:tr>
      <w:tr w:rsidR="003961A9" w:rsidRPr="00AF31CE" w:rsidTr="00CA111F">
        <w:tc>
          <w:tcPr>
            <w:tcW w:w="2448" w:type="dxa"/>
          </w:tcPr>
          <w:p w:rsidR="003961A9" w:rsidRPr="00AF31CE" w:rsidRDefault="003961A9" w:rsidP="00CA111F">
            <w:pPr>
              <w:jc w:val="both"/>
              <w:rPr>
                <w:rFonts w:ascii="Arial" w:hAnsi="Arial" w:cs="Arial"/>
              </w:rPr>
            </w:pPr>
          </w:p>
        </w:tc>
        <w:tc>
          <w:tcPr>
            <w:tcW w:w="1382" w:type="dxa"/>
          </w:tcPr>
          <w:p w:rsidR="003961A9" w:rsidRPr="00AF31CE" w:rsidRDefault="003961A9" w:rsidP="00CA111F">
            <w:pPr>
              <w:jc w:val="right"/>
              <w:rPr>
                <w:rFonts w:ascii="Arial" w:hAnsi="Arial" w:cs="Arial"/>
              </w:rPr>
            </w:pPr>
            <w:r w:rsidRPr="00AF31CE">
              <w:rPr>
                <w:rFonts w:ascii="Arial" w:hAnsi="Arial" w:cs="Arial"/>
              </w:rPr>
              <w:t>43</w:t>
            </w:r>
          </w:p>
        </w:tc>
        <w:tc>
          <w:tcPr>
            <w:tcW w:w="1915" w:type="dxa"/>
          </w:tcPr>
          <w:p w:rsidR="003961A9" w:rsidRPr="00AF31CE" w:rsidRDefault="003961A9" w:rsidP="00CA111F">
            <w:pPr>
              <w:jc w:val="right"/>
              <w:rPr>
                <w:rFonts w:ascii="Arial" w:hAnsi="Arial" w:cs="Arial"/>
              </w:rPr>
            </w:pPr>
            <w:r w:rsidRPr="00AF31CE">
              <w:rPr>
                <w:rFonts w:ascii="Arial" w:hAnsi="Arial" w:cs="Arial"/>
              </w:rPr>
              <w:t>17.2</w:t>
            </w:r>
          </w:p>
        </w:tc>
        <w:tc>
          <w:tcPr>
            <w:tcW w:w="1915" w:type="dxa"/>
          </w:tcPr>
          <w:p w:rsidR="003961A9" w:rsidRPr="00AF31CE" w:rsidRDefault="003961A9" w:rsidP="00CA111F">
            <w:pPr>
              <w:jc w:val="right"/>
              <w:rPr>
                <w:rFonts w:ascii="Arial" w:hAnsi="Arial" w:cs="Arial"/>
              </w:rPr>
            </w:pPr>
            <w:r w:rsidRPr="00AF31CE">
              <w:rPr>
                <w:rFonts w:ascii="Arial" w:hAnsi="Arial" w:cs="Arial"/>
              </w:rPr>
              <w:t>14.7</w:t>
            </w:r>
          </w:p>
        </w:tc>
        <w:tc>
          <w:tcPr>
            <w:tcW w:w="1916" w:type="dxa"/>
          </w:tcPr>
          <w:p w:rsidR="003961A9" w:rsidRPr="00AF31CE" w:rsidRDefault="003961A9" w:rsidP="00CA111F">
            <w:pPr>
              <w:jc w:val="right"/>
              <w:rPr>
                <w:rFonts w:ascii="Arial" w:hAnsi="Arial" w:cs="Arial"/>
              </w:rPr>
            </w:pPr>
            <w:r w:rsidRPr="00AF31CE">
              <w:rPr>
                <w:rFonts w:ascii="Arial" w:hAnsi="Arial" w:cs="Arial"/>
              </w:rPr>
              <w:t>11.1</w:t>
            </w:r>
          </w:p>
        </w:tc>
      </w:tr>
    </w:tbl>
    <w:p w:rsidR="003961A9" w:rsidRPr="00AF31CE" w:rsidRDefault="003961A9" w:rsidP="003961A9">
      <w:pPr>
        <w:jc w:val="both"/>
        <w:rPr>
          <w:rFonts w:ascii="Arial" w:hAnsi="Arial" w:cs="Arial"/>
        </w:rPr>
      </w:pPr>
    </w:p>
    <w:p w:rsidR="003961A9" w:rsidRPr="00AF31CE" w:rsidRDefault="003961A9" w:rsidP="003961A9">
      <w:pPr>
        <w:pStyle w:val="ListParagraph"/>
        <w:numPr>
          <w:ilvl w:val="0"/>
          <w:numId w:val="12"/>
        </w:numPr>
        <w:jc w:val="both"/>
        <w:rPr>
          <w:rFonts w:ascii="Arial" w:hAnsi="Arial" w:cs="Arial"/>
        </w:rPr>
      </w:pPr>
      <w:proofErr w:type="gramStart"/>
      <w:r w:rsidRPr="00AF31CE">
        <w:rPr>
          <w:rFonts w:ascii="Arial" w:hAnsi="Arial" w:cs="Arial"/>
        </w:rPr>
        <w:t>if</w:t>
      </w:r>
      <w:proofErr w:type="gramEnd"/>
      <w:r w:rsidRPr="00AF31CE">
        <w:rPr>
          <w:rFonts w:ascii="Arial" w:hAnsi="Arial" w:cs="Arial"/>
        </w:rPr>
        <w:t xml:space="preserve"> the partnership has an assessed loss, the loss in share among the partners as if it were a profit each partner can relieve the loss by offsetting it against his income of either the year of the loss or the following year.</w:t>
      </w:r>
      <w:r w:rsidRPr="00AF31CE">
        <w:rPr>
          <w:rFonts w:ascii="Arial" w:hAnsi="Arial" w:cs="Arial"/>
        </w:rPr>
        <w:tab/>
        <w:t xml:space="preserve"> [</w:t>
      </w:r>
      <w:r w:rsidRPr="00AF31CE">
        <w:rPr>
          <w:rFonts w:ascii="Arial" w:hAnsi="Arial" w:cs="Arial"/>
          <w:b/>
        </w:rPr>
        <w:t>2 Marks</w:t>
      </w:r>
      <w:r w:rsidRPr="00AF31CE">
        <w:rPr>
          <w:rFonts w:ascii="Arial" w:hAnsi="Arial" w:cs="Arial"/>
        </w:rPr>
        <w:t>]</w:t>
      </w:r>
    </w:p>
    <w:p w:rsidR="003961A9" w:rsidRDefault="003961A9" w:rsidP="003961A9">
      <w:pPr>
        <w:spacing w:after="200"/>
        <w:jc w:val="both"/>
        <w:rPr>
          <w:rFonts w:ascii="Arial" w:hAnsi="Arial" w:cs="Arial"/>
          <w:b/>
        </w:rPr>
      </w:pPr>
    </w:p>
    <w:p w:rsidR="003961A9" w:rsidRPr="00AF31CE" w:rsidRDefault="00E42CFE" w:rsidP="003961A9">
      <w:pPr>
        <w:spacing w:after="200"/>
        <w:jc w:val="both"/>
        <w:rPr>
          <w:rFonts w:ascii="Arial" w:hAnsi="Arial" w:cs="Arial"/>
          <w:b/>
        </w:rPr>
      </w:pPr>
      <w:r>
        <w:rPr>
          <w:rFonts w:ascii="Arial" w:hAnsi="Arial" w:cs="Arial"/>
          <w:b/>
        </w:rPr>
        <w:t>Question 5</w:t>
      </w:r>
    </w:p>
    <w:p w:rsidR="003961A9" w:rsidRPr="00AF31CE" w:rsidRDefault="003961A9" w:rsidP="003961A9">
      <w:pPr>
        <w:pStyle w:val="ListParagraph"/>
        <w:numPr>
          <w:ilvl w:val="0"/>
          <w:numId w:val="15"/>
        </w:numPr>
        <w:spacing w:after="200"/>
        <w:jc w:val="both"/>
        <w:rPr>
          <w:rFonts w:ascii="Arial" w:hAnsi="Arial" w:cs="Arial"/>
        </w:rPr>
      </w:pPr>
      <w:r w:rsidRPr="00AF31CE">
        <w:rPr>
          <w:rFonts w:ascii="Arial" w:hAnsi="Arial" w:cs="Arial"/>
        </w:rPr>
        <w:t>purpose of taxation</w:t>
      </w:r>
      <w:r w:rsidRPr="00AF31CE">
        <w:rPr>
          <w:rFonts w:ascii="Arial" w:hAnsi="Arial" w:cs="Arial"/>
          <w:b/>
        </w:rPr>
        <w:t xml:space="preserve"> [any four for one mark each = total 4 Marks</w:t>
      </w:r>
      <w:r w:rsidRPr="00AF31CE">
        <w:rPr>
          <w:rFonts w:ascii="Arial" w:hAnsi="Arial" w:cs="Arial"/>
        </w:rPr>
        <w:t>]</w:t>
      </w:r>
    </w:p>
    <w:p w:rsidR="003961A9" w:rsidRPr="00AF31CE" w:rsidRDefault="003961A9" w:rsidP="003961A9">
      <w:pPr>
        <w:pStyle w:val="ListParagraph"/>
        <w:numPr>
          <w:ilvl w:val="0"/>
          <w:numId w:val="16"/>
        </w:numPr>
        <w:spacing w:after="200"/>
        <w:jc w:val="both"/>
        <w:rPr>
          <w:rFonts w:ascii="Arial" w:hAnsi="Arial" w:cs="Arial"/>
        </w:rPr>
      </w:pPr>
      <w:r w:rsidRPr="00AF31CE">
        <w:rPr>
          <w:rFonts w:ascii="Arial" w:hAnsi="Arial" w:cs="Arial"/>
        </w:rPr>
        <w:t>To raise revenue for the government, local authorities and other similar bodies:</w:t>
      </w:r>
    </w:p>
    <w:p w:rsidR="003961A9" w:rsidRPr="00AF31CE" w:rsidRDefault="003961A9" w:rsidP="003961A9">
      <w:pPr>
        <w:pStyle w:val="ListParagraph"/>
        <w:numPr>
          <w:ilvl w:val="0"/>
          <w:numId w:val="16"/>
        </w:numPr>
        <w:spacing w:after="200"/>
        <w:jc w:val="both"/>
        <w:rPr>
          <w:rFonts w:ascii="Arial" w:hAnsi="Arial" w:cs="Arial"/>
        </w:rPr>
      </w:pPr>
      <w:r w:rsidRPr="00AF31CE">
        <w:rPr>
          <w:rFonts w:ascii="Arial" w:hAnsi="Arial" w:cs="Arial"/>
        </w:rPr>
        <w:t>To redistribute wealth:</w:t>
      </w:r>
    </w:p>
    <w:p w:rsidR="003961A9" w:rsidRPr="00AF31CE" w:rsidRDefault="003961A9" w:rsidP="003961A9">
      <w:pPr>
        <w:pStyle w:val="ListParagraph"/>
        <w:numPr>
          <w:ilvl w:val="0"/>
          <w:numId w:val="16"/>
        </w:numPr>
        <w:spacing w:after="200"/>
        <w:jc w:val="both"/>
        <w:rPr>
          <w:rFonts w:ascii="Arial" w:hAnsi="Arial" w:cs="Arial"/>
        </w:rPr>
      </w:pPr>
      <w:r w:rsidRPr="00AF31CE">
        <w:rPr>
          <w:rFonts w:ascii="Arial" w:hAnsi="Arial" w:cs="Arial"/>
        </w:rPr>
        <w:t>To protect industries from foreign competition.</w:t>
      </w:r>
    </w:p>
    <w:p w:rsidR="003961A9" w:rsidRPr="00AF31CE" w:rsidRDefault="003961A9" w:rsidP="003961A9">
      <w:pPr>
        <w:pStyle w:val="ListParagraph"/>
        <w:numPr>
          <w:ilvl w:val="0"/>
          <w:numId w:val="16"/>
        </w:numPr>
        <w:spacing w:after="200"/>
        <w:jc w:val="both"/>
        <w:rPr>
          <w:rFonts w:ascii="Arial" w:hAnsi="Arial" w:cs="Arial"/>
        </w:rPr>
      </w:pPr>
      <w:r w:rsidRPr="00AF31CE">
        <w:rPr>
          <w:rFonts w:ascii="Arial" w:hAnsi="Arial" w:cs="Arial"/>
        </w:rPr>
        <w:t xml:space="preserve">To discourage the consumption of certain commodities which are considered undesirable </w:t>
      </w:r>
      <w:proofErr w:type="spellStart"/>
      <w:r w:rsidRPr="00AF31CE">
        <w:rPr>
          <w:rFonts w:ascii="Arial" w:hAnsi="Arial" w:cs="Arial"/>
        </w:rPr>
        <w:t>e.g</w:t>
      </w:r>
      <w:proofErr w:type="spellEnd"/>
      <w:r w:rsidRPr="00AF31CE">
        <w:rPr>
          <w:rFonts w:ascii="Arial" w:hAnsi="Arial" w:cs="Arial"/>
        </w:rPr>
        <w:t xml:space="preserve"> levying excise duty on cigarettes.</w:t>
      </w:r>
    </w:p>
    <w:p w:rsidR="003961A9" w:rsidRPr="00AF31CE" w:rsidRDefault="003961A9" w:rsidP="003961A9">
      <w:pPr>
        <w:pStyle w:val="ListParagraph"/>
        <w:numPr>
          <w:ilvl w:val="0"/>
          <w:numId w:val="16"/>
        </w:numPr>
        <w:spacing w:after="200"/>
        <w:jc w:val="both"/>
        <w:rPr>
          <w:rFonts w:ascii="Arial" w:hAnsi="Arial" w:cs="Arial"/>
        </w:rPr>
      </w:pPr>
      <w:r w:rsidRPr="00AF31CE">
        <w:rPr>
          <w:rFonts w:ascii="Arial" w:hAnsi="Arial" w:cs="Arial"/>
        </w:rPr>
        <w:t>To make adjustments to the economy by adjusting tax rates to deal with certain economic conditions:</w:t>
      </w:r>
    </w:p>
    <w:p w:rsidR="003961A9" w:rsidRPr="00AF31CE" w:rsidRDefault="003961A9" w:rsidP="003961A9">
      <w:pPr>
        <w:pStyle w:val="ListParagraph"/>
        <w:spacing w:after="200"/>
        <w:ind w:left="1440"/>
        <w:jc w:val="both"/>
        <w:rPr>
          <w:rFonts w:ascii="Arial" w:hAnsi="Arial" w:cs="Arial"/>
        </w:rPr>
      </w:pPr>
    </w:p>
    <w:p w:rsidR="003961A9" w:rsidRPr="00AF31CE" w:rsidRDefault="003961A9" w:rsidP="003961A9">
      <w:pPr>
        <w:pStyle w:val="ListParagraph"/>
        <w:numPr>
          <w:ilvl w:val="0"/>
          <w:numId w:val="15"/>
        </w:numPr>
        <w:spacing w:after="200"/>
        <w:jc w:val="both"/>
        <w:rPr>
          <w:rFonts w:ascii="Arial" w:hAnsi="Arial" w:cs="Arial"/>
        </w:rPr>
      </w:pPr>
      <w:r w:rsidRPr="00AF31CE">
        <w:rPr>
          <w:rFonts w:ascii="Arial" w:hAnsi="Arial" w:cs="Arial"/>
        </w:rPr>
        <w:lastRenderedPageBreak/>
        <w:t>Foreign exchange gains and losses are said to be from a source from Malawi when:</w:t>
      </w:r>
    </w:p>
    <w:p w:rsidR="003961A9" w:rsidRPr="00AF31CE" w:rsidRDefault="003961A9" w:rsidP="003961A9">
      <w:pPr>
        <w:pStyle w:val="ListParagraph"/>
        <w:numPr>
          <w:ilvl w:val="2"/>
          <w:numId w:val="17"/>
        </w:numPr>
        <w:spacing w:after="200"/>
        <w:jc w:val="both"/>
        <w:rPr>
          <w:rFonts w:ascii="Arial" w:hAnsi="Arial" w:cs="Arial"/>
        </w:rPr>
      </w:pPr>
      <w:r w:rsidRPr="00AF31CE">
        <w:rPr>
          <w:rFonts w:ascii="Arial" w:hAnsi="Arial" w:cs="Arial"/>
        </w:rPr>
        <w:t xml:space="preserve">they are realized  in connection with foreign currency assets or liabilities held in Malawi , and also  </w:t>
      </w:r>
      <w:r w:rsidRPr="00AF31CE">
        <w:rPr>
          <w:rFonts w:ascii="Arial" w:hAnsi="Arial" w:cs="Arial"/>
          <w:b/>
        </w:rPr>
        <w:t>[1]</w:t>
      </w:r>
    </w:p>
    <w:p w:rsidR="003961A9" w:rsidRPr="00AF31CE" w:rsidRDefault="003961A9" w:rsidP="003961A9">
      <w:pPr>
        <w:pStyle w:val="ListParagraph"/>
        <w:numPr>
          <w:ilvl w:val="2"/>
          <w:numId w:val="17"/>
        </w:numPr>
        <w:jc w:val="both"/>
        <w:rPr>
          <w:rFonts w:ascii="Arial" w:hAnsi="Arial" w:cs="Arial"/>
        </w:rPr>
      </w:pPr>
      <w:proofErr w:type="gramStart"/>
      <w:r w:rsidRPr="00AF31CE">
        <w:rPr>
          <w:rFonts w:ascii="Arial" w:hAnsi="Arial" w:cs="Arial"/>
        </w:rPr>
        <w:t>they</w:t>
      </w:r>
      <w:proofErr w:type="gramEnd"/>
      <w:r w:rsidRPr="00AF31CE">
        <w:rPr>
          <w:rFonts w:ascii="Arial" w:hAnsi="Arial" w:cs="Arial"/>
        </w:rPr>
        <w:t xml:space="preserve"> are realized by a firm established in Malawi. </w:t>
      </w:r>
      <w:r w:rsidRPr="00AF31CE">
        <w:rPr>
          <w:rFonts w:ascii="Arial" w:hAnsi="Arial" w:cs="Arial"/>
          <w:b/>
        </w:rPr>
        <w:t>[1]</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numPr>
          <w:ilvl w:val="0"/>
          <w:numId w:val="15"/>
        </w:numPr>
        <w:spacing w:after="200"/>
        <w:jc w:val="both"/>
        <w:rPr>
          <w:rFonts w:ascii="Arial" w:hAnsi="Arial" w:cs="Arial"/>
        </w:rPr>
      </w:pPr>
      <w:r w:rsidRPr="00AF31CE">
        <w:rPr>
          <w:rFonts w:ascii="Arial" w:hAnsi="Arial" w:cs="Arial"/>
        </w:rPr>
        <w:t xml:space="preserve">Formula for     ar1 minus ar2 </w:t>
      </w:r>
      <w:r w:rsidRPr="00AF31CE">
        <w:rPr>
          <w:rFonts w:ascii="Arial" w:hAnsi="Arial" w:cs="Arial"/>
          <w:b/>
        </w:rPr>
        <w:t>[1]</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spacing w:after="200"/>
        <w:ind w:left="1440"/>
        <w:jc w:val="both"/>
        <w:rPr>
          <w:rFonts w:ascii="Arial" w:hAnsi="Arial" w:cs="Arial"/>
        </w:rPr>
      </w:pPr>
      <w:r w:rsidRPr="00AF31CE">
        <w:rPr>
          <w:rFonts w:ascii="Arial" w:hAnsi="Arial" w:cs="Arial"/>
        </w:rPr>
        <w:t>a</w:t>
      </w:r>
      <w:r w:rsidRPr="00AF31CE">
        <w:rPr>
          <w:rFonts w:ascii="Arial" w:hAnsi="Arial" w:cs="Arial"/>
        </w:rPr>
        <w:tab/>
        <w:t>= the amount in foreign currency received, paid or otherwise computed with respect to foreign currency asset or liability in the transaction in which the foreign currency asset or liability is disposed of, converted, repaid or otherwise eliminated.</w:t>
      </w:r>
      <w:r w:rsidRPr="00AF31CE">
        <w:rPr>
          <w:rFonts w:ascii="Arial" w:hAnsi="Arial" w:cs="Arial"/>
          <w:b/>
        </w:rPr>
        <w:t xml:space="preserve"> [1]</w:t>
      </w:r>
    </w:p>
    <w:p w:rsidR="003961A9" w:rsidRPr="00AF31CE" w:rsidRDefault="003961A9" w:rsidP="003961A9">
      <w:pPr>
        <w:pStyle w:val="ListParagraph"/>
        <w:spacing w:after="200"/>
        <w:ind w:left="1440"/>
        <w:jc w:val="both"/>
        <w:rPr>
          <w:rFonts w:ascii="Arial" w:hAnsi="Arial" w:cs="Arial"/>
        </w:rPr>
      </w:pPr>
      <w:r w:rsidRPr="00AF31CE">
        <w:rPr>
          <w:rFonts w:ascii="Arial" w:hAnsi="Arial" w:cs="Arial"/>
        </w:rPr>
        <w:t>r1</w:t>
      </w:r>
      <w:r w:rsidRPr="00AF31CE">
        <w:rPr>
          <w:rFonts w:ascii="Arial" w:hAnsi="Arial" w:cs="Arial"/>
        </w:rPr>
        <w:tab/>
        <w:t>= is the official rate of exchange for the foreign currency with respect to the Malawi currency at the date on which the foreign currency asset or liability was obtained or established by the tax payer</w:t>
      </w:r>
      <w:r w:rsidRPr="00AF31CE">
        <w:rPr>
          <w:rFonts w:ascii="Arial" w:hAnsi="Arial" w:cs="Arial"/>
          <w:b/>
        </w:rPr>
        <w:t>[1]</w:t>
      </w:r>
    </w:p>
    <w:p w:rsidR="003961A9" w:rsidRPr="00AF31CE" w:rsidRDefault="003961A9" w:rsidP="003961A9">
      <w:pPr>
        <w:pStyle w:val="ListParagraph"/>
        <w:spacing w:after="200"/>
        <w:ind w:left="1440"/>
        <w:jc w:val="both"/>
        <w:rPr>
          <w:rFonts w:ascii="Arial" w:hAnsi="Arial" w:cs="Arial"/>
        </w:rPr>
      </w:pPr>
      <w:r w:rsidRPr="00AF31CE">
        <w:rPr>
          <w:rFonts w:ascii="Arial" w:hAnsi="Arial" w:cs="Arial"/>
        </w:rPr>
        <w:t>r2</w:t>
      </w:r>
      <w:r w:rsidRPr="00AF31CE">
        <w:rPr>
          <w:rFonts w:ascii="Arial" w:hAnsi="Arial" w:cs="Arial"/>
        </w:rPr>
        <w:tab/>
        <w:t>= is the official rate of exchange for the foreign currency with respect to the Malawi currency at the date of satisfying the transaction.</w:t>
      </w:r>
      <w:r w:rsidRPr="00AF31CE">
        <w:rPr>
          <w:rFonts w:ascii="Arial" w:hAnsi="Arial" w:cs="Arial"/>
          <w:b/>
        </w:rPr>
        <w:t xml:space="preserve"> [1]</w:t>
      </w:r>
    </w:p>
    <w:p w:rsidR="003961A9" w:rsidRPr="00AF31CE" w:rsidRDefault="003961A9" w:rsidP="003961A9">
      <w:pPr>
        <w:pStyle w:val="ListParagraph"/>
        <w:spacing w:after="200"/>
        <w:ind w:left="1440"/>
        <w:jc w:val="both"/>
        <w:rPr>
          <w:rFonts w:ascii="Arial" w:hAnsi="Arial" w:cs="Arial"/>
        </w:rPr>
      </w:pPr>
    </w:p>
    <w:p w:rsidR="003961A9" w:rsidRPr="00AF31CE" w:rsidRDefault="003961A9" w:rsidP="003961A9">
      <w:pPr>
        <w:pStyle w:val="ListParagraph"/>
        <w:numPr>
          <w:ilvl w:val="0"/>
          <w:numId w:val="15"/>
        </w:numPr>
        <w:spacing w:after="200"/>
        <w:jc w:val="both"/>
        <w:rPr>
          <w:rFonts w:ascii="Arial" w:hAnsi="Arial" w:cs="Arial"/>
        </w:rPr>
      </w:pPr>
      <w:r w:rsidRPr="00AF31CE">
        <w:rPr>
          <w:rFonts w:ascii="Arial" w:hAnsi="Arial" w:cs="Arial"/>
        </w:rPr>
        <w:t xml:space="preserve"> ar1-ar2</w:t>
      </w:r>
    </w:p>
    <w:p w:rsidR="003961A9" w:rsidRPr="00AF31CE" w:rsidRDefault="003961A9" w:rsidP="003961A9">
      <w:pPr>
        <w:pStyle w:val="ListParagraph"/>
        <w:spacing w:after="200"/>
        <w:ind w:firstLine="720"/>
        <w:jc w:val="both"/>
        <w:rPr>
          <w:rFonts w:ascii="Arial" w:hAnsi="Arial" w:cs="Arial"/>
        </w:rPr>
      </w:pPr>
      <w:r w:rsidRPr="00AF31CE">
        <w:rPr>
          <w:rFonts w:ascii="Arial" w:hAnsi="Arial" w:cs="Arial"/>
        </w:rPr>
        <w:t xml:space="preserve">10, 520 [395 – 480] </w:t>
      </w:r>
      <w:r w:rsidRPr="00AF31CE">
        <w:rPr>
          <w:rFonts w:ascii="Arial" w:hAnsi="Arial" w:cs="Arial"/>
          <w:b/>
        </w:rPr>
        <w:t>[½]</w:t>
      </w:r>
    </w:p>
    <w:p w:rsidR="003961A9" w:rsidRPr="00AF31CE" w:rsidRDefault="003961A9" w:rsidP="003961A9">
      <w:pPr>
        <w:pStyle w:val="ListParagraph"/>
        <w:spacing w:after="200"/>
        <w:ind w:firstLine="720"/>
        <w:jc w:val="both"/>
        <w:rPr>
          <w:rFonts w:ascii="Arial" w:hAnsi="Arial" w:cs="Arial"/>
        </w:rPr>
      </w:pPr>
      <w:r w:rsidRPr="00AF31CE">
        <w:rPr>
          <w:rFonts w:ascii="Arial" w:hAnsi="Arial" w:cs="Arial"/>
        </w:rPr>
        <w:t>10, 520 * -</w:t>
      </w:r>
      <w:proofErr w:type="gramStart"/>
      <w:r w:rsidRPr="00AF31CE">
        <w:rPr>
          <w:rFonts w:ascii="Arial" w:hAnsi="Arial" w:cs="Arial"/>
        </w:rPr>
        <w:t xml:space="preserve">85  </w:t>
      </w:r>
      <w:r w:rsidRPr="00AF31CE">
        <w:rPr>
          <w:rFonts w:ascii="Arial" w:hAnsi="Arial" w:cs="Arial"/>
          <w:b/>
        </w:rPr>
        <w:t>[</w:t>
      </w:r>
      <w:proofErr w:type="gramEnd"/>
      <w:r w:rsidRPr="00AF31CE">
        <w:rPr>
          <w:rFonts w:ascii="Arial" w:hAnsi="Arial" w:cs="Arial"/>
          <w:b/>
        </w:rPr>
        <w:t>½]</w:t>
      </w:r>
    </w:p>
    <w:p w:rsidR="003961A9" w:rsidRPr="00AF31CE" w:rsidRDefault="003961A9" w:rsidP="003961A9">
      <w:pPr>
        <w:pStyle w:val="ListParagraph"/>
        <w:spacing w:after="200"/>
        <w:ind w:firstLine="720"/>
        <w:jc w:val="both"/>
        <w:rPr>
          <w:rFonts w:ascii="Arial" w:hAnsi="Arial" w:cs="Arial"/>
        </w:rPr>
      </w:pPr>
      <w:r w:rsidRPr="00AF31CE">
        <w:rPr>
          <w:rFonts w:ascii="Arial" w:hAnsi="Arial" w:cs="Arial"/>
        </w:rPr>
        <w:t xml:space="preserve">K894, 200 exchange loss </w:t>
      </w:r>
      <w:r w:rsidRPr="00AF31CE">
        <w:rPr>
          <w:rFonts w:ascii="Arial" w:hAnsi="Arial" w:cs="Arial"/>
          <w:b/>
        </w:rPr>
        <w:t>[1]</w:t>
      </w:r>
    </w:p>
    <w:p w:rsidR="003961A9" w:rsidRPr="00AF31CE" w:rsidRDefault="003961A9" w:rsidP="003961A9">
      <w:pPr>
        <w:pStyle w:val="ListParagraph"/>
        <w:numPr>
          <w:ilvl w:val="0"/>
          <w:numId w:val="15"/>
        </w:numPr>
        <w:spacing w:after="200"/>
        <w:jc w:val="both"/>
        <w:rPr>
          <w:rFonts w:ascii="Arial" w:hAnsi="Arial" w:cs="Arial"/>
        </w:rPr>
      </w:pPr>
      <w:r w:rsidRPr="00AF31CE">
        <w:rPr>
          <w:rFonts w:ascii="Arial" w:hAnsi="Arial" w:cs="Arial"/>
        </w:rPr>
        <w:t>Capital loss is the excess of the basis or adjusted basis of a capital asset over the amount realised on disposal of the capital asset.</w:t>
      </w:r>
      <w:r w:rsidRPr="00AF31CE">
        <w:rPr>
          <w:rFonts w:ascii="Arial" w:hAnsi="Arial" w:cs="Arial"/>
          <w:b/>
        </w:rPr>
        <w:t xml:space="preserve"> [2]</w:t>
      </w:r>
    </w:p>
    <w:p w:rsidR="003961A9" w:rsidRPr="00AF31CE" w:rsidRDefault="003961A9" w:rsidP="003961A9">
      <w:pPr>
        <w:pStyle w:val="ListParagraph"/>
        <w:numPr>
          <w:ilvl w:val="0"/>
          <w:numId w:val="15"/>
        </w:numPr>
        <w:spacing w:after="200"/>
        <w:jc w:val="both"/>
        <w:rPr>
          <w:rFonts w:ascii="Arial" w:hAnsi="Arial" w:cs="Arial"/>
        </w:rPr>
      </w:pPr>
      <w:r w:rsidRPr="00AF31CE">
        <w:rPr>
          <w:rFonts w:ascii="Arial" w:hAnsi="Arial" w:cs="Arial"/>
        </w:rPr>
        <w:t>Capital gain or loss</w:t>
      </w:r>
    </w:p>
    <w:p w:rsidR="003961A9" w:rsidRPr="00AF31CE" w:rsidRDefault="003961A9" w:rsidP="003961A9">
      <w:pPr>
        <w:pStyle w:val="ListParagraph"/>
        <w:spacing w:after="200"/>
        <w:jc w:val="both"/>
        <w:rPr>
          <w:rFonts w:ascii="Arial" w:hAnsi="Arial" w:cs="Arial"/>
        </w:rPr>
      </w:pPr>
      <w:r w:rsidRPr="00AF31CE">
        <w:rPr>
          <w:rFonts w:ascii="Arial" w:hAnsi="Arial" w:cs="Arial"/>
        </w:rPr>
        <w:t>Amount realised</w:t>
      </w:r>
      <w:r w:rsidRPr="00AF31CE">
        <w:rPr>
          <w:rFonts w:ascii="Arial" w:hAnsi="Arial" w:cs="Arial"/>
        </w:rPr>
        <w:tab/>
      </w:r>
      <w:r w:rsidRPr="00AF31CE">
        <w:rPr>
          <w:rFonts w:ascii="Arial" w:hAnsi="Arial" w:cs="Arial"/>
        </w:rPr>
        <w:tab/>
        <w:t>K450, 000</w:t>
      </w:r>
    </w:p>
    <w:p w:rsidR="003961A9" w:rsidRPr="00AF31CE" w:rsidRDefault="003961A9" w:rsidP="003961A9">
      <w:pPr>
        <w:pStyle w:val="ListParagraph"/>
        <w:spacing w:after="200"/>
        <w:jc w:val="both"/>
        <w:rPr>
          <w:rFonts w:ascii="Arial" w:hAnsi="Arial" w:cs="Arial"/>
        </w:rPr>
      </w:pPr>
      <w:r w:rsidRPr="00AF31CE">
        <w:rPr>
          <w:rFonts w:ascii="Arial" w:hAnsi="Arial" w:cs="Arial"/>
        </w:rPr>
        <w:t>Tax written down value</w:t>
      </w:r>
      <w:r w:rsidRPr="00AF31CE">
        <w:rPr>
          <w:rFonts w:ascii="Arial" w:hAnsi="Arial" w:cs="Arial"/>
        </w:rPr>
        <w:tab/>
        <w:t>K198, 300</w:t>
      </w:r>
    </w:p>
    <w:p w:rsidR="003961A9" w:rsidRPr="00AF31CE" w:rsidRDefault="003961A9" w:rsidP="003961A9">
      <w:pPr>
        <w:pStyle w:val="ListParagraph"/>
        <w:spacing w:after="200"/>
        <w:jc w:val="both"/>
        <w:rPr>
          <w:rFonts w:ascii="Arial" w:hAnsi="Arial" w:cs="Arial"/>
        </w:rPr>
      </w:pPr>
      <w:r w:rsidRPr="00AF31CE">
        <w:rPr>
          <w:rFonts w:ascii="Arial" w:hAnsi="Arial" w:cs="Arial"/>
        </w:rPr>
        <w:t>Capital gain</w:t>
      </w:r>
      <w:r w:rsidRPr="00AF31CE">
        <w:rPr>
          <w:rFonts w:ascii="Arial" w:hAnsi="Arial" w:cs="Arial"/>
        </w:rPr>
        <w:tab/>
      </w:r>
      <w:r w:rsidRPr="00AF31CE">
        <w:rPr>
          <w:rFonts w:ascii="Arial" w:hAnsi="Arial" w:cs="Arial"/>
        </w:rPr>
        <w:tab/>
      </w:r>
      <w:r w:rsidRPr="00AF31CE">
        <w:rPr>
          <w:rFonts w:ascii="Arial" w:hAnsi="Arial" w:cs="Arial"/>
        </w:rPr>
        <w:tab/>
        <w:t>K251, 700</w:t>
      </w:r>
      <w:r w:rsidRPr="00AF31CE">
        <w:rPr>
          <w:rFonts w:ascii="Arial" w:hAnsi="Arial" w:cs="Arial"/>
          <w:b/>
        </w:rPr>
        <w:t>[1]</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spacing w:after="200"/>
        <w:jc w:val="both"/>
        <w:rPr>
          <w:rFonts w:ascii="Arial" w:hAnsi="Arial" w:cs="Arial"/>
        </w:rPr>
      </w:pPr>
      <w:r w:rsidRPr="00AF31CE">
        <w:rPr>
          <w:rFonts w:ascii="Arial" w:hAnsi="Arial" w:cs="Arial"/>
        </w:rPr>
        <w:t>Amount realised</w:t>
      </w:r>
    </w:p>
    <w:p w:rsidR="003961A9" w:rsidRPr="00AF31CE" w:rsidRDefault="003961A9" w:rsidP="003961A9">
      <w:pPr>
        <w:pStyle w:val="ListParagraph"/>
        <w:spacing w:after="200"/>
        <w:jc w:val="both"/>
        <w:rPr>
          <w:rFonts w:ascii="Arial" w:hAnsi="Arial" w:cs="Arial"/>
        </w:rPr>
      </w:pPr>
      <w:r w:rsidRPr="00AF31CE">
        <w:rPr>
          <w:rFonts w:ascii="Arial" w:hAnsi="Arial" w:cs="Arial"/>
        </w:rPr>
        <w:t>Tax written down value</w:t>
      </w:r>
    </w:p>
    <w:p w:rsidR="003961A9" w:rsidRPr="00AF31CE" w:rsidRDefault="003961A9" w:rsidP="003961A9">
      <w:pPr>
        <w:pStyle w:val="ListParagraph"/>
        <w:spacing w:after="200"/>
        <w:jc w:val="both"/>
        <w:rPr>
          <w:rFonts w:ascii="Arial" w:hAnsi="Arial" w:cs="Arial"/>
        </w:rPr>
      </w:pPr>
      <w:r w:rsidRPr="00AF31CE">
        <w:rPr>
          <w:rFonts w:ascii="Arial" w:hAnsi="Arial" w:cs="Arial"/>
        </w:rPr>
        <w:tab/>
        <w:t>31 December 2011</w:t>
      </w:r>
      <w:r w:rsidRPr="00AF31CE">
        <w:rPr>
          <w:rFonts w:ascii="Arial" w:hAnsi="Arial" w:cs="Arial"/>
        </w:rPr>
        <w:tab/>
        <w:t>cost of salon car</w:t>
      </w:r>
      <w:r w:rsidRPr="00AF31CE">
        <w:rPr>
          <w:rFonts w:ascii="Arial" w:hAnsi="Arial" w:cs="Arial"/>
        </w:rPr>
        <w:tab/>
      </w:r>
      <w:r w:rsidRPr="00AF31CE">
        <w:rPr>
          <w:rFonts w:ascii="Arial" w:hAnsi="Arial" w:cs="Arial"/>
        </w:rPr>
        <w:tab/>
        <w:t>K4, 500, 000</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Pr>
          <w:rFonts w:ascii="Arial" w:hAnsi="Arial" w:cs="Arial"/>
        </w:rPr>
        <w:tab/>
        <w:t>Annual allowance [20% * 4</w:t>
      </w:r>
      <w:r w:rsidRPr="00AF31CE">
        <w:rPr>
          <w:rFonts w:ascii="Arial" w:hAnsi="Arial" w:cs="Arial"/>
        </w:rPr>
        <w:t>, 500, 000]</w:t>
      </w:r>
      <w:r w:rsidRPr="00AF31CE">
        <w:rPr>
          <w:rFonts w:ascii="Arial" w:hAnsi="Arial" w:cs="Arial"/>
          <w:b/>
        </w:rPr>
        <w:t xml:space="preserve"> [½]</w:t>
      </w:r>
      <w:r w:rsidRPr="00AF31CE">
        <w:rPr>
          <w:rFonts w:ascii="Arial" w:hAnsi="Arial" w:cs="Arial"/>
        </w:rPr>
        <w:tab/>
        <w:t xml:space="preserve">      900, 000</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K3, 600, 000</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Loss on disposal</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K    530, 000</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Amount realised</w:t>
      </w:r>
      <w:r w:rsidRPr="00AF31CE">
        <w:rPr>
          <w:rFonts w:ascii="Arial" w:hAnsi="Arial" w:cs="Arial"/>
        </w:rPr>
        <w:tab/>
        <w:t>[3, 600, 000-530, 000]</w:t>
      </w:r>
      <w:r w:rsidRPr="00AF31CE">
        <w:rPr>
          <w:rFonts w:ascii="Arial" w:hAnsi="Arial" w:cs="Arial"/>
          <w:b/>
        </w:rPr>
        <w:t xml:space="preserve"> [½]</w:t>
      </w:r>
      <w:r w:rsidRPr="00AF31CE">
        <w:rPr>
          <w:rFonts w:ascii="Arial" w:hAnsi="Arial" w:cs="Arial"/>
        </w:rPr>
        <w:tab/>
      </w:r>
      <w:r w:rsidRPr="00AF31CE">
        <w:rPr>
          <w:rFonts w:ascii="Arial" w:hAnsi="Arial" w:cs="Arial"/>
        </w:rPr>
        <w:tab/>
        <w:t>K3, 130, 000</w:t>
      </w:r>
      <w:r w:rsidRPr="00AF31CE">
        <w:rPr>
          <w:rFonts w:ascii="Arial" w:hAnsi="Arial" w:cs="Arial"/>
        </w:rPr>
        <w:tab/>
      </w:r>
      <w:r w:rsidRPr="00AF31CE">
        <w:rPr>
          <w:rFonts w:ascii="Arial" w:hAnsi="Arial" w:cs="Arial"/>
          <w:b/>
        </w:rPr>
        <w:t>[1]</w:t>
      </w:r>
    </w:p>
    <w:p w:rsidR="003961A9" w:rsidRPr="00AF31CE" w:rsidRDefault="003961A9" w:rsidP="003961A9">
      <w:pPr>
        <w:spacing w:after="200"/>
        <w:jc w:val="both"/>
        <w:rPr>
          <w:rFonts w:ascii="Arial" w:hAnsi="Arial" w:cs="Arial"/>
        </w:rPr>
      </w:pPr>
    </w:p>
    <w:p w:rsidR="003961A9" w:rsidRPr="00AF31CE" w:rsidRDefault="003961A9" w:rsidP="003961A9">
      <w:pPr>
        <w:spacing w:after="200"/>
        <w:jc w:val="both"/>
        <w:rPr>
          <w:rFonts w:ascii="Arial" w:hAnsi="Arial" w:cs="Arial"/>
          <w:b/>
        </w:rPr>
      </w:pPr>
      <w:r>
        <w:rPr>
          <w:rFonts w:ascii="Arial" w:hAnsi="Arial" w:cs="Arial"/>
          <w:b/>
        </w:rPr>
        <w:lastRenderedPageBreak/>
        <w:t>Question Seven</w:t>
      </w:r>
      <w:r w:rsidRPr="00AF31CE">
        <w:rPr>
          <w:rFonts w:ascii="Arial" w:hAnsi="Arial" w:cs="Arial"/>
          <w:b/>
        </w:rPr>
        <w:t>:</w:t>
      </w:r>
    </w:p>
    <w:p w:rsidR="003961A9" w:rsidRDefault="003961A9" w:rsidP="003961A9">
      <w:pPr>
        <w:pStyle w:val="ListParagraph"/>
        <w:numPr>
          <w:ilvl w:val="0"/>
          <w:numId w:val="22"/>
        </w:numPr>
        <w:spacing w:after="200"/>
        <w:jc w:val="both"/>
        <w:rPr>
          <w:rFonts w:ascii="Century Gothic" w:hAnsi="Century Gothic"/>
        </w:rPr>
      </w:pPr>
      <w:r>
        <w:rPr>
          <w:rFonts w:ascii="Century Gothic" w:hAnsi="Century Gothic"/>
        </w:rPr>
        <w:t>(i) Why farming and cooperatives are considered special trades</w:t>
      </w:r>
    </w:p>
    <w:p w:rsidR="003961A9" w:rsidRPr="0095046D" w:rsidRDefault="003961A9" w:rsidP="003961A9">
      <w:pPr>
        <w:pStyle w:val="ListParagraph"/>
        <w:numPr>
          <w:ilvl w:val="3"/>
          <w:numId w:val="14"/>
        </w:numPr>
        <w:jc w:val="both"/>
        <w:rPr>
          <w:rFonts w:ascii="Arial" w:hAnsi="Arial" w:cs="Arial"/>
        </w:rPr>
      </w:pPr>
      <w:r w:rsidRPr="0095046D">
        <w:rPr>
          <w:rFonts w:ascii="Century Gothic" w:hAnsi="Century Gothic"/>
        </w:rPr>
        <w:t xml:space="preserve">Farming: expenditure that would ordinarily be classified as capital in nature and not allowable in other trades </w:t>
      </w:r>
      <w:proofErr w:type="gramStart"/>
      <w:r w:rsidRPr="0095046D">
        <w:rPr>
          <w:rFonts w:ascii="Century Gothic" w:hAnsi="Century Gothic"/>
        </w:rPr>
        <w:t>are</w:t>
      </w:r>
      <w:proofErr w:type="gramEnd"/>
      <w:r w:rsidRPr="0095046D">
        <w:rPr>
          <w:rFonts w:ascii="Century Gothic" w:hAnsi="Century Gothic"/>
        </w:rPr>
        <w:t xml:space="preserve"> deductible under farming. </w:t>
      </w:r>
      <w:r w:rsidRPr="0095046D">
        <w:rPr>
          <w:rFonts w:ascii="Century Gothic" w:hAnsi="Century Gothic"/>
          <w:b/>
        </w:rPr>
        <w:t xml:space="preserve">[1] </w:t>
      </w:r>
      <w:proofErr w:type="gramStart"/>
      <w:r w:rsidRPr="0095046D">
        <w:rPr>
          <w:rFonts w:ascii="Century Gothic" w:hAnsi="Century Gothic"/>
        </w:rPr>
        <w:t>for</w:t>
      </w:r>
      <w:proofErr w:type="gramEnd"/>
      <w:r w:rsidRPr="0095046D">
        <w:rPr>
          <w:rFonts w:ascii="Century Gothic" w:hAnsi="Century Gothic"/>
        </w:rPr>
        <w:t xml:space="preserve"> example </w:t>
      </w:r>
      <w:r w:rsidRPr="0095046D">
        <w:rPr>
          <w:rFonts w:ascii="Arial" w:hAnsi="Arial" w:cs="Arial"/>
        </w:rPr>
        <w:t xml:space="preserve">The stumping, </w:t>
      </w:r>
      <w:proofErr w:type="spellStart"/>
      <w:r w:rsidRPr="0095046D">
        <w:rPr>
          <w:rFonts w:ascii="Arial" w:hAnsi="Arial" w:cs="Arial"/>
        </w:rPr>
        <w:t>leveling</w:t>
      </w:r>
      <w:proofErr w:type="spellEnd"/>
      <w:r w:rsidRPr="0095046D">
        <w:rPr>
          <w:rFonts w:ascii="Arial" w:hAnsi="Arial" w:cs="Arial"/>
        </w:rPr>
        <w:t xml:space="preserve"> and clearing of lands, Works for the prevention of soil erosion, Boreholes, Wells, Aerial and geographical survey etc.</w:t>
      </w:r>
    </w:p>
    <w:p w:rsidR="003961A9" w:rsidRPr="00AF31CE" w:rsidRDefault="003961A9" w:rsidP="003961A9">
      <w:pPr>
        <w:pStyle w:val="ListParagraph"/>
        <w:numPr>
          <w:ilvl w:val="3"/>
          <w:numId w:val="14"/>
        </w:numPr>
        <w:spacing w:after="200"/>
        <w:jc w:val="both"/>
        <w:rPr>
          <w:rFonts w:ascii="Arial" w:hAnsi="Arial" w:cs="Arial"/>
        </w:rPr>
      </w:pPr>
      <w:r w:rsidRPr="0095046D">
        <w:rPr>
          <w:rFonts w:ascii="Century Gothic" w:hAnsi="Century Gothic"/>
        </w:rPr>
        <w:t xml:space="preserve">Cooperative: for taxable cooperatives, taxable income is computed as 6¼% of turnover and not turnover minus deductible expenses as is the case with other trades. </w:t>
      </w:r>
      <w:r w:rsidRPr="0095046D">
        <w:rPr>
          <w:rFonts w:ascii="Century Gothic" w:hAnsi="Century Gothic"/>
          <w:b/>
        </w:rPr>
        <w:t>[1]</w:t>
      </w:r>
      <w:r w:rsidRPr="00AF31CE">
        <w:rPr>
          <w:rFonts w:ascii="Arial" w:hAnsi="Arial" w:cs="Arial"/>
        </w:rPr>
        <w:t xml:space="preserve"> </w:t>
      </w:r>
    </w:p>
    <w:p w:rsidR="003961A9" w:rsidRPr="00AF31CE" w:rsidRDefault="003961A9" w:rsidP="003961A9">
      <w:pPr>
        <w:pStyle w:val="ListParagraph"/>
        <w:spacing w:after="200"/>
        <w:jc w:val="both"/>
        <w:rPr>
          <w:rFonts w:ascii="Arial" w:hAnsi="Arial" w:cs="Arial"/>
        </w:rPr>
      </w:pPr>
      <w:r>
        <w:rPr>
          <w:rFonts w:ascii="Arial" w:hAnsi="Arial" w:cs="Arial"/>
        </w:rPr>
        <w:t xml:space="preserve">(ii) </w:t>
      </w:r>
      <w:r w:rsidRPr="00AF31CE">
        <w:rPr>
          <w:rFonts w:ascii="Arial" w:hAnsi="Arial" w:cs="Arial"/>
        </w:rPr>
        <w:t>Taxable clubs, societies or Associations</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 xml:space="preserve"> </w:t>
      </w:r>
      <w:r w:rsidRPr="00AF31CE">
        <w:rPr>
          <w:rFonts w:ascii="Arial" w:hAnsi="Arial" w:cs="Arial"/>
          <w:b/>
        </w:rPr>
        <w:t>[½].</w:t>
      </w:r>
      <w:r w:rsidRPr="00AF31CE">
        <w:rPr>
          <w:rFonts w:ascii="Arial" w:hAnsi="Arial" w:cs="Arial"/>
        </w:rPr>
        <w:t xml:space="preserve"> </w:t>
      </w:r>
    </w:p>
    <w:p w:rsidR="003961A9" w:rsidRPr="00AF31CE" w:rsidRDefault="003961A9" w:rsidP="003961A9">
      <w:pPr>
        <w:pStyle w:val="ListParagraph"/>
        <w:numPr>
          <w:ilvl w:val="0"/>
          <w:numId w:val="23"/>
        </w:numPr>
        <w:spacing w:after="200"/>
        <w:jc w:val="both"/>
        <w:rPr>
          <w:rFonts w:ascii="Arial" w:hAnsi="Arial" w:cs="Arial"/>
        </w:rPr>
      </w:pPr>
      <w:r w:rsidRPr="00AF31CE">
        <w:rPr>
          <w:rFonts w:ascii="Arial" w:hAnsi="Arial" w:cs="Arial"/>
        </w:rPr>
        <w:t xml:space="preserve">These are formed or operated solely for pleasure……….. </w:t>
      </w:r>
      <w:r w:rsidRPr="00AF31CE">
        <w:rPr>
          <w:rFonts w:ascii="Arial" w:hAnsi="Arial" w:cs="Arial"/>
          <w:b/>
        </w:rPr>
        <w:t>[½]</w:t>
      </w:r>
    </w:p>
    <w:p w:rsidR="003961A9" w:rsidRPr="00AF31CE" w:rsidRDefault="003961A9" w:rsidP="003961A9">
      <w:pPr>
        <w:pStyle w:val="ListParagraph"/>
        <w:numPr>
          <w:ilvl w:val="0"/>
          <w:numId w:val="24"/>
        </w:numPr>
        <w:spacing w:after="200"/>
        <w:jc w:val="both"/>
        <w:rPr>
          <w:rFonts w:ascii="Arial" w:hAnsi="Arial" w:cs="Arial"/>
        </w:rPr>
      </w:pPr>
      <w:r w:rsidRPr="00AF31CE">
        <w:rPr>
          <w:rFonts w:ascii="Arial" w:hAnsi="Arial" w:cs="Arial"/>
        </w:rPr>
        <w:t>or recreation ……………………………………………………...</w:t>
      </w:r>
      <w:r w:rsidRPr="00AF31CE">
        <w:rPr>
          <w:rFonts w:ascii="Arial" w:hAnsi="Arial" w:cs="Arial"/>
          <w:b/>
        </w:rPr>
        <w:t xml:space="preserve">[½] </w:t>
      </w:r>
    </w:p>
    <w:p w:rsidR="003961A9" w:rsidRPr="00AF31CE" w:rsidRDefault="003961A9" w:rsidP="003961A9">
      <w:pPr>
        <w:pStyle w:val="ListParagraph"/>
        <w:numPr>
          <w:ilvl w:val="0"/>
          <w:numId w:val="24"/>
        </w:numPr>
        <w:spacing w:after="200"/>
        <w:jc w:val="both"/>
        <w:rPr>
          <w:rFonts w:ascii="Arial" w:hAnsi="Arial" w:cs="Arial"/>
        </w:rPr>
      </w:pPr>
      <w:proofErr w:type="gramStart"/>
      <w:r w:rsidRPr="00AF31CE">
        <w:rPr>
          <w:rFonts w:ascii="Arial" w:hAnsi="Arial" w:cs="Arial"/>
        </w:rPr>
        <w:t>even</w:t>
      </w:r>
      <w:proofErr w:type="gramEnd"/>
      <w:r w:rsidRPr="00AF31CE">
        <w:rPr>
          <w:rFonts w:ascii="Arial" w:hAnsi="Arial" w:cs="Arial"/>
        </w:rPr>
        <w:t xml:space="preserve"> if the taxable Income arises from transactions with its members. ………………………………………………………….</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Exempt clubs, societies or associations ……………………………</w:t>
      </w:r>
      <w:proofErr w:type="gramStart"/>
      <w:r w:rsidRPr="00AF31CE">
        <w:rPr>
          <w:rFonts w:ascii="Arial" w:hAnsi="Arial" w:cs="Arial"/>
        </w:rPr>
        <w:t>…</w:t>
      </w:r>
      <w:r w:rsidRPr="00AF31CE">
        <w:rPr>
          <w:rFonts w:ascii="Arial" w:hAnsi="Arial" w:cs="Arial"/>
          <w:b/>
        </w:rPr>
        <w:t>[</w:t>
      </w:r>
      <w:proofErr w:type="gramEnd"/>
      <w:r w:rsidRPr="00AF31CE">
        <w:rPr>
          <w:rFonts w:ascii="Arial" w:hAnsi="Arial" w:cs="Arial"/>
          <w:b/>
        </w:rPr>
        <w:t xml:space="preserve">½] </w:t>
      </w:r>
    </w:p>
    <w:p w:rsidR="003961A9" w:rsidRPr="00AF31CE" w:rsidRDefault="003961A9" w:rsidP="003961A9">
      <w:pPr>
        <w:pStyle w:val="ListParagraph"/>
        <w:numPr>
          <w:ilvl w:val="0"/>
          <w:numId w:val="25"/>
        </w:numPr>
        <w:spacing w:after="200"/>
        <w:jc w:val="both"/>
        <w:rPr>
          <w:rFonts w:ascii="Arial" w:hAnsi="Arial" w:cs="Arial"/>
        </w:rPr>
      </w:pPr>
      <w:r w:rsidRPr="00AF31CE">
        <w:rPr>
          <w:rFonts w:ascii="Arial" w:hAnsi="Arial" w:cs="Arial"/>
        </w:rPr>
        <w:t>These</w:t>
      </w:r>
      <w:r w:rsidRPr="00AF31CE">
        <w:rPr>
          <w:rFonts w:ascii="Arial" w:hAnsi="Arial" w:cs="Arial"/>
          <w:b/>
        </w:rPr>
        <w:t xml:space="preserve"> </w:t>
      </w:r>
      <w:r w:rsidRPr="00AF31CE">
        <w:rPr>
          <w:rFonts w:ascii="Arial" w:hAnsi="Arial" w:cs="Arial"/>
        </w:rPr>
        <w:t xml:space="preserve">are formed or operated solely for social welfare </w:t>
      </w:r>
      <w:r w:rsidRPr="00AF31CE">
        <w:rPr>
          <w:rFonts w:ascii="Arial" w:hAnsi="Arial" w:cs="Arial"/>
          <w:b/>
        </w:rPr>
        <w:t>[½]</w:t>
      </w:r>
      <w:r w:rsidRPr="00AF31CE">
        <w:rPr>
          <w:rFonts w:ascii="Arial" w:hAnsi="Arial" w:cs="Arial"/>
        </w:rPr>
        <w:t xml:space="preserve">, </w:t>
      </w:r>
    </w:p>
    <w:p w:rsidR="003961A9" w:rsidRPr="00AF31CE" w:rsidRDefault="003961A9" w:rsidP="003961A9">
      <w:pPr>
        <w:pStyle w:val="ListParagraph"/>
        <w:numPr>
          <w:ilvl w:val="0"/>
          <w:numId w:val="25"/>
        </w:numPr>
        <w:spacing w:after="200"/>
        <w:jc w:val="both"/>
        <w:rPr>
          <w:rFonts w:ascii="Arial" w:hAnsi="Arial" w:cs="Arial"/>
        </w:rPr>
      </w:pPr>
      <w:r w:rsidRPr="00AF31CE">
        <w:rPr>
          <w:rFonts w:ascii="Arial" w:hAnsi="Arial" w:cs="Arial"/>
        </w:rPr>
        <w:t xml:space="preserve">civic improvement </w:t>
      </w:r>
      <w:r w:rsidRPr="00AF31CE">
        <w:rPr>
          <w:rFonts w:ascii="Arial" w:hAnsi="Arial" w:cs="Arial"/>
          <w:b/>
        </w:rPr>
        <w:t>[½]</w:t>
      </w:r>
    </w:p>
    <w:p w:rsidR="003961A9" w:rsidRPr="00AF31CE" w:rsidRDefault="003961A9" w:rsidP="003961A9">
      <w:pPr>
        <w:pStyle w:val="ListParagraph"/>
        <w:numPr>
          <w:ilvl w:val="0"/>
          <w:numId w:val="25"/>
        </w:numPr>
        <w:spacing w:after="200"/>
        <w:jc w:val="both"/>
        <w:rPr>
          <w:rFonts w:ascii="Arial" w:hAnsi="Arial" w:cs="Arial"/>
        </w:rPr>
      </w:pPr>
      <w:proofErr w:type="gramStart"/>
      <w:r w:rsidRPr="00AF31CE">
        <w:rPr>
          <w:rFonts w:ascii="Arial" w:hAnsi="Arial" w:cs="Arial"/>
        </w:rPr>
        <w:t>or</w:t>
      </w:r>
      <w:proofErr w:type="gramEnd"/>
      <w:r w:rsidRPr="00AF31CE">
        <w:rPr>
          <w:rFonts w:ascii="Arial" w:hAnsi="Arial" w:cs="Arial"/>
        </w:rPr>
        <w:t xml:space="preserve"> similar purposes.</w:t>
      </w:r>
      <w:r w:rsidRPr="00AF31CE">
        <w:rPr>
          <w:rFonts w:ascii="Arial" w:hAnsi="Arial" w:cs="Arial"/>
          <w:b/>
        </w:rPr>
        <w:t xml:space="preserve"> [½]</w:t>
      </w:r>
    </w:p>
    <w:p w:rsidR="003961A9" w:rsidRPr="00AF31CE" w:rsidRDefault="003961A9" w:rsidP="003961A9">
      <w:pPr>
        <w:pStyle w:val="ListParagraph"/>
        <w:numPr>
          <w:ilvl w:val="0"/>
          <w:numId w:val="25"/>
        </w:numPr>
        <w:spacing w:after="200"/>
        <w:jc w:val="both"/>
        <w:rPr>
          <w:rFonts w:ascii="Arial" w:hAnsi="Arial" w:cs="Arial"/>
        </w:rPr>
      </w:pPr>
      <w:r w:rsidRPr="00AF31CE">
        <w:rPr>
          <w:rFonts w:ascii="Arial" w:hAnsi="Arial" w:cs="Arial"/>
        </w:rPr>
        <w:t>Their receipts are not divided amongst their members or shareholders.</w:t>
      </w:r>
      <w:r w:rsidRPr="00AF31CE">
        <w:rPr>
          <w:rFonts w:ascii="Arial" w:hAnsi="Arial" w:cs="Arial"/>
          <w:b/>
        </w:rPr>
        <w:t xml:space="preserve"> [½]</w:t>
      </w:r>
    </w:p>
    <w:p w:rsidR="003961A9" w:rsidRPr="00AF31CE" w:rsidRDefault="003961A9" w:rsidP="003961A9">
      <w:pPr>
        <w:pStyle w:val="ListParagraph"/>
        <w:spacing w:after="200"/>
        <w:jc w:val="both"/>
        <w:rPr>
          <w:rFonts w:ascii="Arial" w:hAnsi="Arial" w:cs="Arial"/>
        </w:rPr>
      </w:pPr>
      <w:r>
        <w:rPr>
          <w:rFonts w:ascii="Arial" w:hAnsi="Arial" w:cs="Arial"/>
        </w:rPr>
        <w:t xml:space="preserve">(iv) </w:t>
      </w:r>
      <w:r w:rsidRPr="00AF31CE">
        <w:rPr>
          <w:rFonts w:ascii="Arial" w:hAnsi="Arial" w:cs="Arial"/>
        </w:rPr>
        <w:t xml:space="preserve">The expression stage play includes any tragedy, comedy, play, opera, farce, revue, variety, burlesque, </w:t>
      </w:r>
      <w:proofErr w:type="spellStart"/>
      <w:r w:rsidRPr="00AF31CE">
        <w:rPr>
          <w:rFonts w:ascii="Arial" w:hAnsi="Arial" w:cs="Arial"/>
        </w:rPr>
        <w:t>melodrarma</w:t>
      </w:r>
      <w:proofErr w:type="spellEnd"/>
      <w:r w:rsidRPr="00AF31CE">
        <w:rPr>
          <w:rFonts w:ascii="Arial" w:hAnsi="Arial" w:cs="Arial"/>
        </w:rPr>
        <w:t>, pantomime, dialogue, prologue, epilogue or other dramatic entertainment [The expression stage play includes comedy, play, opera, pantomime and other dramatic entertainment. …………………….</w:t>
      </w:r>
      <w:r w:rsidRPr="00AF31CE">
        <w:rPr>
          <w:rFonts w:ascii="Arial" w:hAnsi="Arial" w:cs="Arial"/>
          <w:b/>
        </w:rPr>
        <w:t>[½ Mark for each up to five for 2½]</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numPr>
          <w:ilvl w:val="0"/>
          <w:numId w:val="22"/>
        </w:numPr>
        <w:jc w:val="both"/>
        <w:rPr>
          <w:rFonts w:ascii="Arial" w:hAnsi="Arial" w:cs="Arial"/>
        </w:rPr>
      </w:pPr>
      <w:r>
        <w:rPr>
          <w:rFonts w:ascii="Arial" w:hAnsi="Arial" w:cs="Arial"/>
        </w:rPr>
        <w:t>Total gross receipts and accruals</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Pr>
          <w:rFonts w:ascii="Arial" w:hAnsi="Arial" w:cs="Arial"/>
        </w:rPr>
        <w:t>=</w:t>
      </w:r>
      <w:r>
        <w:rPr>
          <w:rFonts w:ascii="Arial" w:hAnsi="Arial" w:cs="Arial"/>
        </w:rPr>
        <w:tab/>
      </w:r>
      <w:r w:rsidRPr="00AF31CE">
        <w:rPr>
          <w:rFonts w:ascii="Arial" w:hAnsi="Arial" w:cs="Arial"/>
        </w:rPr>
        <w:t xml:space="preserve">K572, 634 </w:t>
      </w:r>
      <w:r w:rsidRPr="00AF31CE">
        <w:rPr>
          <w:rFonts w:ascii="Arial" w:hAnsi="Arial" w:cs="Arial"/>
          <w:b/>
        </w:rPr>
        <w:t>[1]</w:t>
      </w:r>
    </w:p>
    <w:p w:rsidR="003961A9" w:rsidRDefault="003961A9" w:rsidP="003961A9">
      <w:pPr>
        <w:pStyle w:val="ListParagraph"/>
        <w:jc w:val="both"/>
        <w:rPr>
          <w:rFonts w:ascii="Arial" w:hAnsi="Arial" w:cs="Arial"/>
        </w:rPr>
      </w:pPr>
      <w:r w:rsidRPr="00AF31CE">
        <w:rPr>
          <w:rFonts w:ascii="Arial" w:hAnsi="Arial" w:cs="Arial"/>
        </w:rPr>
        <w:t>Taxable income</w:t>
      </w:r>
      <w:r>
        <w:rPr>
          <w:rFonts w:ascii="Arial" w:hAnsi="Arial" w:cs="Arial"/>
        </w:rPr>
        <w:tab/>
      </w:r>
      <w:r>
        <w:rPr>
          <w:rFonts w:ascii="Arial" w:hAnsi="Arial" w:cs="Arial"/>
        </w:rPr>
        <w:tab/>
      </w:r>
      <w:r>
        <w:rPr>
          <w:rFonts w:ascii="Arial" w:hAnsi="Arial" w:cs="Arial"/>
        </w:rPr>
        <w:tab/>
      </w:r>
      <w:r>
        <w:rPr>
          <w:rFonts w:ascii="Arial" w:hAnsi="Arial" w:cs="Arial"/>
        </w:rPr>
        <w:tab/>
        <w:t>[6¼% 572, 634]</w:t>
      </w:r>
      <w:r w:rsidRPr="00AF31CE">
        <w:rPr>
          <w:rFonts w:ascii="Arial" w:hAnsi="Arial" w:cs="Arial"/>
        </w:rPr>
        <w:t xml:space="preserve"> </w:t>
      </w:r>
      <w:r w:rsidRPr="00AF31CE">
        <w:rPr>
          <w:rFonts w:ascii="Arial" w:hAnsi="Arial" w:cs="Arial"/>
          <w:b/>
        </w:rPr>
        <w:t>[1]</w:t>
      </w:r>
      <w:r>
        <w:rPr>
          <w:rFonts w:ascii="Arial" w:hAnsi="Arial" w:cs="Arial"/>
        </w:rPr>
        <w:tab/>
        <w:t>=</w:t>
      </w:r>
      <w:r>
        <w:rPr>
          <w:rFonts w:ascii="Arial" w:hAnsi="Arial" w:cs="Arial"/>
        </w:rPr>
        <w:tab/>
        <w:t xml:space="preserve">     35, 789.63</w:t>
      </w:r>
      <w:r w:rsidRPr="00AF31CE">
        <w:rPr>
          <w:rFonts w:ascii="Arial" w:hAnsi="Arial" w:cs="Arial"/>
        </w:rPr>
        <w:t xml:space="preserve"> </w:t>
      </w:r>
      <w:r>
        <w:rPr>
          <w:rFonts w:ascii="Arial" w:hAnsi="Arial" w:cs="Arial"/>
          <w:b/>
        </w:rPr>
        <w:t>[2</w:t>
      </w:r>
      <w:r w:rsidRPr="00AF31CE">
        <w:rPr>
          <w:rFonts w:ascii="Arial" w:hAnsi="Arial" w:cs="Arial"/>
          <w:b/>
        </w:rPr>
        <w:t>]</w:t>
      </w:r>
    </w:p>
    <w:p w:rsidR="003961A9" w:rsidRDefault="003961A9" w:rsidP="003961A9">
      <w:pPr>
        <w:pStyle w:val="ListParagraph"/>
        <w:jc w:val="both"/>
        <w:rPr>
          <w:rFonts w:ascii="Arial" w:hAnsi="Arial" w:cs="Arial"/>
        </w:rPr>
      </w:pPr>
      <w:bookmarkStart w:id="0" w:name="_GoBack"/>
      <w:bookmarkEnd w:id="0"/>
      <w:r>
        <w:rPr>
          <w:rFonts w:ascii="Arial" w:hAnsi="Arial" w:cs="Arial"/>
        </w:rPr>
        <w:t xml:space="preserve">Tax payable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[30% 35, 789.63]</w:t>
      </w:r>
      <w:r w:rsidRPr="00AF31CE">
        <w:rPr>
          <w:rFonts w:ascii="Arial" w:hAnsi="Arial" w:cs="Arial"/>
        </w:rPr>
        <w:t xml:space="preserve"> </w:t>
      </w:r>
      <w:r w:rsidRPr="00AF31CE">
        <w:rPr>
          <w:rFonts w:ascii="Arial" w:hAnsi="Arial" w:cs="Arial"/>
          <w:b/>
        </w:rPr>
        <w:t>[1]</w:t>
      </w:r>
      <w:r>
        <w:rPr>
          <w:rFonts w:ascii="Arial" w:hAnsi="Arial" w:cs="Arial"/>
        </w:rPr>
        <w:tab/>
        <w:t>=</w:t>
      </w:r>
      <w:r>
        <w:rPr>
          <w:rFonts w:ascii="Arial" w:hAnsi="Arial" w:cs="Arial"/>
        </w:rPr>
        <w:tab/>
        <w:t>K10, 736.89</w:t>
      </w:r>
      <w:r w:rsidRPr="00AF31CE">
        <w:rPr>
          <w:rFonts w:ascii="Arial" w:hAnsi="Arial" w:cs="Arial"/>
        </w:rPr>
        <w:t xml:space="preserve"> </w:t>
      </w:r>
      <w:r>
        <w:rPr>
          <w:rFonts w:ascii="Arial" w:hAnsi="Arial" w:cs="Arial"/>
          <w:b/>
        </w:rPr>
        <w:t>[2</w:t>
      </w:r>
      <w:r w:rsidRPr="00AF31CE">
        <w:rPr>
          <w:rFonts w:ascii="Arial" w:hAnsi="Arial" w:cs="Arial"/>
          <w:b/>
        </w:rPr>
        <w:t>]</w:t>
      </w:r>
    </w:p>
    <w:p w:rsidR="003961A9" w:rsidRPr="00AF31CE" w:rsidRDefault="003961A9" w:rsidP="003961A9">
      <w:pPr>
        <w:pStyle w:val="ListParagraph"/>
        <w:ind w:left="1440" w:firstLine="720"/>
        <w:jc w:val="both"/>
        <w:rPr>
          <w:rFonts w:ascii="Arial" w:hAnsi="Arial" w:cs="Arial"/>
        </w:rPr>
      </w:pPr>
    </w:p>
    <w:p w:rsidR="003961A9" w:rsidRPr="00AF31CE" w:rsidRDefault="003961A9" w:rsidP="003961A9">
      <w:pPr>
        <w:pStyle w:val="ListParagraph"/>
        <w:jc w:val="both"/>
        <w:rPr>
          <w:rFonts w:ascii="Arial" w:hAnsi="Arial" w:cs="Arial"/>
        </w:rPr>
      </w:pPr>
      <w:r>
        <w:rPr>
          <w:rFonts w:ascii="Arial" w:hAnsi="Arial" w:cs="Arial"/>
        </w:rPr>
        <w:t xml:space="preserve">(iii) </w:t>
      </w:r>
      <w:r w:rsidRPr="00AF31CE">
        <w:rPr>
          <w:rFonts w:ascii="Arial" w:hAnsi="Arial" w:cs="Arial"/>
        </w:rPr>
        <w:t xml:space="preserve">2012/2013 Tax year </w:t>
      </w:r>
      <w:r w:rsidRPr="00AF31CE">
        <w:rPr>
          <w:rFonts w:ascii="Arial" w:hAnsi="Arial" w:cs="Arial"/>
          <w:b/>
        </w:rPr>
        <w:t>[1]</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numPr>
          <w:ilvl w:val="0"/>
          <w:numId w:val="22"/>
        </w:numPr>
        <w:spacing w:after="200"/>
        <w:jc w:val="both"/>
        <w:rPr>
          <w:rFonts w:ascii="Arial" w:hAnsi="Arial" w:cs="Arial"/>
        </w:rPr>
      </w:pPr>
      <w:r w:rsidRPr="00AF31CE">
        <w:rPr>
          <w:rFonts w:ascii="Arial" w:hAnsi="Arial" w:cs="Arial"/>
        </w:rPr>
        <w:t>Two types of taxes based on income</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spacing w:after="200"/>
        <w:jc w:val="both"/>
        <w:rPr>
          <w:rFonts w:ascii="Arial" w:hAnsi="Arial" w:cs="Arial"/>
        </w:rPr>
      </w:pPr>
      <w:r w:rsidRPr="00AF31CE">
        <w:rPr>
          <w:rFonts w:ascii="Arial" w:hAnsi="Arial" w:cs="Arial"/>
        </w:rPr>
        <w:lastRenderedPageBreak/>
        <w:t xml:space="preserve">Income tax </w:t>
      </w:r>
      <w:r w:rsidRPr="00AF31CE">
        <w:rPr>
          <w:rFonts w:ascii="Arial" w:hAnsi="Arial" w:cs="Arial"/>
          <w:b/>
        </w:rPr>
        <w:t>[1]</w:t>
      </w:r>
    </w:p>
    <w:p w:rsidR="003961A9" w:rsidRPr="00AF31CE" w:rsidRDefault="003961A9" w:rsidP="003961A9">
      <w:pPr>
        <w:pStyle w:val="ListParagraph"/>
        <w:spacing w:after="200"/>
        <w:jc w:val="both"/>
        <w:rPr>
          <w:rFonts w:ascii="Arial" w:hAnsi="Arial" w:cs="Arial"/>
        </w:rPr>
      </w:pPr>
      <w:r w:rsidRPr="00AF31CE">
        <w:rPr>
          <w:rFonts w:ascii="Arial" w:hAnsi="Arial" w:cs="Arial"/>
        </w:rPr>
        <w:t xml:space="preserve">Corporation tax </w:t>
      </w:r>
      <w:r w:rsidRPr="00AF31CE">
        <w:rPr>
          <w:rFonts w:ascii="Arial" w:hAnsi="Arial" w:cs="Arial"/>
          <w:b/>
        </w:rPr>
        <w:t>[1]</w:t>
      </w:r>
    </w:p>
    <w:p w:rsidR="003961A9" w:rsidRPr="00AF31CE" w:rsidRDefault="003961A9" w:rsidP="003961A9">
      <w:pPr>
        <w:spacing w:after="200"/>
        <w:jc w:val="both"/>
        <w:rPr>
          <w:rFonts w:ascii="Arial" w:hAnsi="Arial" w:cs="Arial"/>
        </w:rPr>
      </w:pPr>
    </w:p>
    <w:p w:rsidR="003961A9" w:rsidRPr="00AF31CE" w:rsidRDefault="003961A9" w:rsidP="003961A9">
      <w:pPr>
        <w:spacing w:after="200"/>
        <w:jc w:val="both"/>
        <w:rPr>
          <w:rFonts w:ascii="Arial" w:hAnsi="Arial" w:cs="Arial"/>
          <w:b/>
        </w:rPr>
      </w:pPr>
      <w:r>
        <w:rPr>
          <w:rFonts w:ascii="Arial" w:hAnsi="Arial" w:cs="Arial"/>
          <w:b/>
        </w:rPr>
        <w:t>Question Eight</w:t>
      </w:r>
      <w:r w:rsidRPr="00AF31CE">
        <w:rPr>
          <w:rFonts w:ascii="Arial" w:hAnsi="Arial" w:cs="Arial"/>
          <w:b/>
        </w:rPr>
        <w:t>:</w:t>
      </w:r>
    </w:p>
    <w:p w:rsidR="003961A9" w:rsidRPr="00AF31CE" w:rsidRDefault="003961A9" w:rsidP="003961A9">
      <w:pPr>
        <w:pStyle w:val="ListParagraph"/>
        <w:numPr>
          <w:ilvl w:val="0"/>
          <w:numId w:val="18"/>
        </w:numPr>
        <w:jc w:val="both"/>
        <w:rPr>
          <w:rFonts w:ascii="Arial" w:hAnsi="Arial" w:cs="Arial"/>
        </w:rPr>
      </w:pPr>
      <w:r w:rsidRPr="00AF31CE">
        <w:rPr>
          <w:rFonts w:ascii="Arial" w:hAnsi="Arial" w:cs="Arial"/>
        </w:rPr>
        <w:t xml:space="preserve">Only income that has a source in Malawi will be subject to tax in Malawi </w:t>
      </w:r>
      <w:r w:rsidRPr="00AF31CE">
        <w:rPr>
          <w:rFonts w:ascii="Arial" w:hAnsi="Arial" w:cs="Arial"/>
          <w:b/>
        </w:rPr>
        <w:t>[2 Marks]</w:t>
      </w:r>
    </w:p>
    <w:p w:rsidR="003961A9" w:rsidRPr="00AF31CE" w:rsidRDefault="003961A9" w:rsidP="003961A9">
      <w:pPr>
        <w:pStyle w:val="ListParagraph"/>
        <w:jc w:val="both"/>
        <w:rPr>
          <w:rFonts w:ascii="Arial" w:hAnsi="Arial" w:cs="Arial"/>
        </w:rPr>
      </w:pPr>
    </w:p>
    <w:p w:rsidR="003961A9" w:rsidRPr="00AF31CE" w:rsidRDefault="003961A9" w:rsidP="003961A9">
      <w:pPr>
        <w:pStyle w:val="ListParagraph"/>
        <w:jc w:val="both"/>
        <w:rPr>
          <w:rFonts w:ascii="Arial" w:hAnsi="Arial" w:cs="Arial"/>
        </w:rPr>
      </w:pPr>
      <w:r w:rsidRPr="00AF31CE">
        <w:rPr>
          <w:rFonts w:ascii="Arial" w:hAnsi="Arial" w:cs="Arial"/>
        </w:rPr>
        <w:t>Comment on the following</w:t>
      </w:r>
    </w:p>
    <w:p w:rsidR="003961A9" w:rsidRPr="00AF31CE" w:rsidRDefault="003961A9" w:rsidP="003961A9">
      <w:pPr>
        <w:pStyle w:val="ListParagraph"/>
        <w:numPr>
          <w:ilvl w:val="0"/>
          <w:numId w:val="19"/>
        </w:numPr>
        <w:jc w:val="both"/>
        <w:rPr>
          <w:rFonts w:ascii="Arial" w:hAnsi="Arial" w:cs="Arial"/>
        </w:rPr>
      </w:pPr>
      <w:r w:rsidRPr="00AF31CE">
        <w:rPr>
          <w:rFonts w:ascii="Arial" w:hAnsi="Arial" w:cs="Arial"/>
        </w:rPr>
        <w:t>Taxable, the source of salary is Malawi</w:t>
      </w:r>
    </w:p>
    <w:p w:rsidR="003961A9" w:rsidRPr="00AF31CE" w:rsidRDefault="003961A9" w:rsidP="003961A9">
      <w:pPr>
        <w:pStyle w:val="ListParagraph"/>
        <w:numPr>
          <w:ilvl w:val="0"/>
          <w:numId w:val="19"/>
        </w:numPr>
        <w:jc w:val="both"/>
        <w:rPr>
          <w:rFonts w:ascii="Arial" w:hAnsi="Arial" w:cs="Arial"/>
        </w:rPr>
      </w:pPr>
      <w:r w:rsidRPr="00AF31CE">
        <w:rPr>
          <w:rFonts w:ascii="Arial" w:hAnsi="Arial" w:cs="Arial"/>
        </w:rPr>
        <w:t>Not taxable, the source of the interest is not Malawi</w:t>
      </w:r>
    </w:p>
    <w:p w:rsidR="003961A9" w:rsidRPr="00AF31CE" w:rsidRDefault="003961A9" w:rsidP="003961A9">
      <w:pPr>
        <w:pStyle w:val="ListParagraph"/>
        <w:numPr>
          <w:ilvl w:val="0"/>
          <w:numId w:val="19"/>
        </w:numPr>
        <w:jc w:val="both"/>
        <w:rPr>
          <w:rFonts w:ascii="Arial" w:hAnsi="Arial" w:cs="Arial"/>
        </w:rPr>
      </w:pPr>
      <w:r w:rsidRPr="00AF31CE">
        <w:rPr>
          <w:rFonts w:ascii="Arial" w:hAnsi="Arial" w:cs="Arial"/>
        </w:rPr>
        <w:t>Taxable, the interest has a Malawi source</w:t>
      </w:r>
    </w:p>
    <w:p w:rsidR="003961A9" w:rsidRPr="00AF31CE" w:rsidRDefault="003961A9" w:rsidP="003961A9">
      <w:pPr>
        <w:pStyle w:val="ListParagraph"/>
        <w:numPr>
          <w:ilvl w:val="0"/>
          <w:numId w:val="19"/>
        </w:numPr>
        <w:jc w:val="both"/>
        <w:rPr>
          <w:rFonts w:ascii="Arial" w:hAnsi="Arial" w:cs="Arial"/>
        </w:rPr>
      </w:pPr>
      <w:r w:rsidRPr="00AF31CE">
        <w:rPr>
          <w:rFonts w:ascii="Arial" w:hAnsi="Arial" w:cs="Arial"/>
        </w:rPr>
        <w:t>Not taxable, source not Malawi</w:t>
      </w:r>
    </w:p>
    <w:p w:rsidR="003961A9" w:rsidRPr="00AF31CE" w:rsidRDefault="003961A9" w:rsidP="003961A9">
      <w:pPr>
        <w:pStyle w:val="ListParagraph"/>
        <w:numPr>
          <w:ilvl w:val="0"/>
          <w:numId w:val="19"/>
        </w:numPr>
        <w:jc w:val="both"/>
        <w:rPr>
          <w:rFonts w:ascii="Arial" w:hAnsi="Arial" w:cs="Arial"/>
        </w:rPr>
      </w:pPr>
      <w:r w:rsidRPr="00AF31CE">
        <w:rPr>
          <w:rFonts w:ascii="Arial" w:hAnsi="Arial" w:cs="Arial"/>
        </w:rPr>
        <w:t>Taxable, income has a Malawi source</w:t>
      </w:r>
    </w:p>
    <w:p w:rsidR="003961A9" w:rsidRPr="00AF31CE" w:rsidRDefault="003961A9" w:rsidP="003961A9">
      <w:pPr>
        <w:pStyle w:val="ListParagraph"/>
        <w:numPr>
          <w:ilvl w:val="0"/>
          <w:numId w:val="19"/>
        </w:numPr>
        <w:jc w:val="both"/>
        <w:rPr>
          <w:rFonts w:ascii="Arial" w:hAnsi="Arial" w:cs="Arial"/>
        </w:rPr>
      </w:pPr>
      <w:r w:rsidRPr="00AF31CE">
        <w:rPr>
          <w:rFonts w:ascii="Arial" w:hAnsi="Arial" w:cs="Arial"/>
        </w:rPr>
        <w:t>Not taxable, source not Malawi</w:t>
      </w:r>
    </w:p>
    <w:p w:rsidR="003961A9" w:rsidRPr="00AF31CE" w:rsidRDefault="003961A9" w:rsidP="003961A9">
      <w:pPr>
        <w:pStyle w:val="ListParagraph"/>
        <w:ind w:left="1440"/>
        <w:jc w:val="both"/>
        <w:rPr>
          <w:rFonts w:ascii="Arial" w:hAnsi="Arial" w:cs="Arial"/>
        </w:rPr>
      </w:pPr>
      <w:r w:rsidRPr="00AF31CE">
        <w:rPr>
          <w:rFonts w:ascii="Arial" w:hAnsi="Arial" w:cs="Arial"/>
          <w:b/>
        </w:rPr>
        <w:t>[1 Mark for each]</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numPr>
          <w:ilvl w:val="0"/>
          <w:numId w:val="18"/>
        </w:numPr>
        <w:spacing w:after="200"/>
        <w:jc w:val="both"/>
        <w:rPr>
          <w:rFonts w:ascii="Arial" w:hAnsi="Arial" w:cs="Arial"/>
        </w:rPr>
      </w:pPr>
      <w:r w:rsidRPr="00AF31CE">
        <w:rPr>
          <w:rFonts w:ascii="Arial" w:hAnsi="Arial" w:cs="Arial"/>
        </w:rPr>
        <w:t>Latest date for clearance</w:t>
      </w:r>
    </w:p>
    <w:p w:rsidR="003961A9" w:rsidRPr="00AF31CE" w:rsidRDefault="003961A9" w:rsidP="003961A9">
      <w:pPr>
        <w:pStyle w:val="ListParagraph"/>
        <w:spacing w:after="200"/>
        <w:jc w:val="both"/>
        <w:rPr>
          <w:rFonts w:ascii="Arial" w:hAnsi="Arial" w:cs="Arial"/>
        </w:rPr>
      </w:pPr>
      <w:r w:rsidRPr="00AF31CE">
        <w:rPr>
          <w:rFonts w:ascii="Arial" w:hAnsi="Arial" w:cs="Arial"/>
        </w:rPr>
        <w:t>Those in temporary store with MANICA</w:t>
      </w:r>
    </w:p>
    <w:p w:rsidR="003961A9" w:rsidRPr="00AF31CE" w:rsidRDefault="003961A9" w:rsidP="003961A9">
      <w:pPr>
        <w:pStyle w:val="ListParagraph"/>
        <w:spacing w:after="200"/>
        <w:jc w:val="both"/>
        <w:rPr>
          <w:rFonts w:ascii="Arial" w:hAnsi="Arial" w:cs="Arial"/>
        </w:rPr>
      </w:pPr>
      <w:r w:rsidRPr="00AF31CE">
        <w:rPr>
          <w:rFonts w:ascii="Arial" w:hAnsi="Arial" w:cs="Arial"/>
        </w:rPr>
        <w:t>Date delivered at MANICA</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proofErr w:type="gramStart"/>
      <w:r w:rsidRPr="00AF31CE">
        <w:rPr>
          <w:rFonts w:ascii="Arial" w:hAnsi="Arial" w:cs="Arial"/>
        </w:rPr>
        <w:t>6</w:t>
      </w:r>
      <w:r w:rsidRPr="00AF31CE">
        <w:rPr>
          <w:rFonts w:ascii="Arial" w:hAnsi="Arial" w:cs="Arial"/>
          <w:vertAlign w:val="superscript"/>
        </w:rPr>
        <w:t>th</w:t>
      </w:r>
      <w:r w:rsidRPr="00AF31CE">
        <w:rPr>
          <w:rFonts w:ascii="Arial" w:hAnsi="Arial" w:cs="Arial"/>
        </w:rPr>
        <w:t xml:space="preserve">  January</w:t>
      </w:r>
      <w:proofErr w:type="gramEnd"/>
      <w:r w:rsidRPr="00AF31CE">
        <w:rPr>
          <w:rFonts w:ascii="Arial" w:hAnsi="Arial" w:cs="Arial"/>
        </w:rPr>
        <w:t xml:space="preserve">, 2014 </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Maximum days allowed at temporary store by the Customs and Excise tax law before clearing</w:t>
      </w:r>
      <w:r w:rsidRPr="00AF31CE">
        <w:rPr>
          <w:rFonts w:ascii="Arial" w:hAnsi="Arial" w:cs="Arial"/>
        </w:rPr>
        <w:tab/>
      </w:r>
      <w:r w:rsidRPr="00AF31CE">
        <w:rPr>
          <w:rFonts w:ascii="Arial" w:hAnsi="Arial" w:cs="Arial"/>
          <w:b/>
        </w:rPr>
        <w:t>[½]</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 xml:space="preserve">within 30 days </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Latest day to clear will be</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5</w:t>
      </w:r>
      <w:r w:rsidRPr="00AF31CE">
        <w:rPr>
          <w:rFonts w:ascii="Arial" w:hAnsi="Arial" w:cs="Arial"/>
          <w:vertAlign w:val="superscript"/>
        </w:rPr>
        <w:t>th</w:t>
      </w:r>
      <w:r w:rsidRPr="00AF31CE">
        <w:rPr>
          <w:rFonts w:ascii="Arial" w:hAnsi="Arial" w:cs="Arial"/>
        </w:rPr>
        <w:t xml:space="preserve"> February, 2014 </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pStyle w:val="ListParagraph"/>
        <w:spacing w:after="200"/>
        <w:jc w:val="both"/>
        <w:rPr>
          <w:rFonts w:ascii="Arial" w:hAnsi="Arial" w:cs="Arial"/>
        </w:rPr>
      </w:pPr>
      <w:r w:rsidRPr="00AF31CE">
        <w:rPr>
          <w:rFonts w:ascii="Arial" w:hAnsi="Arial" w:cs="Arial"/>
        </w:rPr>
        <w:t>Those delivered to private sidings</w:t>
      </w:r>
    </w:p>
    <w:p w:rsidR="003961A9" w:rsidRPr="00AF31CE" w:rsidRDefault="003961A9" w:rsidP="003961A9">
      <w:pPr>
        <w:pStyle w:val="ListParagraph"/>
        <w:spacing w:after="200"/>
        <w:jc w:val="both"/>
        <w:rPr>
          <w:rFonts w:ascii="Arial" w:hAnsi="Arial" w:cs="Arial"/>
        </w:rPr>
      </w:pPr>
      <w:r w:rsidRPr="00AF31CE">
        <w:rPr>
          <w:rFonts w:ascii="Arial" w:hAnsi="Arial" w:cs="Arial"/>
        </w:rPr>
        <w:t>Date delivered</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10</w:t>
      </w:r>
      <w:r w:rsidRPr="00AF31CE">
        <w:rPr>
          <w:rFonts w:ascii="Arial" w:hAnsi="Arial" w:cs="Arial"/>
          <w:vertAlign w:val="superscript"/>
        </w:rPr>
        <w:t>th</w:t>
      </w:r>
      <w:r w:rsidRPr="00AF31CE">
        <w:rPr>
          <w:rFonts w:ascii="Arial" w:hAnsi="Arial" w:cs="Arial"/>
        </w:rPr>
        <w:t xml:space="preserve"> January, 2014 </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 xml:space="preserve">Maximum days allowed at private sidings by Customs and Excise Tax law before clearing </w:t>
      </w:r>
      <w:r w:rsidRPr="00AF31CE">
        <w:rPr>
          <w:rFonts w:ascii="Arial" w:hAnsi="Arial" w:cs="Arial"/>
          <w:b/>
        </w:rPr>
        <w:t>[½]</w:t>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r>
      <w:r w:rsidRPr="00AF31CE">
        <w:rPr>
          <w:rFonts w:ascii="Arial" w:hAnsi="Arial" w:cs="Arial"/>
        </w:rPr>
        <w:tab/>
        <w:t xml:space="preserve">within 10 days </w:t>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Latest day to clear will be</w:t>
      </w:r>
      <w:r w:rsidRPr="00AF31CE">
        <w:rPr>
          <w:rFonts w:ascii="Arial" w:hAnsi="Arial" w:cs="Arial"/>
        </w:rPr>
        <w:tab/>
      </w:r>
      <w:r w:rsidRPr="00AF31CE">
        <w:rPr>
          <w:rFonts w:ascii="Arial" w:hAnsi="Arial" w:cs="Arial"/>
        </w:rPr>
        <w:tab/>
      </w:r>
      <w:r w:rsidRPr="00AF31CE">
        <w:rPr>
          <w:rFonts w:ascii="Arial" w:hAnsi="Arial" w:cs="Arial"/>
        </w:rPr>
        <w:tab/>
        <w:t>19</w:t>
      </w:r>
      <w:r w:rsidRPr="00AF31CE">
        <w:rPr>
          <w:rFonts w:ascii="Arial" w:hAnsi="Arial" w:cs="Arial"/>
          <w:vertAlign w:val="superscript"/>
        </w:rPr>
        <w:t>th</w:t>
      </w:r>
      <w:r w:rsidRPr="00AF31CE">
        <w:rPr>
          <w:rFonts w:ascii="Arial" w:hAnsi="Arial" w:cs="Arial"/>
        </w:rPr>
        <w:t xml:space="preserve"> January, 2014</w:t>
      </w:r>
      <w:r w:rsidRPr="00AF31CE">
        <w:rPr>
          <w:rFonts w:ascii="Arial" w:hAnsi="Arial" w:cs="Arial"/>
        </w:rPr>
        <w:tab/>
      </w:r>
      <w:r w:rsidRPr="00AF31CE">
        <w:rPr>
          <w:rFonts w:ascii="Arial" w:hAnsi="Arial" w:cs="Arial"/>
          <w:b/>
        </w:rPr>
        <w:t>[½]</w:t>
      </w:r>
    </w:p>
    <w:p w:rsidR="003961A9" w:rsidRPr="00AF31CE" w:rsidRDefault="003961A9" w:rsidP="003961A9">
      <w:pPr>
        <w:pStyle w:val="ListParagraph"/>
        <w:spacing w:after="200"/>
        <w:jc w:val="both"/>
        <w:rPr>
          <w:rFonts w:ascii="Arial" w:hAnsi="Arial" w:cs="Arial"/>
        </w:rPr>
      </w:pPr>
      <w:r w:rsidRPr="00AF31CE">
        <w:rPr>
          <w:rFonts w:ascii="Arial" w:hAnsi="Arial" w:cs="Arial"/>
        </w:rPr>
        <w:tab/>
      </w:r>
      <w:r w:rsidRPr="00AF31CE">
        <w:rPr>
          <w:rFonts w:ascii="Arial" w:hAnsi="Arial" w:cs="Arial"/>
        </w:rPr>
        <w:tab/>
      </w:r>
    </w:p>
    <w:p w:rsidR="003961A9" w:rsidRPr="00AF31CE" w:rsidRDefault="003961A9" w:rsidP="003961A9">
      <w:pPr>
        <w:pStyle w:val="ListParagraph"/>
        <w:numPr>
          <w:ilvl w:val="0"/>
          <w:numId w:val="18"/>
        </w:numPr>
        <w:spacing w:after="200"/>
        <w:jc w:val="both"/>
        <w:rPr>
          <w:rFonts w:ascii="Arial" w:hAnsi="Arial" w:cs="Arial"/>
        </w:rPr>
      </w:pPr>
      <w:r w:rsidRPr="00AF31CE">
        <w:rPr>
          <w:rFonts w:ascii="Arial" w:hAnsi="Arial" w:cs="Arial"/>
        </w:rPr>
        <w:t>Uses of the bill of entry [</w:t>
      </w:r>
      <w:r w:rsidRPr="00AF31CE">
        <w:rPr>
          <w:rFonts w:ascii="Arial" w:hAnsi="Arial" w:cs="Arial"/>
          <w:b/>
        </w:rPr>
        <w:t>1 Mark each for three marks</w:t>
      </w:r>
      <w:r w:rsidRPr="00AF31CE">
        <w:rPr>
          <w:rFonts w:ascii="Arial" w:hAnsi="Arial" w:cs="Arial"/>
        </w:rPr>
        <w:t>]</w:t>
      </w:r>
    </w:p>
    <w:p w:rsidR="003961A9" w:rsidRPr="00AF31CE" w:rsidRDefault="003961A9" w:rsidP="003961A9">
      <w:pPr>
        <w:pStyle w:val="ListParagraph"/>
        <w:numPr>
          <w:ilvl w:val="0"/>
          <w:numId w:val="20"/>
        </w:numPr>
        <w:spacing w:after="200"/>
        <w:jc w:val="both"/>
        <w:rPr>
          <w:rFonts w:ascii="Arial" w:hAnsi="Arial" w:cs="Arial"/>
        </w:rPr>
      </w:pPr>
      <w:r w:rsidRPr="00AF31CE">
        <w:rPr>
          <w:rFonts w:ascii="Arial" w:hAnsi="Arial" w:cs="Arial"/>
        </w:rPr>
        <w:t>Used by Government to audit customs documentation</w:t>
      </w:r>
    </w:p>
    <w:p w:rsidR="003961A9" w:rsidRPr="00AF31CE" w:rsidRDefault="003961A9" w:rsidP="003961A9">
      <w:pPr>
        <w:pStyle w:val="ListParagraph"/>
        <w:numPr>
          <w:ilvl w:val="0"/>
          <w:numId w:val="20"/>
        </w:numPr>
        <w:spacing w:after="200"/>
        <w:jc w:val="both"/>
        <w:rPr>
          <w:rFonts w:ascii="Arial" w:hAnsi="Arial" w:cs="Arial"/>
        </w:rPr>
      </w:pPr>
      <w:r w:rsidRPr="00AF31CE">
        <w:rPr>
          <w:rFonts w:ascii="Arial" w:hAnsi="Arial" w:cs="Arial"/>
        </w:rPr>
        <w:t>For accounting purposes by importer</w:t>
      </w:r>
    </w:p>
    <w:p w:rsidR="003961A9" w:rsidRPr="00AF31CE" w:rsidRDefault="003961A9" w:rsidP="003961A9">
      <w:pPr>
        <w:pStyle w:val="ListParagraph"/>
        <w:numPr>
          <w:ilvl w:val="0"/>
          <w:numId w:val="20"/>
        </w:numPr>
        <w:spacing w:after="200"/>
        <w:jc w:val="both"/>
        <w:rPr>
          <w:rFonts w:ascii="Arial" w:hAnsi="Arial" w:cs="Arial"/>
        </w:rPr>
      </w:pPr>
      <w:r w:rsidRPr="00AF31CE">
        <w:rPr>
          <w:rFonts w:ascii="Arial" w:hAnsi="Arial" w:cs="Arial"/>
        </w:rPr>
        <w:lastRenderedPageBreak/>
        <w:t>Used to compile trade statistics by Malawi National Statistics Office</w:t>
      </w:r>
    </w:p>
    <w:p w:rsidR="003961A9" w:rsidRPr="00AF31CE" w:rsidRDefault="003961A9" w:rsidP="003961A9">
      <w:pPr>
        <w:pStyle w:val="ListParagraph"/>
        <w:spacing w:after="200"/>
        <w:ind w:left="2160"/>
        <w:jc w:val="both"/>
        <w:rPr>
          <w:rFonts w:ascii="Arial" w:hAnsi="Arial" w:cs="Arial"/>
        </w:rPr>
      </w:pPr>
    </w:p>
    <w:p w:rsidR="003961A9" w:rsidRPr="00AF31CE" w:rsidRDefault="003961A9" w:rsidP="003961A9">
      <w:pPr>
        <w:pStyle w:val="ListParagraph"/>
        <w:numPr>
          <w:ilvl w:val="0"/>
          <w:numId w:val="18"/>
        </w:numPr>
        <w:spacing w:after="200"/>
        <w:jc w:val="both"/>
        <w:rPr>
          <w:rFonts w:ascii="Arial" w:hAnsi="Arial" w:cs="Arial"/>
        </w:rPr>
      </w:pPr>
      <w:r w:rsidRPr="00AF31CE">
        <w:rPr>
          <w:rFonts w:ascii="Arial" w:hAnsi="Arial" w:cs="Arial"/>
        </w:rPr>
        <w:t>Factors to consider before approving a bonded warehouse [</w:t>
      </w:r>
      <w:r w:rsidRPr="00AF31CE">
        <w:rPr>
          <w:rFonts w:ascii="Arial" w:hAnsi="Arial" w:cs="Arial"/>
          <w:b/>
        </w:rPr>
        <w:t>1 Mark each for five marks</w:t>
      </w:r>
      <w:r w:rsidRPr="00AF31CE">
        <w:rPr>
          <w:rFonts w:ascii="Arial" w:hAnsi="Arial" w:cs="Arial"/>
        </w:rPr>
        <w:t>]</w:t>
      </w:r>
    </w:p>
    <w:p w:rsidR="003961A9" w:rsidRPr="00AF31CE" w:rsidRDefault="003961A9" w:rsidP="003961A9">
      <w:pPr>
        <w:numPr>
          <w:ilvl w:val="1"/>
          <w:numId w:val="21"/>
        </w:numPr>
        <w:spacing w:after="200"/>
        <w:jc w:val="both"/>
        <w:rPr>
          <w:rFonts w:ascii="Arial" w:hAnsi="Arial" w:cs="Arial"/>
        </w:rPr>
      </w:pPr>
      <w:r w:rsidRPr="00AF31CE">
        <w:rPr>
          <w:rFonts w:ascii="Arial" w:hAnsi="Arial" w:cs="Arial"/>
        </w:rPr>
        <w:t>The financial standing of the applicant</w:t>
      </w:r>
    </w:p>
    <w:p w:rsidR="003961A9" w:rsidRPr="00AF31CE" w:rsidRDefault="003961A9" w:rsidP="003961A9">
      <w:pPr>
        <w:numPr>
          <w:ilvl w:val="1"/>
          <w:numId w:val="21"/>
        </w:numPr>
        <w:spacing w:after="200"/>
        <w:jc w:val="both"/>
        <w:rPr>
          <w:rFonts w:ascii="Arial" w:hAnsi="Arial" w:cs="Arial"/>
        </w:rPr>
      </w:pPr>
      <w:r w:rsidRPr="00AF31CE">
        <w:rPr>
          <w:rFonts w:ascii="Arial" w:hAnsi="Arial" w:cs="Arial"/>
        </w:rPr>
        <w:t>The amount of revenue involved in the goods proposed to be warehoused</w:t>
      </w:r>
    </w:p>
    <w:p w:rsidR="003961A9" w:rsidRPr="00AF31CE" w:rsidRDefault="003961A9" w:rsidP="003961A9">
      <w:pPr>
        <w:numPr>
          <w:ilvl w:val="1"/>
          <w:numId w:val="21"/>
        </w:numPr>
        <w:spacing w:after="200"/>
        <w:jc w:val="both"/>
        <w:rPr>
          <w:rFonts w:ascii="Arial" w:hAnsi="Arial" w:cs="Arial"/>
        </w:rPr>
      </w:pPr>
      <w:r w:rsidRPr="00AF31CE">
        <w:rPr>
          <w:rFonts w:ascii="Arial" w:hAnsi="Arial" w:cs="Arial"/>
        </w:rPr>
        <w:t>The situation of the proposed warehouse</w:t>
      </w:r>
    </w:p>
    <w:p w:rsidR="003961A9" w:rsidRPr="00AF31CE" w:rsidRDefault="003961A9" w:rsidP="003961A9">
      <w:pPr>
        <w:numPr>
          <w:ilvl w:val="1"/>
          <w:numId w:val="21"/>
        </w:numPr>
        <w:spacing w:after="200"/>
        <w:jc w:val="both"/>
        <w:rPr>
          <w:rFonts w:ascii="Arial" w:hAnsi="Arial" w:cs="Arial"/>
        </w:rPr>
      </w:pPr>
      <w:r w:rsidRPr="00AF31CE">
        <w:rPr>
          <w:rFonts w:ascii="Arial" w:hAnsi="Arial" w:cs="Arial"/>
        </w:rPr>
        <w:t>The security arrangements at the proposed warehouse and</w:t>
      </w:r>
    </w:p>
    <w:p w:rsidR="003961A9" w:rsidRPr="00AF31CE" w:rsidRDefault="003961A9" w:rsidP="003961A9">
      <w:pPr>
        <w:numPr>
          <w:ilvl w:val="1"/>
          <w:numId w:val="21"/>
        </w:numPr>
        <w:spacing w:after="200"/>
        <w:jc w:val="both"/>
        <w:rPr>
          <w:rFonts w:ascii="Arial" w:hAnsi="Arial" w:cs="Arial"/>
        </w:rPr>
      </w:pPr>
      <w:r w:rsidRPr="00AF31CE">
        <w:rPr>
          <w:rFonts w:ascii="Arial" w:hAnsi="Arial" w:cs="Arial"/>
        </w:rPr>
        <w:t>The bonded warehouse facilities already available to the public in the area.</w:t>
      </w:r>
    </w:p>
    <w:p w:rsidR="003961A9" w:rsidRPr="00AF31CE" w:rsidRDefault="003961A9" w:rsidP="003961A9">
      <w:pPr>
        <w:pStyle w:val="ListParagraph"/>
        <w:spacing w:after="200"/>
        <w:jc w:val="both"/>
        <w:rPr>
          <w:rFonts w:ascii="Arial" w:hAnsi="Arial" w:cs="Arial"/>
        </w:rPr>
      </w:pPr>
    </w:p>
    <w:p w:rsidR="003961A9" w:rsidRPr="00AF31CE" w:rsidRDefault="003961A9" w:rsidP="003961A9">
      <w:pPr>
        <w:spacing w:after="200"/>
        <w:jc w:val="both"/>
        <w:rPr>
          <w:rFonts w:ascii="Arial" w:hAnsi="Arial" w:cs="Arial"/>
        </w:rPr>
      </w:pPr>
      <w:r w:rsidRPr="00AF31CE">
        <w:rPr>
          <w:rFonts w:ascii="Arial" w:hAnsi="Arial" w:cs="Arial"/>
        </w:rPr>
        <w:t xml:space="preserve">  </w:t>
      </w:r>
    </w:p>
    <w:p w:rsidR="00C02E58" w:rsidRDefault="00C02E58"/>
    <w:sectPr w:rsidR="00C02E58" w:rsidSect="0017295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51FF0"/>
    <w:multiLevelType w:val="hybridMultilevel"/>
    <w:tmpl w:val="E620E4D4"/>
    <w:lvl w:ilvl="0" w:tplc="29D08BF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04763C"/>
    <w:multiLevelType w:val="hybridMultilevel"/>
    <w:tmpl w:val="7EECB750"/>
    <w:lvl w:ilvl="0" w:tplc="29D08BF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ACD0B70"/>
    <w:multiLevelType w:val="hybridMultilevel"/>
    <w:tmpl w:val="EFA886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27416"/>
    <w:multiLevelType w:val="hybridMultilevel"/>
    <w:tmpl w:val="27C4F5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B87327"/>
    <w:multiLevelType w:val="hybridMultilevel"/>
    <w:tmpl w:val="D0F8540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6457B"/>
    <w:multiLevelType w:val="hybridMultilevel"/>
    <w:tmpl w:val="6A0835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D45FC6"/>
    <w:multiLevelType w:val="hybridMultilevel"/>
    <w:tmpl w:val="FB78E7A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1C368D5"/>
    <w:multiLevelType w:val="hybridMultilevel"/>
    <w:tmpl w:val="0D46B7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F20FD4"/>
    <w:multiLevelType w:val="hybridMultilevel"/>
    <w:tmpl w:val="CB3694D4"/>
    <w:lvl w:ilvl="0" w:tplc="29D08BF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89E7217"/>
    <w:multiLevelType w:val="hybridMultilevel"/>
    <w:tmpl w:val="5F5E33A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AB77858"/>
    <w:multiLevelType w:val="hybridMultilevel"/>
    <w:tmpl w:val="1CC4EE1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E041030"/>
    <w:multiLevelType w:val="hybridMultilevel"/>
    <w:tmpl w:val="1E224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D73A67"/>
    <w:multiLevelType w:val="hybridMultilevel"/>
    <w:tmpl w:val="8C504A98"/>
    <w:lvl w:ilvl="0" w:tplc="29D08BF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757452D"/>
    <w:multiLevelType w:val="hybridMultilevel"/>
    <w:tmpl w:val="DC2ABAE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CE8158A">
      <w:start w:val="2"/>
      <w:numFmt w:val="bullet"/>
      <w:lvlText w:val="-"/>
      <w:lvlJc w:val="left"/>
      <w:pPr>
        <w:ind w:left="2880" w:hanging="360"/>
      </w:pPr>
      <w:rPr>
        <w:rFonts w:ascii="Century Gothic" w:eastAsia="Times New Roman" w:hAnsi="Century Gothic"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4E2ACB"/>
    <w:multiLevelType w:val="hybridMultilevel"/>
    <w:tmpl w:val="DBEA5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731CAE"/>
    <w:multiLevelType w:val="hybridMultilevel"/>
    <w:tmpl w:val="D0E0C1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B8B4ED5"/>
    <w:multiLevelType w:val="hybridMultilevel"/>
    <w:tmpl w:val="F482E898"/>
    <w:lvl w:ilvl="0" w:tplc="29D08BF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6CA3F0C"/>
    <w:multiLevelType w:val="hybridMultilevel"/>
    <w:tmpl w:val="ED5EBE5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9DD42ED"/>
    <w:multiLevelType w:val="hybridMultilevel"/>
    <w:tmpl w:val="47BED5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33020F"/>
    <w:multiLevelType w:val="hybridMultilevel"/>
    <w:tmpl w:val="0D76E876"/>
    <w:lvl w:ilvl="0" w:tplc="2368CCA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18D2F9B"/>
    <w:multiLevelType w:val="hybridMultilevel"/>
    <w:tmpl w:val="35C893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A80F92"/>
    <w:multiLevelType w:val="hybridMultilevel"/>
    <w:tmpl w:val="55D2E12C"/>
    <w:lvl w:ilvl="0" w:tplc="334435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C95DAD"/>
    <w:multiLevelType w:val="hybridMultilevel"/>
    <w:tmpl w:val="0358B24E"/>
    <w:lvl w:ilvl="0" w:tplc="D56899A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5162173"/>
    <w:multiLevelType w:val="hybridMultilevel"/>
    <w:tmpl w:val="F0A6D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72C203E"/>
    <w:multiLevelType w:val="hybridMultilevel"/>
    <w:tmpl w:val="FD682FA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D0235D"/>
    <w:multiLevelType w:val="hybridMultilevel"/>
    <w:tmpl w:val="5240D6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12"/>
  </w:num>
  <w:num w:numId="4">
    <w:abstractNumId w:val="8"/>
  </w:num>
  <w:num w:numId="5">
    <w:abstractNumId w:val="1"/>
  </w:num>
  <w:num w:numId="6">
    <w:abstractNumId w:val="3"/>
  </w:num>
  <w:num w:numId="7">
    <w:abstractNumId w:val="16"/>
  </w:num>
  <w:num w:numId="8">
    <w:abstractNumId w:val="0"/>
  </w:num>
  <w:num w:numId="9">
    <w:abstractNumId w:val="11"/>
  </w:num>
  <w:num w:numId="10">
    <w:abstractNumId w:val="17"/>
  </w:num>
  <w:num w:numId="11">
    <w:abstractNumId w:val="10"/>
  </w:num>
  <w:num w:numId="12">
    <w:abstractNumId w:val="7"/>
  </w:num>
  <w:num w:numId="13">
    <w:abstractNumId w:val="25"/>
  </w:num>
  <w:num w:numId="14">
    <w:abstractNumId w:val="13"/>
  </w:num>
  <w:num w:numId="15">
    <w:abstractNumId w:val="2"/>
  </w:num>
  <w:num w:numId="16">
    <w:abstractNumId w:val="9"/>
  </w:num>
  <w:num w:numId="17">
    <w:abstractNumId w:val="20"/>
  </w:num>
  <w:num w:numId="18">
    <w:abstractNumId w:val="18"/>
  </w:num>
  <w:num w:numId="19">
    <w:abstractNumId w:val="19"/>
  </w:num>
  <w:num w:numId="20">
    <w:abstractNumId w:val="6"/>
  </w:num>
  <w:num w:numId="21">
    <w:abstractNumId w:val="4"/>
  </w:num>
  <w:num w:numId="22">
    <w:abstractNumId w:val="24"/>
  </w:num>
  <w:num w:numId="23">
    <w:abstractNumId w:val="15"/>
  </w:num>
  <w:num w:numId="24">
    <w:abstractNumId w:val="23"/>
  </w:num>
  <w:num w:numId="25">
    <w:abstractNumId w:val="1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1A9"/>
    <w:rsid w:val="001B4FE7"/>
    <w:rsid w:val="003961A9"/>
    <w:rsid w:val="00B52C47"/>
    <w:rsid w:val="00C02E58"/>
    <w:rsid w:val="00E42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A9"/>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1A9"/>
    <w:pPr>
      <w:ind w:left="720"/>
      <w:contextualSpacing/>
    </w:pPr>
  </w:style>
  <w:style w:type="table" w:styleId="TableGrid">
    <w:name w:val="Table Grid"/>
    <w:basedOn w:val="TableNormal"/>
    <w:uiPriority w:val="59"/>
    <w:rsid w:val="003961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A9"/>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1A9"/>
    <w:pPr>
      <w:ind w:left="720"/>
      <w:contextualSpacing/>
    </w:pPr>
  </w:style>
  <w:style w:type="table" w:styleId="TableGrid">
    <w:name w:val="Table Grid"/>
    <w:basedOn w:val="TableNormal"/>
    <w:uiPriority w:val="59"/>
    <w:rsid w:val="003961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1354</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MKhawela</dc:creator>
  <cp:lastModifiedBy>IOB</cp:lastModifiedBy>
  <cp:revision>2</cp:revision>
  <dcterms:created xsi:type="dcterms:W3CDTF">2014-10-03T13:45:00Z</dcterms:created>
  <dcterms:modified xsi:type="dcterms:W3CDTF">2014-10-03T13:45:00Z</dcterms:modified>
</cp:coreProperties>
</file>