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BF3102" w:rsidP="00BF3102">
      <w:pPr>
        <w:autoSpaceDE w:val="0"/>
        <w:autoSpaceDN w:val="0"/>
        <w:adjustRightInd w:val="0"/>
        <w:ind w:left="1440" w:hanging="9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ADVANCED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AC1F07">
        <w:rPr>
          <w:rFonts w:ascii="Arial" w:hAnsi="Arial" w:cs="Arial"/>
          <w:b/>
          <w:bCs/>
          <w:sz w:val="28"/>
          <w:szCs w:val="28"/>
        </w:rPr>
        <w:t>RISK ANALYSIS AND MANAGEMENT</w:t>
      </w:r>
      <w:r w:rsidR="00A6632A" w:rsidRPr="00E369D1">
        <w:rPr>
          <w:rFonts w:ascii="Arial" w:hAnsi="Arial" w:cs="Arial"/>
          <w:b/>
          <w:bCs/>
          <w:sz w:val="28"/>
          <w:szCs w:val="28"/>
        </w:rPr>
        <w:t xml:space="preserve"> (IOBM – AD30</w:t>
      </w:r>
      <w:r w:rsidR="00AC1F07">
        <w:rPr>
          <w:rFonts w:ascii="Arial" w:hAnsi="Arial" w:cs="Arial"/>
          <w:b/>
          <w:bCs/>
          <w:sz w:val="28"/>
          <w:szCs w:val="28"/>
        </w:rPr>
        <w:t>5</w:t>
      </w:r>
      <w:r w:rsidR="00A6632A" w:rsidRPr="00E369D1">
        <w:rPr>
          <w:rFonts w:ascii="Arial" w:hAnsi="Arial" w:cs="Arial"/>
          <w:b/>
          <w:bCs/>
          <w:sz w:val="28"/>
          <w:szCs w:val="28"/>
        </w:rPr>
        <w:t>)</w:t>
      </w:r>
    </w:p>
    <w:p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E7021" w:rsidRPr="001669EA" w:rsidRDefault="00CE7021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9C4033">
        <w:rPr>
          <w:rFonts w:ascii="Arial" w:hAnsi="Arial" w:cs="Arial"/>
          <w:b/>
          <w:bCs/>
        </w:rPr>
        <w:t>Monday, 13</w:t>
      </w:r>
      <w:r w:rsidR="00CE7021" w:rsidRPr="00CE7021">
        <w:rPr>
          <w:rFonts w:ascii="Arial" w:hAnsi="Arial" w:cs="Arial"/>
          <w:b/>
          <w:bCs/>
          <w:vertAlign w:val="superscript"/>
        </w:rPr>
        <w:t>th</w:t>
      </w:r>
      <w:r w:rsidR="009C4033">
        <w:rPr>
          <w:rFonts w:ascii="Arial" w:hAnsi="Arial" w:cs="Arial"/>
          <w:b/>
          <w:bCs/>
        </w:rPr>
        <w:t xml:space="preserve"> May 2019</w:t>
      </w:r>
    </w:p>
    <w:p w:rsidR="00CE7021" w:rsidRPr="001669EA" w:rsidRDefault="00CE7021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CE7021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CE7021">
        <w:rPr>
          <w:rFonts w:ascii="Arial" w:hAnsi="Arial" w:cs="Arial"/>
          <w:b/>
          <w:bCs/>
        </w:rPr>
        <w:t>11:00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:rsidR="00FC548C" w:rsidRDefault="00FC548C" w:rsidP="00FC548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A new commercial bank, with more than ten branches across Malawi, has been established, and that you have been appointed as a Risk manager. In order to manage risk, you have been requested to consult and come up with Internal Controls that would enhance control environment.</w:t>
      </w:r>
    </w:p>
    <w:p w:rsidR="00FC548C" w:rsidRPr="00924C5B" w:rsidRDefault="00FC548C" w:rsidP="00FC548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C548C" w:rsidRPr="00924C5B" w:rsidRDefault="00FC548C" w:rsidP="00FC54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24C5B">
        <w:rPr>
          <w:rFonts w:ascii="Arial" w:hAnsi="Arial" w:cs="Arial"/>
          <w:b/>
          <w:sz w:val="24"/>
          <w:szCs w:val="24"/>
        </w:rPr>
        <w:t>Required</w:t>
      </w:r>
    </w:p>
    <w:p w:rsidR="00FC548C" w:rsidRPr="00924C5B" w:rsidRDefault="00FC548C" w:rsidP="00FC548C">
      <w:pPr>
        <w:pStyle w:val="NoSpacing"/>
        <w:numPr>
          <w:ilvl w:val="0"/>
          <w:numId w:val="18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 xml:space="preserve">Name any major </w:t>
      </w:r>
      <w:r w:rsidRPr="00FC548C">
        <w:rPr>
          <w:rFonts w:ascii="Arial" w:hAnsi="Arial" w:cs="Arial"/>
          <w:b/>
          <w:sz w:val="24"/>
          <w:szCs w:val="24"/>
          <w:u w:val="single"/>
        </w:rPr>
        <w:t>five</w:t>
      </w:r>
      <w:r w:rsidRPr="00924C5B">
        <w:rPr>
          <w:rFonts w:ascii="Arial" w:hAnsi="Arial" w:cs="Arial"/>
          <w:sz w:val="24"/>
          <w:szCs w:val="24"/>
        </w:rPr>
        <w:t xml:space="preserve"> internal controls that would be applicable in the branch environment</w:t>
      </w:r>
      <w:r>
        <w:rPr>
          <w:rFonts w:ascii="Arial" w:hAnsi="Arial" w:cs="Arial"/>
          <w:sz w:val="24"/>
          <w:szCs w:val="24"/>
        </w:rPr>
        <w:t>.</w:t>
      </w:r>
      <w:r w:rsidRPr="00924C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Pr="00924C5B">
        <w:rPr>
          <w:rFonts w:ascii="Arial" w:hAnsi="Arial" w:cs="Arial"/>
          <w:sz w:val="24"/>
          <w:szCs w:val="24"/>
        </w:rPr>
        <w:t xml:space="preserve"> </w:t>
      </w:r>
      <w:r w:rsidRPr="00924C5B">
        <w:rPr>
          <w:rFonts w:ascii="Arial" w:hAnsi="Arial" w:cs="Arial"/>
          <w:i/>
          <w:sz w:val="24"/>
          <w:szCs w:val="24"/>
        </w:rPr>
        <w:t>(5 marks)</w:t>
      </w:r>
    </w:p>
    <w:p w:rsidR="00FC548C" w:rsidRPr="00924C5B" w:rsidRDefault="00FC548C" w:rsidP="00FC548C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FC548C" w:rsidRPr="00924C5B" w:rsidRDefault="00FC548C" w:rsidP="00FC548C">
      <w:pPr>
        <w:pStyle w:val="NoSpacing"/>
        <w:numPr>
          <w:ilvl w:val="0"/>
          <w:numId w:val="18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 xml:space="preserve">Briefly explain on how </w:t>
      </w:r>
      <w:r w:rsidRPr="00FC548C">
        <w:rPr>
          <w:rFonts w:ascii="Arial" w:hAnsi="Arial" w:cs="Arial"/>
          <w:b/>
          <w:sz w:val="24"/>
          <w:szCs w:val="24"/>
          <w:u w:val="single"/>
        </w:rPr>
        <w:t>each</w:t>
      </w:r>
      <w:r w:rsidRPr="00924C5B">
        <w:rPr>
          <w:rFonts w:ascii="Arial" w:hAnsi="Arial" w:cs="Arial"/>
          <w:sz w:val="24"/>
          <w:szCs w:val="24"/>
        </w:rPr>
        <w:t xml:space="preserve"> of these internal controls would be used to manage risks in the branches</w:t>
      </w:r>
      <w:r>
        <w:rPr>
          <w:rFonts w:ascii="Arial" w:hAnsi="Arial" w:cs="Arial"/>
          <w:sz w:val="24"/>
          <w:szCs w:val="24"/>
        </w:rPr>
        <w:t>.</w:t>
      </w:r>
      <w:r w:rsidRPr="00924C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  <w:r w:rsidRPr="00924C5B">
        <w:rPr>
          <w:rFonts w:ascii="Arial" w:hAnsi="Arial" w:cs="Arial"/>
          <w:i/>
          <w:sz w:val="24"/>
          <w:szCs w:val="24"/>
        </w:rPr>
        <w:t xml:space="preserve"> (10 marks)</w:t>
      </w:r>
    </w:p>
    <w:p w:rsidR="00BF3102" w:rsidRDefault="00BF3102" w:rsidP="00BF3102">
      <w:pPr>
        <w:pStyle w:val="ListParagraph"/>
        <w:ind w:left="810"/>
        <w:jc w:val="both"/>
        <w:rPr>
          <w:rFonts w:ascii="Arial" w:hAnsi="Arial" w:cs="Arial"/>
          <w:b/>
          <w:sz w:val="24"/>
          <w:szCs w:val="24"/>
        </w:rPr>
      </w:pPr>
      <w:r w:rsidRPr="00620E5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(Total 15</w:t>
      </w:r>
      <w:r w:rsidRPr="00620E56">
        <w:rPr>
          <w:rFonts w:ascii="Arial" w:hAnsi="Arial" w:cs="Arial"/>
          <w:b/>
          <w:sz w:val="24"/>
          <w:szCs w:val="24"/>
        </w:rPr>
        <w:t xml:space="preserve"> marks)          </w:t>
      </w:r>
    </w:p>
    <w:p w:rsidR="00BF3102" w:rsidRPr="00A34CC5" w:rsidRDefault="00BF310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:rsidR="00FC548C" w:rsidRPr="00924C5B" w:rsidRDefault="00FC548C" w:rsidP="00FC548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24C5B">
        <w:rPr>
          <w:rFonts w:ascii="Arial" w:hAnsi="Arial" w:cs="Arial"/>
          <w:sz w:val="24"/>
          <w:szCs w:val="24"/>
        </w:rPr>
        <w:t>Yakwathu</w:t>
      </w:r>
      <w:proofErr w:type="spellEnd"/>
      <w:r w:rsidRPr="00924C5B">
        <w:rPr>
          <w:rFonts w:ascii="Arial" w:hAnsi="Arial" w:cs="Arial"/>
          <w:sz w:val="24"/>
          <w:szCs w:val="24"/>
        </w:rPr>
        <w:t xml:space="preserve"> bank is </w:t>
      </w:r>
      <w:r w:rsidR="007E7E78">
        <w:rPr>
          <w:rFonts w:ascii="Arial" w:hAnsi="Arial" w:cs="Arial"/>
          <w:sz w:val="24"/>
          <w:szCs w:val="24"/>
        </w:rPr>
        <w:t xml:space="preserve">a </w:t>
      </w:r>
      <w:r w:rsidRPr="00924C5B">
        <w:rPr>
          <w:rFonts w:ascii="Arial" w:hAnsi="Arial" w:cs="Arial"/>
          <w:sz w:val="24"/>
          <w:szCs w:val="24"/>
        </w:rPr>
        <w:t>local bank with two branches in the city of Blantyre. One of the branches, referred to as Mudi branch, has been struggling to become profitable, let alone to breakeven. As a new branch manager, you have been given a task to make the branch become profitable in the next three months in order to manage both Strategic Risk and Reputational Risk.</w:t>
      </w:r>
    </w:p>
    <w:p w:rsidR="00FC548C" w:rsidRDefault="00FC548C" w:rsidP="00FC54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FC548C" w:rsidRPr="00FC548C" w:rsidRDefault="00FC548C" w:rsidP="00FC548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C548C">
        <w:rPr>
          <w:rFonts w:ascii="Arial" w:hAnsi="Arial" w:cs="Arial"/>
          <w:b/>
          <w:sz w:val="24"/>
          <w:szCs w:val="24"/>
        </w:rPr>
        <w:t>Required</w:t>
      </w:r>
    </w:p>
    <w:p w:rsidR="00FC548C" w:rsidRDefault="00FC548C" w:rsidP="00FC548C">
      <w:pPr>
        <w:pStyle w:val="NoSpacing"/>
        <w:numPr>
          <w:ilvl w:val="0"/>
          <w:numId w:val="19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 xml:space="preserve">On the Revenue side, identify </w:t>
      </w:r>
      <w:r w:rsidRPr="00367767">
        <w:rPr>
          <w:rFonts w:ascii="Arial" w:hAnsi="Arial" w:cs="Arial"/>
          <w:b/>
          <w:sz w:val="24"/>
          <w:szCs w:val="24"/>
          <w:u w:val="single"/>
        </w:rPr>
        <w:t>three</w:t>
      </w:r>
      <w:r w:rsidRPr="00924C5B">
        <w:rPr>
          <w:rFonts w:ascii="Arial" w:hAnsi="Arial" w:cs="Arial"/>
          <w:sz w:val="24"/>
          <w:szCs w:val="24"/>
        </w:rPr>
        <w:t xml:space="preserve"> areas that you would concentrate in order to improve income, and what you would do to the three areas that you have identified</w:t>
      </w:r>
      <w:r>
        <w:rPr>
          <w:rFonts w:ascii="Arial" w:hAnsi="Arial" w:cs="Arial"/>
          <w:sz w:val="24"/>
          <w:szCs w:val="24"/>
        </w:rPr>
        <w:t>.</w:t>
      </w:r>
      <w:r w:rsidRPr="00924C5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C548C" w:rsidRPr="00924C5B" w:rsidRDefault="00FC548C" w:rsidP="00FC548C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  <w:r w:rsidRPr="00924C5B">
        <w:rPr>
          <w:rFonts w:ascii="Arial" w:hAnsi="Arial" w:cs="Arial"/>
          <w:i/>
          <w:sz w:val="24"/>
          <w:szCs w:val="24"/>
        </w:rPr>
        <w:t>(9 marks)</w:t>
      </w:r>
    </w:p>
    <w:p w:rsidR="00FC548C" w:rsidRPr="00924C5B" w:rsidRDefault="00FC548C" w:rsidP="00FC548C">
      <w:pPr>
        <w:pStyle w:val="NoSpacing"/>
        <w:numPr>
          <w:ilvl w:val="0"/>
          <w:numId w:val="19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 xml:space="preserve">On the Expenditure side, identify </w:t>
      </w:r>
      <w:r w:rsidRPr="00367767">
        <w:rPr>
          <w:rFonts w:ascii="Arial" w:hAnsi="Arial" w:cs="Arial"/>
          <w:b/>
          <w:sz w:val="24"/>
          <w:szCs w:val="24"/>
          <w:u w:val="single"/>
        </w:rPr>
        <w:t>two</w:t>
      </w:r>
      <w:r w:rsidRPr="00924C5B">
        <w:rPr>
          <w:rFonts w:ascii="Arial" w:hAnsi="Arial" w:cs="Arial"/>
          <w:sz w:val="24"/>
          <w:szCs w:val="24"/>
        </w:rPr>
        <w:t xml:space="preserve"> areas that you would concentrate in order to minimise expenditure, and what you would do to the two areas that you have identified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</w:t>
      </w:r>
      <w:r w:rsidRPr="00924C5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924C5B">
        <w:rPr>
          <w:rFonts w:ascii="Arial" w:hAnsi="Arial" w:cs="Arial"/>
          <w:i/>
          <w:sz w:val="24"/>
          <w:szCs w:val="24"/>
        </w:rPr>
        <w:t>(</w:t>
      </w:r>
      <w:proofErr w:type="gramEnd"/>
      <w:r w:rsidRPr="00924C5B">
        <w:rPr>
          <w:rFonts w:ascii="Arial" w:hAnsi="Arial" w:cs="Arial"/>
          <w:i/>
          <w:sz w:val="24"/>
          <w:szCs w:val="24"/>
        </w:rPr>
        <w:t>6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  <w:r w:rsidR="00636DA2">
        <w:rPr>
          <w:rFonts w:ascii="Arial" w:hAnsi="Arial" w:cs="Arial"/>
          <w:b/>
          <w:sz w:val="24"/>
          <w:szCs w:val="24"/>
        </w:rPr>
        <w:t xml:space="preserve">               </w:t>
      </w:r>
      <w:bookmarkStart w:id="0" w:name="_GoBack"/>
      <w:bookmarkEnd w:id="0"/>
      <w:r w:rsidR="00636DA2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:rsidR="00FC548C" w:rsidRPr="00924C5B" w:rsidRDefault="00FC548C" w:rsidP="00FC548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Basel II Capital Accord was introduced in 2006 to replace the Basel I Accord and the changes that were introduced in the Basel II Accord to address these weaknesses.</w:t>
      </w:r>
    </w:p>
    <w:p w:rsidR="00FC548C" w:rsidRPr="00924C5B" w:rsidRDefault="00FC548C" w:rsidP="00FC548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FC548C" w:rsidRPr="00924C5B" w:rsidRDefault="00FC548C" w:rsidP="00FC548C">
      <w:pPr>
        <w:pStyle w:val="NoSpacing"/>
        <w:numPr>
          <w:ilvl w:val="0"/>
          <w:numId w:val="20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Discuss the weaknesses that were observed in the Basel I Accord and the changes that were introduced in the Basel II Accord to address the weaknesses</w:t>
      </w:r>
      <w:r>
        <w:rPr>
          <w:rFonts w:ascii="Arial" w:hAnsi="Arial" w:cs="Arial"/>
          <w:sz w:val="24"/>
          <w:szCs w:val="24"/>
        </w:rPr>
        <w:t>.</w:t>
      </w:r>
      <w:r w:rsidRPr="00924C5B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924C5B">
        <w:rPr>
          <w:rFonts w:ascii="Arial" w:hAnsi="Arial" w:cs="Arial"/>
          <w:i/>
          <w:sz w:val="24"/>
          <w:szCs w:val="24"/>
        </w:rPr>
        <w:t>(</w:t>
      </w:r>
      <w:proofErr w:type="gramEnd"/>
      <w:r w:rsidRPr="00924C5B">
        <w:rPr>
          <w:rFonts w:ascii="Arial" w:hAnsi="Arial" w:cs="Arial"/>
          <w:i/>
          <w:sz w:val="24"/>
          <w:szCs w:val="24"/>
        </w:rPr>
        <w:t>12 marks)</w:t>
      </w:r>
    </w:p>
    <w:p w:rsidR="00FC548C" w:rsidRPr="00924C5B" w:rsidRDefault="00FC548C" w:rsidP="00FC548C">
      <w:pPr>
        <w:pStyle w:val="NoSpacing"/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FC548C" w:rsidRPr="00924C5B" w:rsidRDefault="00FC548C" w:rsidP="00FC548C">
      <w:pPr>
        <w:pStyle w:val="NoSpacing"/>
        <w:numPr>
          <w:ilvl w:val="0"/>
          <w:numId w:val="20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lastRenderedPageBreak/>
        <w:t xml:space="preserve">A bank is holding K600m capital for Credit Risk and the minimum regulatory capital adequacy ratio is 10%. How much credit risk weighted assets are on its balance sheet if he </w:t>
      </w:r>
      <w:proofErr w:type="gramStart"/>
      <w:r w:rsidRPr="00924C5B">
        <w:rPr>
          <w:rFonts w:ascii="Arial" w:hAnsi="Arial" w:cs="Arial"/>
          <w:sz w:val="24"/>
          <w:szCs w:val="24"/>
        </w:rPr>
        <w:t>bank</w:t>
      </w:r>
      <w:proofErr w:type="gramEnd"/>
      <w:r w:rsidRPr="00924C5B">
        <w:rPr>
          <w:rFonts w:ascii="Arial" w:hAnsi="Arial" w:cs="Arial"/>
          <w:sz w:val="24"/>
          <w:szCs w:val="24"/>
        </w:rPr>
        <w:t xml:space="preserve"> risk appetite is to maintain buffer capital of 2% at all times</w:t>
      </w:r>
      <w:r>
        <w:rPr>
          <w:rFonts w:ascii="Arial" w:hAnsi="Arial" w:cs="Arial"/>
          <w:sz w:val="24"/>
          <w:szCs w:val="24"/>
        </w:rPr>
        <w:t>.</w:t>
      </w:r>
      <w:r w:rsidRPr="00924C5B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924C5B">
        <w:rPr>
          <w:rFonts w:ascii="Arial" w:hAnsi="Arial" w:cs="Arial"/>
          <w:i/>
          <w:sz w:val="24"/>
          <w:szCs w:val="24"/>
        </w:rPr>
        <w:t>(</w:t>
      </w:r>
      <w:proofErr w:type="gramEnd"/>
      <w:r w:rsidRPr="00924C5B">
        <w:rPr>
          <w:rFonts w:ascii="Arial" w:hAnsi="Arial" w:cs="Arial"/>
          <w:i/>
          <w:sz w:val="24"/>
          <w:szCs w:val="24"/>
        </w:rPr>
        <w:t>3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</w:t>
      </w:r>
      <w:r w:rsidR="00636DA2"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 (Total 15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FC548C" w:rsidRDefault="00A34CC5" w:rsidP="00636DA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4</w:t>
      </w:r>
    </w:p>
    <w:p w:rsidR="00FC548C" w:rsidRPr="00924C5B" w:rsidRDefault="00FC548C" w:rsidP="00FC548C">
      <w:pPr>
        <w:pStyle w:val="NoSpacing"/>
        <w:numPr>
          <w:ilvl w:val="0"/>
          <w:numId w:val="22"/>
        </w:numPr>
        <w:spacing w:line="276" w:lineRule="auto"/>
        <w:ind w:left="450" w:hanging="450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Compare and contrast Fixed Exchange Rate system with Floating Exchange rate System</w:t>
      </w:r>
      <w:r>
        <w:rPr>
          <w:rFonts w:ascii="Arial" w:hAnsi="Arial" w:cs="Arial"/>
          <w:sz w:val="24"/>
          <w:szCs w:val="24"/>
        </w:rPr>
        <w:t>.</w:t>
      </w:r>
      <w:r w:rsidRPr="00924C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 w:rsidRPr="00924C5B">
        <w:rPr>
          <w:rFonts w:ascii="Arial" w:hAnsi="Arial" w:cs="Arial"/>
          <w:sz w:val="24"/>
          <w:szCs w:val="24"/>
        </w:rPr>
        <w:t xml:space="preserve"> </w:t>
      </w:r>
      <w:r w:rsidRPr="00924C5B">
        <w:rPr>
          <w:rFonts w:ascii="Arial" w:hAnsi="Arial" w:cs="Arial"/>
          <w:i/>
          <w:sz w:val="24"/>
          <w:szCs w:val="24"/>
        </w:rPr>
        <w:t>(9 marks)</w:t>
      </w:r>
    </w:p>
    <w:p w:rsidR="00FC548C" w:rsidRPr="00924C5B" w:rsidRDefault="00FC548C" w:rsidP="00FC548C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:rsidR="00FC548C" w:rsidRPr="00924C5B" w:rsidRDefault="00FC548C" w:rsidP="00FC548C">
      <w:pPr>
        <w:pStyle w:val="NoSpacing"/>
        <w:numPr>
          <w:ilvl w:val="0"/>
          <w:numId w:val="22"/>
        </w:numPr>
        <w:tabs>
          <w:tab w:val="left" w:pos="450"/>
        </w:tabs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The following is an extract of exchange rates from an Authorised Dealer Bank:</w:t>
      </w:r>
    </w:p>
    <w:p w:rsidR="00FC548C" w:rsidRPr="00924C5B" w:rsidRDefault="00FC548C" w:rsidP="00FC548C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18"/>
        <w:gridCol w:w="1577"/>
        <w:gridCol w:w="1027"/>
        <w:gridCol w:w="1028"/>
        <w:gridCol w:w="1028"/>
        <w:gridCol w:w="1132"/>
        <w:gridCol w:w="1238"/>
      </w:tblGrid>
      <w:tr w:rsidR="00FC548C" w:rsidRPr="00924C5B" w:rsidTr="000B06E4">
        <w:tc>
          <w:tcPr>
            <w:tcW w:w="980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343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CURRENCY</w:t>
            </w:r>
          </w:p>
        </w:tc>
        <w:tc>
          <w:tcPr>
            <w:tcW w:w="1160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CAD**</w:t>
            </w:r>
          </w:p>
        </w:tc>
        <w:tc>
          <w:tcPr>
            <w:tcW w:w="1161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GBP*</w:t>
            </w:r>
          </w:p>
        </w:tc>
        <w:tc>
          <w:tcPr>
            <w:tcW w:w="1161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EUR*</w:t>
            </w:r>
          </w:p>
        </w:tc>
        <w:tc>
          <w:tcPr>
            <w:tcW w:w="1217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JPY**</w:t>
            </w:r>
          </w:p>
        </w:tc>
        <w:tc>
          <w:tcPr>
            <w:tcW w:w="1274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MWK**</w:t>
            </w:r>
          </w:p>
        </w:tc>
      </w:tr>
      <w:tr w:rsidR="00FC548C" w:rsidRPr="00924C5B" w:rsidTr="000B06E4">
        <w:tc>
          <w:tcPr>
            <w:tcW w:w="980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01.11.2015</w:t>
            </w:r>
          </w:p>
        </w:tc>
        <w:tc>
          <w:tcPr>
            <w:tcW w:w="1343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RATE / USD</w:t>
            </w:r>
          </w:p>
        </w:tc>
        <w:tc>
          <w:tcPr>
            <w:tcW w:w="1160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1.0003</w:t>
            </w:r>
          </w:p>
        </w:tc>
        <w:tc>
          <w:tcPr>
            <w:tcW w:w="1161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1.6127</w:t>
            </w:r>
          </w:p>
        </w:tc>
        <w:tc>
          <w:tcPr>
            <w:tcW w:w="1161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1.2960</w:t>
            </w:r>
          </w:p>
        </w:tc>
        <w:tc>
          <w:tcPr>
            <w:tcW w:w="1217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80.0200</w:t>
            </w:r>
          </w:p>
        </w:tc>
        <w:tc>
          <w:tcPr>
            <w:tcW w:w="1274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313.2300</w:t>
            </w:r>
          </w:p>
        </w:tc>
      </w:tr>
      <w:tr w:rsidR="00FC548C" w:rsidRPr="00924C5B" w:rsidTr="000B06E4">
        <w:tc>
          <w:tcPr>
            <w:tcW w:w="980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08.11.2015</w:t>
            </w:r>
          </w:p>
        </w:tc>
        <w:tc>
          <w:tcPr>
            <w:tcW w:w="1343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RATE / USD</w:t>
            </w:r>
          </w:p>
        </w:tc>
        <w:tc>
          <w:tcPr>
            <w:tcW w:w="1160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0.9111</w:t>
            </w:r>
          </w:p>
        </w:tc>
        <w:tc>
          <w:tcPr>
            <w:tcW w:w="1161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1.5888</w:t>
            </w:r>
          </w:p>
        </w:tc>
        <w:tc>
          <w:tcPr>
            <w:tcW w:w="1161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1.2960</w:t>
            </w:r>
          </w:p>
        </w:tc>
        <w:tc>
          <w:tcPr>
            <w:tcW w:w="1217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80.0310</w:t>
            </w:r>
          </w:p>
        </w:tc>
        <w:tc>
          <w:tcPr>
            <w:tcW w:w="1274" w:type="dxa"/>
          </w:tcPr>
          <w:p w:rsidR="00FC548C" w:rsidRPr="00924C5B" w:rsidRDefault="00FC548C" w:rsidP="000B06E4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4C5B">
              <w:rPr>
                <w:rFonts w:ascii="Arial" w:hAnsi="Arial" w:cs="Arial"/>
                <w:sz w:val="24"/>
                <w:szCs w:val="24"/>
              </w:rPr>
              <w:t>318.0000</w:t>
            </w:r>
          </w:p>
        </w:tc>
      </w:tr>
    </w:tbl>
    <w:p w:rsidR="00FC548C" w:rsidRPr="00924C5B" w:rsidRDefault="00FC548C" w:rsidP="00FC548C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:rsidR="00FC548C" w:rsidRPr="00924C5B" w:rsidRDefault="00FC548C" w:rsidP="00FC548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ab/>
        <w:t>NOTE:  * 1 unit of the currency = so many USD</w:t>
      </w:r>
    </w:p>
    <w:p w:rsidR="00FC548C" w:rsidRPr="00924C5B" w:rsidRDefault="00FC548C" w:rsidP="00FC548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ab/>
      </w:r>
      <w:r w:rsidRPr="00924C5B">
        <w:rPr>
          <w:rFonts w:ascii="Arial" w:hAnsi="Arial" w:cs="Arial"/>
          <w:sz w:val="24"/>
          <w:szCs w:val="24"/>
        </w:rPr>
        <w:tab/>
        <w:t>** 1 unit of USD = so many of the currency</w:t>
      </w:r>
    </w:p>
    <w:p w:rsidR="00FC548C" w:rsidRPr="00924C5B" w:rsidRDefault="00FC548C" w:rsidP="00FC548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FC548C" w:rsidRPr="00924C5B" w:rsidRDefault="00FC548C" w:rsidP="00FC548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Convert the following amounts to MWK</w:t>
      </w:r>
    </w:p>
    <w:p w:rsidR="00FC548C" w:rsidRPr="00924C5B" w:rsidRDefault="00FC548C" w:rsidP="00FC548C">
      <w:pPr>
        <w:pStyle w:val="NoSpacing"/>
        <w:numPr>
          <w:ilvl w:val="0"/>
          <w:numId w:val="21"/>
        </w:numPr>
        <w:spacing w:line="276" w:lineRule="auto"/>
        <w:ind w:left="540" w:hanging="450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JPY100,000 on the 8</w:t>
      </w:r>
      <w:r w:rsidRPr="00924C5B">
        <w:rPr>
          <w:rFonts w:ascii="Arial" w:hAnsi="Arial" w:cs="Arial"/>
          <w:sz w:val="24"/>
          <w:szCs w:val="24"/>
          <w:vertAlign w:val="superscript"/>
        </w:rPr>
        <w:t>th</w:t>
      </w:r>
      <w:r w:rsidRPr="00924C5B">
        <w:rPr>
          <w:rFonts w:ascii="Arial" w:hAnsi="Arial" w:cs="Arial"/>
          <w:sz w:val="24"/>
          <w:szCs w:val="24"/>
        </w:rPr>
        <w:t xml:space="preserve"> November 2015</w:t>
      </w:r>
      <w:r>
        <w:rPr>
          <w:rFonts w:ascii="Arial" w:hAnsi="Arial" w:cs="Arial"/>
          <w:sz w:val="24"/>
          <w:szCs w:val="24"/>
        </w:rPr>
        <w:t xml:space="preserve">.                                             </w:t>
      </w:r>
      <w:r w:rsidRPr="00924C5B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Pr="00924C5B">
        <w:rPr>
          <w:rFonts w:ascii="Arial" w:hAnsi="Arial" w:cs="Arial"/>
          <w:i/>
          <w:sz w:val="24"/>
          <w:szCs w:val="24"/>
        </w:rPr>
        <w:t>(</w:t>
      </w:r>
      <w:proofErr w:type="gramEnd"/>
      <w:r w:rsidRPr="00924C5B">
        <w:rPr>
          <w:rFonts w:ascii="Arial" w:hAnsi="Arial" w:cs="Arial"/>
          <w:i/>
          <w:sz w:val="24"/>
          <w:szCs w:val="24"/>
        </w:rPr>
        <w:t>3 marks)</w:t>
      </w:r>
    </w:p>
    <w:p w:rsidR="00FC548C" w:rsidRPr="00924C5B" w:rsidRDefault="00FC548C" w:rsidP="00FC548C">
      <w:pPr>
        <w:pStyle w:val="NoSpacing"/>
        <w:numPr>
          <w:ilvl w:val="0"/>
          <w:numId w:val="21"/>
        </w:numPr>
        <w:spacing w:line="276" w:lineRule="auto"/>
        <w:ind w:left="540" w:hanging="450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GBP on the 1 November 2015</w:t>
      </w:r>
      <w:r>
        <w:rPr>
          <w:rFonts w:ascii="Arial" w:hAnsi="Arial" w:cs="Arial"/>
          <w:sz w:val="24"/>
          <w:szCs w:val="24"/>
        </w:rPr>
        <w:t>.</w:t>
      </w:r>
      <w:r w:rsidRPr="00924C5B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924C5B">
        <w:rPr>
          <w:rFonts w:ascii="Arial" w:hAnsi="Arial" w:cs="Arial"/>
          <w:i/>
          <w:sz w:val="24"/>
          <w:szCs w:val="24"/>
        </w:rPr>
        <w:t>(3 marks)</w:t>
      </w:r>
    </w:p>
    <w:p w:rsidR="00A34CC5" w:rsidRPr="00A34CC5" w:rsidRDefault="00636DA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3831">
        <w:rPr>
          <w:rFonts w:ascii="Arial" w:hAnsi="Arial" w:cs="Arial"/>
          <w:sz w:val="24"/>
          <w:szCs w:val="24"/>
        </w:rPr>
        <w:tab/>
      </w:r>
      <w:r w:rsidRPr="00BE383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34CC5" w:rsidRPr="00A34CC5">
        <w:rPr>
          <w:rFonts w:ascii="Arial" w:hAnsi="Arial" w:cs="Arial"/>
          <w:b/>
          <w:sz w:val="24"/>
          <w:szCs w:val="24"/>
        </w:rPr>
        <w:t>(Total 15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34CC5" w:rsidRDefault="002402B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:rsidR="00FC548C" w:rsidRDefault="00FC548C" w:rsidP="00FC548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Strategic risk is one of the most important risks in any organization, and needs close monitoring.</w:t>
      </w:r>
    </w:p>
    <w:p w:rsidR="002402BB" w:rsidRPr="00924C5B" w:rsidRDefault="002402BB" w:rsidP="00FC548C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FC548C" w:rsidRPr="002402BB" w:rsidRDefault="00FC548C" w:rsidP="00FC548C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2402BB">
        <w:rPr>
          <w:rFonts w:ascii="Arial" w:hAnsi="Arial" w:cs="Arial"/>
          <w:b/>
          <w:sz w:val="24"/>
          <w:szCs w:val="24"/>
        </w:rPr>
        <w:t>Required</w:t>
      </w:r>
    </w:p>
    <w:p w:rsidR="002402BB" w:rsidRDefault="00FC548C" w:rsidP="002402BB">
      <w:pPr>
        <w:pStyle w:val="NoSpacing"/>
        <w:numPr>
          <w:ilvl w:val="0"/>
          <w:numId w:val="2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 xml:space="preserve">Discuss any </w:t>
      </w:r>
      <w:r w:rsidRPr="002402BB">
        <w:rPr>
          <w:rFonts w:ascii="Arial" w:hAnsi="Arial" w:cs="Arial"/>
          <w:b/>
          <w:sz w:val="24"/>
          <w:szCs w:val="24"/>
          <w:u w:val="single"/>
        </w:rPr>
        <w:t>five</w:t>
      </w:r>
      <w:r w:rsidRPr="00924C5B">
        <w:rPr>
          <w:rFonts w:ascii="Arial" w:hAnsi="Arial" w:cs="Arial"/>
          <w:sz w:val="24"/>
          <w:szCs w:val="24"/>
        </w:rPr>
        <w:t xml:space="preserve"> instances in which you would consider strategic risk as </w:t>
      </w:r>
      <w:r w:rsidRPr="00924C5B">
        <w:rPr>
          <w:rFonts w:ascii="Arial" w:hAnsi="Arial" w:cs="Arial"/>
          <w:b/>
          <w:sz w:val="24"/>
          <w:szCs w:val="24"/>
        </w:rPr>
        <w:t>low</w:t>
      </w:r>
      <w:r w:rsidR="002402BB">
        <w:rPr>
          <w:rFonts w:ascii="Arial" w:hAnsi="Arial" w:cs="Arial"/>
          <w:b/>
          <w:sz w:val="24"/>
          <w:szCs w:val="24"/>
        </w:rPr>
        <w:t>.</w:t>
      </w:r>
      <w:r w:rsidRPr="00924C5B">
        <w:rPr>
          <w:rFonts w:ascii="Arial" w:hAnsi="Arial" w:cs="Arial"/>
          <w:sz w:val="24"/>
          <w:szCs w:val="24"/>
        </w:rPr>
        <w:t xml:space="preserve"> </w:t>
      </w:r>
    </w:p>
    <w:p w:rsidR="00FC548C" w:rsidRPr="00924C5B" w:rsidRDefault="002402BB" w:rsidP="002402BB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(10 marks)</w:t>
      </w:r>
    </w:p>
    <w:p w:rsidR="002402BB" w:rsidRPr="002402BB" w:rsidRDefault="00FC548C" w:rsidP="002402BB">
      <w:pPr>
        <w:pStyle w:val="NoSpacing"/>
        <w:numPr>
          <w:ilvl w:val="0"/>
          <w:numId w:val="23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 xml:space="preserve">Discuss any </w:t>
      </w:r>
      <w:r w:rsidRPr="002402BB">
        <w:rPr>
          <w:rFonts w:ascii="Arial" w:hAnsi="Arial" w:cs="Arial"/>
          <w:b/>
          <w:sz w:val="24"/>
          <w:szCs w:val="24"/>
          <w:u w:val="single"/>
        </w:rPr>
        <w:t>five</w:t>
      </w:r>
      <w:r w:rsidRPr="00924C5B">
        <w:rPr>
          <w:rFonts w:ascii="Arial" w:hAnsi="Arial" w:cs="Arial"/>
          <w:sz w:val="24"/>
          <w:szCs w:val="24"/>
        </w:rPr>
        <w:t xml:space="preserve"> instances in which you would consider strategic risk as </w:t>
      </w:r>
      <w:r w:rsidRPr="00924C5B">
        <w:rPr>
          <w:rFonts w:ascii="Arial" w:hAnsi="Arial" w:cs="Arial"/>
          <w:b/>
          <w:sz w:val="24"/>
          <w:szCs w:val="24"/>
        </w:rPr>
        <w:t>high</w:t>
      </w:r>
      <w:r w:rsidR="002402BB">
        <w:rPr>
          <w:rFonts w:ascii="Arial" w:hAnsi="Arial" w:cs="Arial"/>
          <w:b/>
          <w:sz w:val="24"/>
          <w:szCs w:val="24"/>
        </w:rPr>
        <w:t>.</w:t>
      </w:r>
    </w:p>
    <w:p w:rsidR="00FC548C" w:rsidRPr="00924C5B" w:rsidRDefault="002402BB" w:rsidP="002402BB">
      <w:pPr>
        <w:pStyle w:val="NoSpacing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="00FC548C" w:rsidRPr="00924C5B">
        <w:rPr>
          <w:rFonts w:ascii="Arial" w:hAnsi="Arial" w:cs="Arial"/>
          <w:sz w:val="24"/>
          <w:szCs w:val="24"/>
        </w:rPr>
        <w:t xml:space="preserve"> </w:t>
      </w:r>
      <w:r w:rsidR="00FC548C" w:rsidRPr="002402BB">
        <w:rPr>
          <w:rFonts w:ascii="Arial" w:hAnsi="Arial" w:cs="Arial"/>
          <w:i/>
          <w:sz w:val="24"/>
          <w:szCs w:val="24"/>
        </w:rPr>
        <w:t>(10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 w:rsidR="00CD233B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2402BB">
        <w:rPr>
          <w:rFonts w:ascii="Arial" w:hAnsi="Arial" w:cs="Arial"/>
          <w:b/>
          <w:sz w:val="24"/>
          <w:szCs w:val="24"/>
        </w:rPr>
        <w:t>6</w:t>
      </w:r>
    </w:p>
    <w:p w:rsidR="002402BB" w:rsidRPr="00924C5B" w:rsidRDefault="002402BB" w:rsidP="002402BB">
      <w:pPr>
        <w:pStyle w:val="NoSpacing"/>
        <w:numPr>
          <w:ilvl w:val="0"/>
          <w:numId w:val="24"/>
        </w:numPr>
        <w:tabs>
          <w:tab w:val="left" w:pos="450"/>
        </w:tabs>
        <w:spacing w:line="276" w:lineRule="auto"/>
        <w:ind w:hanging="720"/>
        <w:rPr>
          <w:rFonts w:ascii="Arial" w:hAnsi="Arial" w:cs="Arial"/>
          <w:i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Discuss the</w:t>
      </w:r>
      <w:r w:rsidRPr="00924C5B">
        <w:rPr>
          <w:rFonts w:ascii="Arial" w:hAnsi="Arial" w:cs="Arial"/>
          <w:b/>
          <w:sz w:val="24"/>
          <w:szCs w:val="24"/>
          <w:u w:val="single"/>
        </w:rPr>
        <w:t xml:space="preserve"> five</w:t>
      </w:r>
      <w:r w:rsidRPr="00924C5B">
        <w:rPr>
          <w:rFonts w:ascii="Arial" w:hAnsi="Arial" w:cs="Arial"/>
          <w:sz w:val="24"/>
          <w:szCs w:val="24"/>
        </w:rPr>
        <w:t xml:space="preserve"> main functions of Liquidity</w:t>
      </w:r>
      <w:r>
        <w:rPr>
          <w:rFonts w:ascii="Arial" w:hAnsi="Arial" w:cs="Arial"/>
          <w:sz w:val="24"/>
          <w:szCs w:val="24"/>
        </w:rPr>
        <w:t xml:space="preserve">.                                            </w:t>
      </w:r>
      <w:r w:rsidRPr="00924C5B">
        <w:rPr>
          <w:rFonts w:ascii="Arial" w:hAnsi="Arial" w:cs="Arial"/>
          <w:i/>
          <w:sz w:val="24"/>
          <w:szCs w:val="24"/>
        </w:rPr>
        <w:t>(10 marks)</w:t>
      </w:r>
    </w:p>
    <w:p w:rsidR="002402BB" w:rsidRPr="00924C5B" w:rsidRDefault="002402BB" w:rsidP="002402BB">
      <w:pPr>
        <w:pStyle w:val="NoSpacing"/>
        <w:numPr>
          <w:ilvl w:val="0"/>
          <w:numId w:val="24"/>
        </w:numPr>
        <w:tabs>
          <w:tab w:val="left" w:pos="450"/>
        </w:tabs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 xml:space="preserve">Mention </w:t>
      </w:r>
      <w:r w:rsidRPr="00924C5B">
        <w:rPr>
          <w:rFonts w:ascii="Arial" w:hAnsi="Arial" w:cs="Arial"/>
          <w:b/>
          <w:sz w:val="24"/>
          <w:szCs w:val="24"/>
          <w:u w:val="single"/>
        </w:rPr>
        <w:t>four</w:t>
      </w:r>
      <w:r w:rsidRPr="00924C5B">
        <w:rPr>
          <w:rFonts w:ascii="Arial" w:hAnsi="Arial" w:cs="Arial"/>
          <w:sz w:val="24"/>
          <w:szCs w:val="24"/>
        </w:rPr>
        <w:t xml:space="preserve"> sources of funds in a bank set up</w:t>
      </w:r>
      <w:r>
        <w:rPr>
          <w:rFonts w:ascii="Arial" w:hAnsi="Arial" w:cs="Arial"/>
          <w:sz w:val="24"/>
          <w:szCs w:val="24"/>
        </w:rPr>
        <w:t xml:space="preserve">.                                       </w:t>
      </w:r>
      <w:r w:rsidRPr="00924C5B">
        <w:rPr>
          <w:rFonts w:ascii="Arial" w:hAnsi="Arial" w:cs="Arial"/>
          <w:sz w:val="24"/>
          <w:szCs w:val="24"/>
        </w:rPr>
        <w:t xml:space="preserve"> </w:t>
      </w:r>
      <w:r w:rsidRPr="00924C5B">
        <w:rPr>
          <w:rFonts w:ascii="Arial" w:hAnsi="Arial" w:cs="Arial"/>
          <w:i/>
          <w:sz w:val="24"/>
          <w:szCs w:val="24"/>
        </w:rPr>
        <w:t>(4 marks)</w:t>
      </w:r>
    </w:p>
    <w:p w:rsidR="002402BB" w:rsidRPr="00924C5B" w:rsidRDefault="002402BB" w:rsidP="002402BB">
      <w:pPr>
        <w:pStyle w:val="NoSpacing"/>
        <w:numPr>
          <w:ilvl w:val="0"/>
          <w:numId w:val="24"/>
        </w:numPr>
        <w:tabs>
          <w:tab w:val="left" w:pos="450"/>
        </w:tabs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924C5B">
        <w:rPr>
          <w:rFonts w:ascii="Arial" w:hAnsi="Arial" w:cs="Arial"/>
          <w:sz w:val="24"/>
          <w:szCs w:val="24"/>
        </w:rPr>
        <w:t>What are the potential use of funds in a bank</w:t>
      </w:r>
      <w:r>
        <w:rPr>
          <w:rFonts w:ascii="Arial" w:hAnsi="Arial" w:cs="Arial"/>
          <w:sz w:val="24"/>
          <w:szCs w:val="24"/>
        </w:rPr>
        <w:t>?</w:t>
      </w:r>
      <w:r w:rsidRPr="00924C5B">
        <w:rPr>
          <w:rFonts w:ascii="Arial" w:hAnsi="Arial" w:cs="Arial"/>
          <w:sz w:val="24"/>
          <w:szCs w:val="24"/>
        </w:rPr>
        <w:t xml:space="preserve"> Name </w:t>
      </w:r>
      <w:r w:rsidRPr="002402BB">
        <w:rPr>
          <w:rFonts w:ascii="Arial" w:hAnsi="Arial" w:cs="Arial"/>
          <w:b/>
          <w:sz w:val="24"/>
          <w:szCs w:val="24"/>
          <w:u w:val="single"/>
        </w:rPr>
        <w:t>six</w:t>
      </w:r>
      <w:r w:rsidRPr="00924C5B">
        <w:rPr>
          <w:rFonts w:ascii="Arial" w:hAnsi="Arial" w:cs="Arial"/>
          <w:sz w:val="24"/>
          <w:szCs w:val="24"/>
        </w:rPr>
        <w:t xml:space="preserve"> of them</w:t>
      </w:r>
      <w:r>
        <w:rPr>
          <w:rFonts w:ascii="Arial" w:hAnsi="Arial" w:cs="Arial"/>
          <w:sz w:val="24"/>
          <w:szCs w:val="24"/>
        </w:rPr>
        <w:t xml:space="preserve">.           </w:t>
      </w:r>
      <w:r w:rsidRPr="00924C5B">
        <w:rPr>
          <w:rFonts w:ascii="Arial" w:hAnsi="Arial" w:cs="Arial"/>
          <w:i/>
          <w:sz w:val="24"/>
          <w:szCs w:val="24"/>
        </w:rPr>
        <w:t>(6 marks)</w:t>
      </w:r>
    </w:p>
    <w:p w:rsidR="00CD233B" w:rsidRDefault="00CD233B" w:rsidP="00CD233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          </w:t>
      </w:r>
      <w:r w:rsidR="002402BB">
        <w:rPr>
          <w:rFonts w:ascii="Arial" w:hAnsi="Arial" w:cs="Arial"/>
          <w:color w:val="000000"/>
        </w:rPr>
        <w:t xml:space="preserve">  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</w:t>
      </w:r>
      <w:r w:rsidRPr="00620E56">
        <w:rPr>
          <w:rFonts w:ascii="Arial" w:hAnsi="Arial" w:cs="Arial"/>
          <w:b/>
          <w:color w:val="000000"/>
        </w:rPr>
        <w:t>(Total 20 marks)</w:t>
      </w:r>
      <w:r w:rsidRPr="00620E56">
        <w:rPr>
          <w:rFonts w:ascii="Arial" w:hAnsi="Arial" w:cs="Arial"/>
        </w:rPr>
        <w:t xml:space="preserve">             </w:t>
      </w:r>
    </w:p>
    <w:p w:rsidR="00CD233B" w:rsidRPr="00A34CC5" w:rsidRDefault="00CD233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2402BB">
        <w:rPr>
          <w:rFonts w:ascii="Arial" w:hAnsi="Arial" w:cs="Arial"/>
          <w:b/>
          <w:sz w:val="24"/>
          <w:szCs w:val="24"/>
        </w:rPr>
        <w:t>7</w:t>
      </w:r>
    </w:p>
    <w:p w:rsidR="00CD233B" w:rsidRDefault="002402BB" w:rsidP="002402BB">
      <w:pPr>
        <w:pStyle w:val="NoSpacing"/>
        <w:spacing w:line="276" w:lineRule="auto"/>
        <w:jc w:val="both"/>
        <w:rPr>
          <w:rFonts w:ascii="Arial" w:hAnsi="Arial" w:cs="Arial"/>
          <w:b/>
        </w:rPr>
      </w:pPr>
      <w:r w:rsidRPr="00924C5B">
        <w:rPr>
          <w:rFonts w:ascii="Arial" w:hAnsi="Arial" w:cs="Arial"/>
          <w:sz w:val="24"/>
          <w:szCs w:val="24"/>
        </w:rPr>
        <w:t>There are many principles of Sound Corporate Governance. Discuss any</w:t>
      </w:r>
      <w:r w:rsidRPr="002402BB">
        <w:rPr>
          <w:rFonts w:ascii="Arial" w:hAnsi="Arial" w:cs="Arial"/>
          <w:sz w:val="24"/>
          <w:szCs w:val="24"/>
          <w:u w:val="single"/>
        </w:rPr>
        <w:t xml:space="preserve"> f</w:t>
      </w:r>
      <w:r w:rsidRPr="002402BB">
        <w:rPr>
          <w:rFonts w:ascii="Arial" w:hAnsi="Arial" w:cs="Arial"/>
          <w:b/>
          <w:sz w:val="24"/>
          <w:szCs w:val="24"/>
          <w:u w:val="single"/>
        </w:rPr>
        <w:t>ive</w:t>
      </w:r>
      <w:r w:rsidRPr="00924C5B">
        <w:rPr>
          <w:rFonts w:ascii="Arial" w:hAnsi="Arial" w:cs="Arial"/>
          <w:b/>
          <w:sz w:val="24"/>
          <w:szCs w:val="24"/>
        </w:rPr>
        <w:t xml:space="preserve"> </w:t>
      </w:r>
      <w:r w:rsidRPr="00924C5B">
        <w:rPr>
          <w:rFonts w:ascii="Arial" w:hAnsi="Arial" w:cs="Arial"/>
          <w:sz w:val="24"/>
          <w:szCs w:val="24"/>
        </w:rPr>
        <w:t>principles</w:t>
      </w:r>
      <w:r>
        <w:rPr>
          <w:rFonts w:ascii="Arial" w:hAnsi="Arial" w:cs="Arial"/>
          <w:sz w:val="24"/>
          <w:szCs w:val="24"/>
        </w:rPr>
        <w:t xml:space="preserve">. </w:t>
      </w:r>
      <w:r w:rsidR="00CD233B" w:rsidRPr="00620E56">
        <w:rPr>
          <w:rFonts w:ascii="Arial" w:hAnsi="Arial" w:cs="Arial"/>
        </w:rPr>
        <w:tab/>
      </w:r>
      <w:r w:rsidR="00CD233B" w:rsidRPr="00620E56">
        <w:rPr>
          <w:rFonts w:ascii="Arial" w:hAnsi="Arial" w:cs="Arial"/>
        </w:rPr>
        <w:tab/>
        <w:t xml:space="preserve">                                                                          </w:t>
      </w:r>
      <w:r>
        <w:rPr>
          <w:rFonts w:ascii="Arial" w:hAnsi="Arial" w:cs="Arial"/>
        </w:rPr>
        <w:t xml:space="preserve">                   </w:t>
      </w:r>
      <w:r w:rsidR="00CD233B" w:rsidRPr="00620E56">
        <w:rPr>
          <w:rFonts w:ascii="Arial" w:hAnsi="Arial" w:cs="Arial"/>
        </w:rPr>
        <w:t xml:space="preserve"> </w:t>
      </w:r>
      <w:r w:rsidR="00CE7021">
        <w:rPr>
          <w:rFonts w:ascii="Arial" w:hAnsi="Arial" w:cs="Arial"/>
        </w:rPr>
        <w:t xml:space="preserve"> </w:t>
      </w:r>
      <w:r w:rsidR="00CD233B" w:rsidRPr="00620E56">
        <w:rPr>
          <w:rFonts w:ascii="Arial" w:hAnsi="Arial" w:cs="Arial"/>
        </w:rPr>
        <w:t xml:space="preserve"> </w:t>
      </w:r>
      <w:r w:rsidR="00CD233B" w:rsidRPr="002402BB">
        <w:rPr>
          <w:rFonts w:ascii="Arial" w:hAnsi="Arial" w:cs="Arial"/>
          <w:b/>
          <w:sz w:val="24"/>
          <w:szCs w:val="24"/>
        </w:rPr>
        <w:t>(Total 20 marks)</w:t>
      </w:r>
    </w:p>
    <w:p w:rsidR="002402BB" w:rsidRDefault="002402BB" w:rsidP="00CD233B">
      <w:pPr>
        <w:spacing w:line="276" w:lineRule="auto"/>
        <w:ind w:left="810" w:hanging="810"/>
        <w:rPr>
          <w:rFonts w:ascii="Arial" w:hAnsi="Arial" w:cs="Arial"/>
          <w:b/>
        </w:rPr>
      </w:pPr>
    </w:p>
    <w:p w:rsidR="002402BB" w:rsidRDefault="002402BB" w:rsidP="00CD233B">
      <w:pPr>
        <w:spacing w:line="276" w:lineRule="auto"/>
        <w:ind w:left="810" w:hanging="810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8</w:t>
      </w:r>
    </w:p>
    <w:p w:rsidR="002402BB" w:rsidRDefault="002402BB" w:rsidP="00CD233B">
      <w:pPr>
        <w:spacing w:line="276" w:lineRule="auto"/>
        <w:ind w:left="810" w:hanging="810"/>
        <w:rPr>
          <w:rFonts w:ascii="Arial" w:hAnsi="Arial" w:cs="Arial"/>
          <w:b/>
        </w:rPr>
      </w:pPr>
      <w:r w:rsidRPr="00924C5B">
        <w:rPr>
          <w:rFonts w:ascii="Arial" w:hAnsi="Arial" w:cs="Arial"/>
        </w:rPr>
        <w:t xml:space="preserve">Discuss </w:t>
      </w:r>
      <w:r w:rsidRPr="002402BB">
        <w:rPr>
          <w:rFonts w:ascii="Arial" w:hAnsi="Arial" w:cs="Arial"/>
          <w:b/>
          <w:u w:val="single"/>
        </w:rPr>
        <w:t>five</w:t>
      </w:r>
      <w:r w:rsidRPr="00924C5B">
        <w:rPr>
          <w:rFonts w:ascii="Arial" w:hAnsi="Arial" w:cs="Arial"/>
        </w:rPr>
        <w:t xml:space="preserve"> requirements of effective Credit Risk Management</w:t>
      </w:r>
      <w:r>
        <w:rPr>
          <w:rFonts w:ascii="Arial" w:hAnsi="Arial" w:cs="Arial"/>
        </w:rPr>
        <w:t>.</w:t>
      </w:r>
    </w:p>
    <w:p w:rsidR="002402BB" w:rsidRDefault="002402BB" w:rsidP="00CD233B">
      <w:pPr>
        <w:spacing w:line="276" w:lineRule="auto"/>
        <w:ind w:left="810" w:hanging="81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(Total 20 marks)</w:t>
      </w:r>
    </w:p>
    <w:p w:rsidR="00CE7021" w:rsidRDefault="00CE7021" w:rsidP="00A34CC5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2402BB" w:rsidRDefault="002402BB" w:rsidP="00A34CC5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2402BB" w:rsidRDefault="002402BB" w:rsidP="00A34CC5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78B" w:rsidRDefault="0082578B">
      <w:r>
        <w:separator/>
      </w:r>
    </w:p>
  </w:endnote>
  <w:endnote w:type="continuationSeparator" w:id="0">
    <w:p w:rsidR="0082578B" w:rsidRDefault="0082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4784">
      <w:rPr>
        <w:rStyle w:val="PageNumber"/>
        <w:noProof/>
      </w:rPr>
      <w:t>3</w:t>
    </w:r>
    <w:r>
      <w:rPr>
        <w:rStyle w:val="PageNumber"/>
      </w:rPr>
      <w:fldChar w:fldCharType="end"/>
    </w:r>
  </w:p>
  <w:p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78B" w:rsidRDefault="0082578B">
      <w:r>
        <w:separator/>
      </w:r>
    </w:p>
  </w:footnote>
  <w:footnote w:type="continuationSeparator" w:id="0">
    <w:p w:rsidR="0082578B" w:rsidRDefault="00825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D4E" w:rsidRDefault="00785D4E">
    <w:pPr>
      <w:pStyle w:val="Header"/>
    </w:pPr>
  </w:p>
  <w:p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DC96FBCC"/>
    <w:lvl w:ilvl="0" w:tplc="4F1EC0BA">
      <w:start w:val="1"/>
      <w:numFmt w:val="lowerRoman"/>
      <w:lvlText w:val="(%1)"/>
      <w:lvlJc w:val="right"/>
      <w:pPr>
        <w:ind w:left="1440" w:hanging="360"/>
      </w:pPr>
      <w:rPr>
        <w:rFonts w:ascii="Arial" w:eastAsia="Times New Roman" w:hAnsi="Arial" w:cs="Arial"/>
        <w:b w:val="0"/>
      </w:rPr>
    </w:lvl>
    <w:lvl w:ilvl="1" w:tplc="04090019">
      <w:start w:val="1"/>
      <w:numFmt w:val="lowerLetter"/>
      <w:lvlRestart w:val="0"/>
      <w:lvlText w:val="%2."/>
      <w:lvlJc w:val="left"/>
      <w:pPr>
        <w:ind w:left="21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8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36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43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50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7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64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7200" w:hanging="180"/>
      </w:pPr>
    </w:lvl>
  </w:abstractNum>
  <w:abstractNum w:abstractNumId="1" w15:restartNumberingAfterBreak="0">
    <w:nsid w:val="00000009"/>
    <w:multiLevelType w:val="hybridMultilevel"/>
    <w:tmpl w:val="2DC687C4"/>
    <w:lvl w:ilvl="0" w:tplc="32007D3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13888B88">
      <w:start w:val="1"/>
      <w:numFmt w:val="lowerLetter"/>
      <w:lvlText w:val="(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13D800B1"/>
    <w:multiLevelType w:val="hybridMultilevel"/>
    <w:tmpl w:val="C70A4350"/>
    <w:lvl w:ilvl="0" w:tplc="B588B24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B2C00"/>
    <w:multiLevelType w:val="hybridMultilevel"/>
    <w:tmpl w:val="6DEA11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6" w15:restartNumberingAfterBreak="0">
    <w:nsid w:val="1B596C30"/>
    <w:multiLevelType w:val="hybridMultilevel"/>
    <w:tmpl w:val="92D43306"/>
    <w:lvl w:ilvl="0" w:tplc="C7185BB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26110A5B"/>
    <w:multiLevelType w:val="hybridMultilevel"/>
    <w:tmpl w:val="374E0C22"/>
    <w:lvl w:ilvl="0" w:tplc="F6F83730">
      <w:start w:val="1"/>
      <w:numFmt w:val="lowerRoman"/>
      <w:lvlText w:val="%1)"/>
      <w:lvlJc w:val="right"/>
      <w:pPr>
        <w:ind w:left="1485" w:hanging="360"/>
      </w:pPr>
      <w:rPr>
        <w:rFonts w:ascii="Arial" w:eastAsiaTheme="minorHAnsi" w:hAnsi="Arial" w:cs="Arial"/>
      </w:rPr>
    </w:lvl>
    <w:lvl w:ilvl="1" w:tplc="1C090019" w:tentative="1">
      <w:start w:val="1"/>
      <w:numFmt w:val="lowerLetter"/>
      <w:lvlText w:val="%2."/>
      <w:lvlJc w:val="left"/>
      <w:pPr>
        <w:ind w:left="2205" w:hanging="360"/>
      </w:pPr>
    </w:lvl>
    <w:lvl w:ilvl="2" w:tplc="1C09001B" w:tentative="1">
      <w:start w:val="1"/>
      <w:numFmt w:val="lowerRoman"/>
      <w:lvlText w:val="%3."/>
      <w:lvlJc w:val="right"/>
      <w:pPr>
        <w:ind w:left="2925" w:hanging="180"/>
      </w:pPr>
    </w:lvl>
    <w:lvl w:ilvl="3" w:tplc="1C09000F" w:tentative="1">
      <w:start w:val="1"/>
      <w:numFmt w:val="decimal"/>
      <w:lvlText w:val="%4."/>
      <w:lvlJc w:val="left"/>
      <w:pPr>
        <w:ind w:left="3645" w:hanging="360"/>
      </w:pPr>
    </w:lvl>
    <w:lvl w:ilvl="4" w:tplc="1C090019" w:tentative="1">
      <w:start w:val="1"/>
      <w:numFmt w:val="lowerLetter"/>
      <w:lvlText w:val="%5."/>
      <w:lvlJc w:val="left"/>
      <w:pPr>
        <w:ind w:left="4365" w:hanging="360"/>
      </w:pPr>
    </w:lvl>
    <w:lvl w:ilvl="5" w:tplc="1C09001B" w:tentative="1">
      <w:start w:val="1"/>
      <w:numFmt w:val="lowerRoman"/>
      <w:lvlText w:val="%6."/>
      <w:lvlJc w:val="right"/>
      <w:pPr>
        <w:ind w:left="5085" w:hanging="180"/>
      </w:pPr>
    </w:lvl>
    <w:lvl w:ilvl="6" w:tplc="1C09000F" w:tentative="1">
      <w:start w:val="1"/>
      <w:numFmt w:val="decimal"/>
      <w:lvlText w:val="%7."/>
      <w:lvlJc w:val="left"/>
      <w:pPr>
        <w:ind w:left="5805" w:hanging="360"/>
      </w:pPr>
    </w:lvl>
    <w:lvl w:ilvl="7" w:tplc="1C090019" w:tentative="1">
      <w:start w:val="1"/>
      <w:numFmt w:val="lowerLetter"/>
      <w:lvlText w:val="%8."/>
      <w:lvlJc w:val="left"/>
      <w:pPr>
        <w:ind w:left="6525" w:hanging="360"/>
      </w:pPr>
    </w:lvl>
    <w:lvl w:ilvl="8" w:tplc="1C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 w15:restartNumberingAfterBreak="0">
    <w:nsid w:val="266C3E19"/>
    <w:multiLevelType w:val="hybridMultilevel"/>
    <w:tmpl w:val="26AE295E"/>
    <w:lvl w:ilvl="0" w:tplc="E042E11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1" w15:restartNumberingAfterBreak="0">
    <w:nsid w:val="2E844D28"/>
    <w:multiLevelType w:val="hybridMultilevel"/>
    <w:tmpl w:val="8B3A9E32"/>
    <w:lvl w:ilvl="0" w:tplc="3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080" w:hanging="360"/>
      </w:pPr>
    </w:lvl>
    <w:lvl w:ilvl="2" w:tplc="3009001B" w:tentative="1">
      <w:start w:val="1"/>
      <w:numFmt w:val="lowerRoman"/>
      <w:lvlText w:val="%3."/>
      <w:lvlJc w:val="right"/>
      <w:pPr>
        <w:ind w:left="1800" w:hanging="180"/>
      </w:pPr>
    </w:lvl>
    <w:lvl w:ilvl="3" w:tplc="3009000F" w:tentative="1">
      <w:start w:val="1"/>
      <w:numFmt w:val="decimal"/>
      <w:lvlText w:val="%4."/>
      <w:lvlJc w:val="left"/>
      <w:pPr>
        <w:ind w:left="2520" w:hanging="360"/>
      </w:pPr>
    </w:lvl>
    <w:lvl w:ilvl="4" w:tplc="30090019" w:tentative="1">
      <w:start w:val="1"/>
      <w:numFmt w:val="lowerLetter"/>
      <w:lvlText w:val="%5."/>
      <w:lvlJc w:val="left"/>
      <w:pPr>
        <w:ind w:left="3240" w:hanging="360"/>
      </w:pPr>
    </w:lvl>
    <w:lvl w:ilvl="5" w:tplc="3009001B" w:tentative="1">
      <w:start w:val="1"/>
      <w:numFmt w:val="lowerRoman"/>
      <w:lvlText w:val="%6."/>
      <w:lvlJc w:val="right"/>
      <w:pPr>
        <w:ind w:left="3960" w:hanging="180"/>
      </w:pPr>
    </w:lvl>
    <w:lvl w:ilvl="6" w:tplc="3009000F" w:tentative="1">
      <w:start w:val="1"/>
      <w:numFmt w:val="decimal"/>
      <w:lvlText w:val="%7."/>
      <w:lvlJc w:val="left"/>
      <w:pPr>
        <w:ind w:left="4680" w:hanging="360"/>
      </w:pPr>
    </w:lvl>
    <w:lvl w:ilvl="7" w:tplc="30090019" w:tentative="1">
      <w:start w:val="1"/>
      <w:numFmt w:val="lowerLetter"/>
      <w:lvlText w:val="%8."/>
      <w:lvlJc w:val="left"/>
      <w:pPr>
        <w:ind w:left="5400" w:hanging="360"/>
      </w:pPr>
    </w:lvl>
    <w:lvl w:ilvl="8" w:tplc="3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0B670E"/>
    <w:multiLevelType w:val="hybridMultilevel"/>
    <w:tmpl w:val="E61EB208"/>
    <w:lvl w:ilvl="0" w:tplc="AA621B5C">
      <w:start w:val="2"/>
      <w:numFmt w:val="lowerRoman"/>
      <w:lvlText w:val="%1)"/>
      <w:lvlJc w:val="left"/>
      <w:pPr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614065"/>
    <w:multiLevelType w:val="hybridMultilevel"/>
    <w:tmpl w:val="130AC1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451D3E9F"/>
    <w:multiLevelType w:val="hybridMultilevel"/>
    <w:tmpl w:val="16CC04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73ACD"/>
    <w:multiLevelType w:val="hybridMultilevel"/>
    <w:tmpl w:val="6FD6E5C8"/>
    <w:lvl w:ilvl="0" w:tplc="A816DF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D320A"/>
    <w:multiLevelType w:val="hybridMultilevel"/>
    <w:tmpl w:val="2C92667C"/>
    <w:lvl w:ilvl="0" w:tplc="42F08294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83429"/>
    <w:multiLevelType w:val="hybridMultilevel"/>
    <w:tmpl w:val="47F02B1A"/>
    <w:lvl w:ilvl="0" w:tplc="06F0A99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D16AA"/>
    <w:multiLevelType w:val="hybridMultilevel"/>
    <w:tmpl w:val="D548B124"/>
    <w:lvl w:ilvl="0" w:tplc="15A6F0FE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64671530"/>
    <w:multiLevelType w:val="hybridMultilevel"/>
    <w:tmpl w:val="8390A290"/>
    <w:lvl w:ilvl="0" w:tplc="0256E0C4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B35DB"/>
    <w:multiLevelType w:val="hybridMultilevel"/>
    <w:tmpl w:val="219E2C42"/>
    <w:lvl w:ilvl="0" w:tplc="4E8EF074">
      <w:start w:val="9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CC32DC"/>
    <w:multiLevelType w:val="hybridMultilevel"/>
    <w:tmpl w:val="571C69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2"/>
  </w:num>
  <w:num w:numId="5">
    <w:abstractNumId w:val="7"/>
  </w:num>
  <w:num w:numId="6">
    <w:abstractNumId w:val="2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9"/>
  </w:num>
  <w:num w:numId="11">
    <w:abstractNumId w:val="20"/>
  </w:num>
  <w:num w:numId="12">
    <w:abstractNumId w:val="21"/>
  </w:num>
  <w:num w:numId="13">
    <w:abstractNumId w:val="12"/>
  </w:num>
  <w:num w:numId="14">
    <w:abstractNumId w:val="6"/>
  </w:num>
  <w:num w:numId="15">
    <w:abstractNumId w:val="11"/>
  </w:num>
  <w:num w:numId="16">
    <w:abstractNumId w:val="15"/>
  </w:num>
  <w:num w:numId="17">
    <w:abstractNumId w:val="17"/>
  </w:num>
  <w:num w:numId="18">
    <w:abstractNumId w:val="4"/>
  </w:num>
  <w:num w:numId="19">
    <w:abstractNumId w:val="19"/>
  </w:num>
  <w:num w:numId="20">
    <w:abstractNumId w:val="13"/>
  </w:num>
  <w:num w:numId="21">
    <w:abstractNumId w:val="8"/>
  </w:num>
  <w:num w:numId="22">
    <w:abstractNumId w:val="22"/>
  </w:num>
  <w:num w:numId="23">
    <w:abstractNumId w:val="3"/>
  </w:num>
  <w:num w:numId="24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2B8B"/>
    <w:rsid w:val="0002444D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37E7E"/>
    <w:rsid w:val="002402BB"/>
    <w:rsid w:val="0026395C"/>
    <w:rsid w:val="0026563A"/>
    <w:rsid w:val="00285E0F"/>
    <w:rsid w:val="002B2E43"/>
    <w:rsid w:val="002D5150"/>
    <w:rsid w:val="002E7317"/>
    <w:rsid w:val="003018AD"/>
    <w:rsid w:val="00302770"/>
    <w:rsid w:val="00321B54"/>
    <w:rsid w:val="00325C97"/>
    <w:rsid w:val="00337079"/>
    <w:rsid w:val="00347897"/>
    <w:rsid w:val="00353611"/>
    <w:rsid w:val="00363266"/>
    <w:rsid w:val="00367767"/>
    <w:rsid w:val="00370366"/>
    <w:rsid w:val="00380FC5"/>
    <w:rsid w:val="003864E6"/>
    <w:rsid w:val="00394377"/>
    <w:rsid w:val="003A52FE"/>
    <w:rsid w:val="003C1564"/>
    <w:rsid w:val="003D0953"/>
    <w:rsid w:val="003D3F16"/>
    <w:rsid w:val="003F7AA8"/>
    <w:rsid w:val="00406F9A"/>
    <w:rsid w:val="00413734"/>
    <w:rsid w:val="00452EBD"/>
    <w:rsid w:val="004F49A5"/>
    <w:rsid w:val="005201E4"/>
    <w:rsid w:val="00534204"/>
    <w:rsid w:val="0054519B"/>
    <w:rsid w:val="005516B6"/>
    <w:rsid w:val="00553483"/>
    <w:rsid w:val="00574F80"/>
    <w:rsid w:val="005F3DF4"/>
    <w:rsid w:val="00602341"/>
    <w:rsid w:val="00606DB5"/>
    <w:rsid w:val="00632235"/>
    <w:rsid w:val="00636DA2"/>
    <w:rsid w:val="00646AEF"/>
    <w:rsid w:val="006855CA"/>
    <w:rsid w:val="006922FA"/>
    <w:rsid w:val="006B25BB"/>
    <w:rsid w:val="006B3076"/>
    <w:rsid w:val="006D2030"/>
    <w:rsid w:val="006D46A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7E7E78"/>
    <w:rsid w:val="0081144F"/>
    <w:rsid w:val="00821096"/>
    <w:rsid w:val="00824A13"/>
    <w:rsid w:val="0082578B"/>
    <w:rsid w:val="00850153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4033"/>
    <w:rsid w:val="009C7BD8"/>
    <w:rsid w:val="009D07CB"/>
    <w:rsid w:val="009F0635"/>
    <w:rsid w:val="00A04115"/>
    <w:rsid w:val="00A16120"/>
    <w:rsid w:val="00A24F2B"/>
    <w:rsid w:val="00A31971"/>
    <w:rsid w:val="00A34CC5"/>
    <w:rsid w:val="00A6107B"/>
    <w:rsid w:val="00A611A4"/>
    <w:rsid w:val="00A6632A"/>
    <w:rsid w:val="00A86B35"/>
    <w:rsid w:val="00AB6807"/>
    <w:rsid w:val="00AC1F07"/>
    <w:rsid w:val="00B05669"/>
    <w:rsid w:val="00B1000F"/>
    <w:rsid w:val="00B16920"/>
    <w:rsid w:val="00B177D5"/>
    <w:rsid w:val="00B26B9A"/>
    <w:rsid w:val="00B34C21"/>
    <w:rsid w:val="00B779C6"/>
    <w:rsid w:val="00B87AA3"/>
    <w:rsid w:val="00BB25FD"/>
    <w:rsid w:val="00BB497A"/>
    <w:rsid w:val="00BB7FED"/>
    <w:rsid w:val="00BC11EA"/>
    <w:rsid w:val="00BD2542"/>
    <w:rsid w:val="00BF3102"/>
    <w:rsid w:val="00C12088"/>
    <w:rsid w:val="00C13398"/>
    <w:rsid w:val="00C165D3"/>
    <w:rsid w:val="00C179A0"/>
    <w:rsid w:val="00C33FF0"/>
    <w:rsid w:val="00C51DDE"/>
    <w:rsid w:val="00C61A01"/>
    <w:rsid w:val="00C94784"/>
    <w:rsid w:val="00C97407"/>
    <w:rsid w:val="00C97765"/>
    <w:rsid w:val="00CA64B0"/>
    <w:rsid w:val="00CA6D22"/>
    <w:rsid w:val="00CD06F3"/>
    <w:rsid w:val="00CD233B"/>
    <w:rsid w:val="00CD7817"/>
    <w:rsid w:val="00CE7021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342F5"/>
    <w:rsid w:val="00E5092C"/>
    <w:rsid w:val="00E63320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90BF6"/>
    <w:rsid w:val="00FA26F4"/>
    <w:rsid w:val="00FA691E"/>
    <w:rsid w:val="00FB6DD4"/>
    <w:rsid w:val="00FC548C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2F3D5312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uiPriority w:val="1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Hyperlink">
    <w:name w:val="Hyperlink"/>
    <w:basedOn w:val="DefaultParagraphFont"/>
    <w:uiPriority w:val="99"/>
    <w:semiHidden/>
    <w:unhideWhenUsed/>
    <w:rsid w:val="00636D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8AC56-A749-42E7-B9A1-7D3192FE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2019-05-09T10:11:00Z</cp:lastPrinted>
  <dcterms:created xsi:type="dcterms:W3CDTF">2019-05-09T10:09:00Z</dcterms:created>
  <dcterms:modified xsi:type="dcterms:W3CDTF">2019-05-09T10:47:00Z</dcterms:modified>
</cp:coreProperties>
</file>