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D16E53">
      <w:pPr>
        <w:autoSpaceDE w:val="0"/>
        <w:autoSpaceDN w:val="0"/>
        <w:adjustRightInd w:val="0"/>
        <w:jc w:val="center"/>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D16E53">
      <w:pPr>
        <w:autoSpaceDE w:val="0"/>
        <w:autoSpaceDN w:val="0"/>
        <w:adjustRightInd w:val="0"/>
        <w:jc w:val="center"/>
        <w:rPr>
          <w:rFonts w:ascii="Arial" w:hAnsi="Arial" w:cs="Arial"/>
          <w:b/>
          <w:bCs/>
        </w:rPr>
      </w:pPr>
    </w:p>
    <w:p w:rsidR="007E1FE7" w:rsidRPr="00D12DA5" w:rsidRDefault="007E1FE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D16E53">
      <w:pPr>
        <w:autoSpaceDE w:val="0"/>
        <w:autoSpaceDN w:val="0"/>
        <w:adjustRightInd w:val="0"/>
        <w:jc w:val="center"/>
        <w:rPr>
          <w:rFonts w:ascii="Arial" w:hAnsi="Arial" w:cs="Arial"/>
          <w:b/>
          <w:bCs/>
          <w:sz w:val="32"/>
          <w:szCs w:val="32"/>
        </w:rPr>
      </w:pPr>
    </w:p>
    <w:p w:rsidR="007E1FE7" w:rsidRPr="00D12DA5" w:rsidRDefault="00AB680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D16E53" w:rsidRDefault="00D16E53" w:rsidP="00D16E53">
      <w:pPr>
        <w:autoSpaceDE w:val="0"/>
        <w:autoSpaceDN w:val="0"/>
        <w:adjustRightInd w:val="0"/>
        <w:rPr>
          <w:rFonts w:ascii="Arial" w:hAnsi="Arial" w:cs="Arial"/>
          <w:b/>
          <w:bCs/>
        </w:rPr>
      </w:pPr>
    </w:p>
    <w:p w:rsidR="009A5853" w:rsidRDefault="007E1FE7" w:rsidP="00D16E53">
      <w:pPr>
        <w:autoSpaceDE w:val="0"/>
        <w:autoSpaceDN w:val="0"/>
        <w:adjustRightInd w:val="0"/>
        <w:rPr>
          <w:rFonts w:ascii="Arial" w:hAnsi="Arial" w:cs="Arial"/>
          <w:b/>
          <w:bCs/>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9A5853">
        <w:rPr>
          <w:rFonts w:ascii="Arial" w:hAnsi="Arial" w:cs="Arial"/>
          <w:b/>
          <w:bCs/>
          <w:sz w:val="28"/>
          <w:szCs w:val="28"/>
        </w:rPr>
        <w:t xml:space="preserve">INTRODUCTION TO BUSINESS ACCOUNTING </w:t>
      </w:r>
    </w:p>
    <w:p w:rsidR="007E1FE7" w:rsidRPr="00D12DA5" w:rsidRDefault="00144D33" w:rsidP="009A5853">
      <w:pPr>
        <w:autoSpaceDE w:val="0"/>
        <w:autoSpaceDN w:val="0"/>
        <w:adjustRightInd w:val="0"/>
        <w:ind w:left="720" w:firstLine="720"/>
        <w:rPr>
          <w:rFonts w:ascii="Arial" w:hAnsi="Arial" w:cs="Arial"/>
          <w:b/>
          <w:sz w:val="28"/>
          <w:szCs w:val="28"/>
        </w:rPr>
      </w:pPr>
      <w:r>
        <w:rPr>
          <w:rFonts w:ascii="Arial" w:hAnsi="Arial" w:cs="Arial"/>
          <w:b/>
          <w:bCs/>
          <w:sz w:val="28"/>
          <w:szCs w:val="28"/>
        </w:rPr>
        <w:t>(</w:t>
      </w:r>
      <w:r w:rsidR="00955509">
        <w:rPr>
          <w:rFonts w:ascii="Arial" w:hAnsi="Arial" w:cs="Arial"/>
          <w:b/>
          <w:sz w:val="28"/>
          <w:szCs w:val="28"/>
        </w:rPr>
        <w:t>IOBM – C</w:t>
      </w:r>
      <w:r w:rsidR="00284BF7">
        <w:rPr>
          <w:rFonts w:ascii="Arial" w:hAnsi="Arial" w:cs="Arial"/>
          <w:b/>
          <w:sz w:val="28"/>
          <w:szCs w:val="28"/>
        </w:rPr>
        <w:t>10</w:t>
      </w:r>
      <w:r w:rsidR="009A5853">
        <w:rPr>
          <w:rFonts w:ascii="Arial" w:hAnsi="Arial" w:cs="Arial"/>
          <w:b/>
          <w:sz w:val="28"/>
          <w:szCs w:val="28"/>
        </w:rPr>
        <w:t>1)</w:t>
      </w:r>
      <w:r w:rsidR="00D16E53">
        <w:rPr>
          <w:rFonts w:ascii="Arial" w:hAnsi="Arial" w:cs="Arial"/>
          <w:b/>
          <w:sz w:val="28"/>
          <w:szCs w:val="28"/>
        </w:rPr>
        <w:t xml:space="preserve"> </w:t>
      </w:r>
    </w:p>
    <w:p w:rsidR="007E1FE7" w:rsidRPr="001669EA" w:rsidRDefault="007E1FE7" w:rsidP="00D16E53">
      <w:pPr>
        <w:autoSpaceDE w:val="0"/>
        <w:autoSpaceDN w:val="0"/>
        <w:adjustRightInd w:val="0"/>
        <w:jc w:val="center"/>
        <w:rPr>
          <w:rFonts w:ascii="Arial" w:hAnsi="Arial" w:cs="Arial"/>
          <w:b/>
          <w:bCs/>
        </w:rPr>
      </w:pPr>
    </w:p>
    <w:p w:rsidR="006855FD" w:rsidRDefault="006855FD" w:rsidP="003263C2">
      <w:pPr>
        <w:pStyle w:val="Heading9"/>
        <w:rPr>
          <w:rFonts w:ascii="Arial" w:hAnsi="Arial" w:cs="Arial"/>
          <w:b/>
          <w:i w:val="0"/>
          <w:sz w:val="24"/>
          <w:szCs w:val="24"/>
        </w:rPr>
      </w:pPr>
    </w:p>
    <w:p w:rsidR="007E1FE7" w:rsidRPr="006855FD" w:rsidRDefault="007E1FE7" w:rsidP="003263C2">
      <w:pPr>
        <w:pStyle w:val="Heading9"/>
        <w:rPr>
          <w:rFonts w:ascii="Arial" w:hAnsi="Arial" w:cs="Arial"/>
          <w:b/>
          <w:i w:val="0"/>
          <w:sz w:val="24"/>
          <w:szCs w:val="24"/>
        </w:rPr>
      </w:pPr>
      <w:r w:rsidRPr="006855FD">
        <w:rPr>
          <w:rFonts w:ascii="Arial" w:hAnsi="Arial" w:cs="Arial"/>
          <w:b/>
          <w:i w:val="0"/>
          <w:sz w:val="24"/>
          <w:szCs w:val="24"/>
        </w:rPr>
        <w:t xml:space="preserve">Date: </w:t>
      </w:r>
      <w:r w:rsidR="007A4D50" w:rsidRPr="006855FD">
        <w:rPr>
          <w:rFonts w:ascii="Arial" w:hAnsi="Arial" w:cs="Arial"/>
          <w:b/>
          <w:i w:val="0"/>
          <w:sz w:val="24"/>
          <w:szCs w:val="24"/>
        </w:rPr>
        <w:t xml:space="preserve"> </w:t>
      </w:r>
      <w:r w:rsidR="00D61DA7">
        <w:rPr>
          <w:rFonts w:ascii="Arial" w:hAnsi="Arial" w:cs="Arial"/>
          <w:b/>
          <w:i w:val="0"/>
          <w:sz w:val="24"/>
          <w:szCs w:val="24"/>
        </w:rPr>
        <w:t xml:space="preserve">Monday, 12th </w:t>
      </w:r>
      <w:r w:rsidR="006855FD" w:rsidRPr="006855FD">
        <w:rPr>
          <w:rFonts w:ascii="Arial" w:hAnsi="Arial" w:cs="Arial"/>
          <w:b/>
          <w:i w:val="0"/>
          <w:sz w:val="24"/>
          <w:szCs w:val="24"/>
        </w:rPr>
        <w:t>November 2018</w:t>
      </w:r>
    </w:p>
    <w:p w:rsidR="007E1FE7" w:rsidRPr="001669EA" w:rsidRDefault="007E1FE7" w:rsidP="001669EA">
      <w:pPr>
        <w:autoSpaceDE w:val="0"/>
        <w:autoSpaceDN w:val="0"/>
        <w:adjustRightInd w:val="0"/>
        <w:jc w:val="both"/>
        <w:rPr>
          <w:rFonts w:ascii="Arial" w:hAnsi="Arial" w:cs="Arial"/>
          <w:b/>
          <w:bCs/>
        </w:rPr>
      </w:pPr>
    </w:p>
    <w:p w:rsidR="007E1FE7" w:rsidRPr="001669EA" w:rsidRDefault="009A5853"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-76200</wp:posOffset>
                </wp:positionH>
                <wp:positionV relativeFrom="paragraph">
                  <wp:posOffset>175260</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6658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13.8pt" to="455.2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" strokeweight="2.25pt"/>
            </w:pict>
          </mc:Fallback>
        </mc:AlternateContent>
      </w:r>
      <w:r w:rsidR="007E1FE7" w:rsidRPr="001669EA">
        <w:rPr>
          <w:rFonts w:ascii="Arial" w:hAnsi="Arial" w:cs="Arial"/>
          <w:b/>
          <w:bCs/>
        </w:rPr>
        <w:t>Time Allocated: 3 hours (</w:t>
      </w:r>
      <w:r w:rsidR="00D61DA7">
        <w:rPr>
          <w:rFonts w:ascii="Arial" w:hAnsi="Arial" w:cs="Arial"/>
          <w:b/>
          <w:bCs/>
        </w:rPr>
        <w:t>08:00 – 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007E1FE7" w:rsidRPr="001669EA">
        <w:rPr>
          <w:rFonts w:ascii="Arial" w:hAnsi="Arial" w:cs="Arial"/>
          <w:bCs/>
        </w:rPr>
        <w:t xml:space="preserve">  </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9A5853" w:rsidRDefault="009A5853" w:rsidP="001669EA">
      <w:pPr>
        <w:pStyle w:val="NoSpacing"/>
        <w:spacing w:line="360" w:lineRule="auto"/>
        <w:jc w:val="both"/>
        <w:rPr>
          <w:rFonts w:ascii="Arial" w:hAnsi="Arial" w:cs="Arial"/>
          <w:b/>
          <w:sz w:val="28"/>
          <w:szCs w:val="28"/>
        </w:rPr>
      </w:pPr>
    </w:p>
    <w:p w:rsidR="009A5853" w:rsidRDefault="009A5853" w:rsidP="001669EA">
      <w:pPr>
        <w:pStyle w:val="NoSpacing"/>
        <w:spacing w:line="360" w:lineRule="auto"/>
        <w:jc w:val="both"/>
        <w:rPr>
          <w:rFonts w:ascii="Arial" w:hAnsi="Arial" w:cs="Arial"/>
          <w:b/>
          <w:sz w:val="28"/>
          <w:szCs w:val="28"/>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AD6886" w:rsidRPr="001669EA" w:rsidRDefault="00AD6886" w:rsidP="00AD6886">
      <w:pPr>
        <w:pStyle w:val="NoSpacing"/>
        <w:spacing w:line="360" w:lineRule="auto"/>
        <w:jc w:val="both"/>
        <w:rPr>
          <w:rFonts w:ascii="Arial" w:hAnsi="Arial" w:cs="Arial"/>
          <w:sz w:val="24"/>
          <w:szCs w:val="24"/>
        </w:rPr>
      </w:pPr>
      <w:r w:rsidRPr="001669EA">
        <w:rPr>
          <w:rFonts w:ascii="Arial" w:hAnsi="Arial" w:cs="Arial"/>
          <w:sz w:val="24"/>
          <w:szCs w:val="24"/>
        </w:rPr>
        <w:t>Answer</w:t>
      </w:r>
      <w:r w:rsidRPr="001669EA">
        <w:rPr>
          <w:rFonts w:ascii="Arial" w:hAnsi="Arial" w:cs="Arial"/>
          <w:b/>
          <w:sz w:val="24"/>
          <w:szCs w:val="24"/>
        </w:rPr>
        <w:t xml:space="preserve"> </w:t>
      </w:r>
      <w:r w:rsidRPr="001669EA">
        <w:rPr>
          <w:rFonts w:ascii="Arial" w:hAnsi="Arial" w:cs="Arial"/>
          <w:b/>
          <w:sz w:val="24"/>
          <w:szCs w:val="24"/>
          <w:u w:val="single"/>
        </w:rPr>
        <w:t>ALL</w:t>
      </w:r>
      <w:r w:rsidRPr="001669EA">
        <w:rPr>
          <w:rFonts w:ascii="Arial" w:hAnsi="Arial" w:cs="Arial"/>
          <w:b/>
          <w:sz w:val="24"/>
          <w:szCs w:val="24"/>
        </w:rPr>
        <w:t xml:space="preserve"> </w:t>
      </w:r>
      <w:r>
        <w:rPr>
          <w:rFonts w:ascii="Arial" w:hAnsi="Arial" w:cs="Arial"/>
          <w:sz w:val="24"/>
          <w:szCs w:val="24"/>
        </w:rPr>
        <w:t>questions from this section by circling the right answers in the answer sheet provided.</w:t>
      </w:r>
    </w:p>
    <w:p w:rsidR="009D252F" w:rsidRPr="00FB4207" w:rsidRDefault="009D252F" w:rsidP="00B443AE">
      <w:pPr>
        <w:pStyle w:val="ListParagraph"/>
        <w:numPr>
          <w:ilvl w:val="0"/>
          <w:numId w:val="1"/>
        </w:numPr>
        <w:spacing w:after="0"/>
        <w:ind w:left="360"/>
        <w:jc w:val="both"/>
        <w:rPr>
          <w:rFonts w:ascii="Arial" w:hAnsi="Arial" w:cs="Arial"/>
          <w:sz w:val="24"/>
          <w:szCs w:val="24"/>
        </w:rPr>
      </w:pPr>
      <w:r w:rsidRPr="00FB4207">
        <w:rPr>
          <w:rFonts w:ascii="Arial" w:hAnsi="Arial" w:cs="Arial"/>
          <w:sz w:val="24"/>
          <w:szCs w:val="24"/>
        </w:rPr>
        <w:t>What is the main aim of financial reporting?</w:t>
      </w:r>
    </w:p>
    <w:p w:rsidR="009D252F" w:rsidRPr="00FB4207" w:rsidRDefault="009D252F" w:rsidP="00B443AE">
      <w:pPr>
        <w:pStyle w:val="ListParagraph"/>
        <w:numPr>
          <w:ilvl w:val="0"/>
          <w:numId w:val="2"/>
        </w:numPr>
        <w:spacing w:after="0"/>
        <w:jc w:val="both"/>
        <w:rPr>
          <w:rFonts w:ascii="Arial" w:hAnsi="Arial" w:cs="Arial"/>
          <w:sz w:val="24"/>
          <w:szCs w:val="24"/>
        </w:rPr>
      </w:pPr>
      <w:r w:rsidRPr="00FB4207">
        <w:rPr>
          <w:rFonts w:ascii="Arial" w:hAnsi="Arial" w:cs="Arial"/>
          <w:sz w:val="24"/>
          <w:szCs w:val="24"/>
        </w:rPr>
        <w:t>To record every financial transaction individually.</w:t>
      </w:r>
    </w:p>
    <w:p w:rsidR="009D252F" w:rsidRPr="00FB4207" w:rsidRDefault="009D252F" w:rsidP="00B443AE">
      <w:pPr>
        <w:pStyle w:val="ListParagraph"/>
        <w:numPr>
          <w:ilvl w:val="0"/>
          <w:numId w:val="2"/>
        </w:numPr>
        <w:spacing w:after="0"/>
        <w:jc w:val="both"/>
        <w:rPr>
          <w:rFonts w:ascii="Arial" w:hAnsi="Arial" w:cs="Arial"/>
          <w:sz w:val="24"/>
          <w:szCs w:val="24"/>
        </w:rPr>
      </w:pPr>
      <w:r w:rsidRPr="00FB4207">
        <w:rPr>
          <w:rFonts w:ascii="Arial" w:hAnsi="Arial" w:cs="Arial"/>
          <w:sz w:val="24"/>
          <w:szCs w:val="24"/>
        </w:rPr>
        <w:t>To maintain ledger accounts for every transaction.</w:t>
      </w:r>
    </w:p>
    <w:p w:rsidR="009D252F" w:rsidRPr="00FB4207" w:rsidRDefault="009D252F" w:rsidP="00B443AE">
      <w:pPr>
        <w:pStyle w:val="ListParagraph"/>
        <w:numPr>
          <w:ilvl w:val="0"/>
          <w:numId w:val="2"/>
        </w:numPr>
        <w:spacing w:after="0"/>
        <w:jc w:val="both"/>
        <w:rPr>
          <w:rFonts w:ascii="Arial" w:hAnsi="Arial" w:cs="Arial"/>
          <w:sz w:val="24"/>
          <w:szCs w:val="24"/>
        </w:rPr>
      </w:pPr>
      <w:r w:rsidRPr="00FB4207">
        <w:rPr>
          <w:rFonts w:ascii="Arial" w:hAnsi="Arial" w:cs="Arial"/>
          <w:sz w:val="24"/>
          <w:szCs w:val="24"/>
        </w:rPr>
        <w:t>To prepare a Trial Balance.</w:t>
      </w:r>
    </w:p>
    <w:p w:rsidR="009D252F" w:rsidRPr="00FB4207" w:rsidRDefault="009D252F" w:rsidP="00B443AE">
      <w:pPr>
        <w:pStyle w:val="ListParagraph"/>
        <w:numPr>
          <w:ilvl w:val="0"/>
          <w:numId w:val="2"/>
        </w:numPr>
        <w:spacing w:after="0"/>
        <w:jc w:val="both"/>
        <w:rPr>
          <w:rFonts w:ascii="Arial" w:hAnsi="Arial" w:cs="Arial"/>
          <w:sz w:val="24"/>
          <w:szCs w:val="24"/>
        </w:rPr>
      </w:pPr>
      <w:r w:rsidRPr="00FB4207">
        <w:rPr>
          <w:rFonts w:ascii="Arial" w:hAnsi="Arial" w:cs="Arial"/>
          <w:sz w:val="24"/>
          <w:szCs w:val="24"/>
        </w:rPr>
        <w:t>To provide financial information to users of such information</w:t>
      </w:r>
    </w:p>
    <w:p w:rsidR="009D252F" w:rsidRPr="00FB4207" w:rsidRDefault="009D252F" w:rsidP="009D252F">
      <w:pPr>
        <w:spacing w:line="276" w:lineRule="auto"/>
        <w:jc w:val="both"/>
        <w:rPr>
          <w:rFonts w:ascii="Arial" w:hAnsi="Arial" w:cs="Arial"/>
        </w:rPr>
      </w:pPr>
    </w:p>
    <w:p w:rsidR="009D252F" w:rsidRPr="00FB4207" w:rsidRDefault="009D252F" w:rsidP="00B443AE">
      <w:pPr>
        <w:pStyle w:val="ListParagraph"/>
        <w:numPr>
          <w:ilvl w:val="0"/>
          <w:numId w:val="1"/>
        </w:numPr>
        <w:spacing w:after="0"/>
        <w:ind w:left="360"/>
        <w:jc w:val="both"/>
        <w:rPr>
          <w:rFonts w:ascii="Arial" w:hAnsi="Arial" w:cs="Arial"/>
          <w:sz w:val="24"/>
          <w:szCs w:val="24"/>
        </w:rPr>
      </w:pPr>
      <w:r w:rsidRPr="00FB4207">
        <w:rPr>
          <w:rFonts w:ascii="Arial" w:hAnsi="Arial" w:cs="Arial"/>
          <w:sz w:val="24"/>
          <w:szCs w:val="24"/>
        </w:rPr>
        <w:t>Which of the following is not a qualitative characteristic of financial statements?</w:t>
      </w:r>
    </w:p>
    <w:p w:rsidR="009D252F" w:rsidRPr="00FB4207" w:rsidRDefault="009D252F" w:rsidP="00B443AE">
      <w:pPr>
        <w:pStyle w:val="ListParagraph"/>
        <w:numPr>
          <w:ilvl w:val="0"/>
          <w:numId w:val="3"/>
        </w:numPr>
        <w:spacing w:after="0"/>
        <w:jc w:val="both"/>
        <w:rPr>
          <w:rFonts w:ascii="Arial" w:hAnsi="Arial" w:cs="Arial"/>
          <w:sz w:val="24"/>
          <w:szCs w:val="24"/>
        </w:rPr>
      </w:pPr>
      <w:r w:rsidRPr="00FB4207">
        <w:rPr>
          <w:rFonts w:ascii="Arial" w:hAnsi="Arial" w:cs="Arial"/>
          <w:sz w:val="24"/>
          <w:szCs w:val="24"/>
        </w:rPr>
        <w:t>Relevance</w:t>
      </w:r>
    </w:p>
    <w:p w:rsidR="009D252F" w:rsidRPr="00FB4207" w:rsidRDefault="009D252F" w:rsidP="00B443AE">
      <w:pPr>
        <w:pStyle w:val="ListParagraph"/>
        <w:numPr>
          <w:ilvl w:val="0"/>
          <w:numId w:val="3"/>
        </w:numPr>
        <w:spacing w:after="0"/>
        <w:jc w:val="both"/>
        <w:rPr>
          <w:rFonts w:ascii="Arial" w:hAnsi="Arial" w:cs="Arial"/>
          <w:sz w:val="24"/>
          <w:szCs w:val="24"/>
        </w:rPr>
      </w:pPr>
      <w:r w:rsidRPr="00FB4207">
        <w:rPr>
          <w:rFonts w:ascii="Arial" w:hAnsi="Arial" w:cs="Arial"/>
          <w:sz w:val="24"/>
          <w:szCs w:val="24"/>
        </w:rPr>
        <w:t>Profitability</w:t>
      </w:r>
    </w:p>
    <w:p w:rsidR="009D252F" w:rsidRPr="00FB4207" w:rsidRDefault="009D252F" w:rsidP="00B443AE">
      <w:pPr>
        <w:pStyle w:val="ListParagraph"/>
        <w:numPr>
          <w:ilvl w:val="0"/>
          <w:numId w:val="3"/>
        </w:numPr>
        <w:spacing w:after="0"/>
        <w:jc w:val="both"/>
        <w:rPr>
          <w:rFonts w:ascii="Arial" w:hAnsi="Arial" w:cs="Arial"/>
          <w:sz w:val="24"/>
          <w:szCs w:val="24"/>
        </w:rPr>
      </w:pPr>
      <w:r w:rsidRPr="00FB4207">
        <w:rPr>
          <w:rFonts w:ascii="Arial" w:hAnsi="Arial" w:cs="Arial"/>
          <w:sz w:val="24"/>
          <w:szCs w:val="24"/>
        </w:rPr>
        <w:t>Comparability</w:t>
      </w:r>
    </w:p>
    <w:p w:rsidR="009D252F" w:rsidRPr="00FB4207" w:rsidRDefault="009D252F" w:rsidP="00B443AE">
      <w:pPr>
        <w:pStyle w:val="ListParagraph"/>
        <w:numPr>
          <w:ilvl w:val="0"/>
          <w:numId w:val="3"/>
        </w:numPr>
        <w:spacing w:after="0"/>
        <w:jc w:val="both"/>
        <w:rPr>
          <w:rFonts w:ascii="Arial" w:hAnsi="Arial" w:cs="Arial"/>
          <w:sz w:val="24"/>
          <w:szCs w:val="24"/>
        </w:rPr>
      </w:pPr>
      <w:r w:rsidRPr="00FB4207">
        <w:rPr>
          <w:rFonts w:ascii="Arial" w:hAnsi="Arial" w:cs="Arial"/>
          <w:sz w:val="24"/>
          <w:szCs w:val="24"/>
        </w:rPr>
        <w:t>Completeness</w:t>
      </w:r>
    </w:p>
    <w:p w:rsidR="009D252F" w:rsidRPr="00FB4207" w:rsidRDefault="009D252F" w:rsidP="009D252F">
      <w:pPr>
        <w:spacing w:line="276" w:lineRule="auto"/>
        <w:jc w:val="both"/>
        <w:rPr>
          <w:rFonts w:ascii="Arial" w:hAnsi="Arial" w:cs="Arial"/>
        </w:rPr>
      </w:pPr>
    </w:p>
    <w:p w:rsidR="009D252F" w:rsidRPr="00FB4207" w:rsidRDefault="009D252F" w:rsidP="00B443AE">
      <w:pPr>
        <w:pStyle w:val="ListParagraph"/>
        <w:numPr>
          <w:ilvl w:val="0"/>
          <w:numId w:val="1"/>
        </w:numPr>
        <w:spacing w:after="0"/>
        <w:ind w:left="360"/>
        <w:jc w:val="both"/>
        <w:rPr>
          <w:rFonts w:ascii="Arial" w:hAnsi="Arial" w:cs="Arial"/>
          <w:sz w:val="24"/>
          <w:szCs w:val="24"/>
        </w:rPr>
      </w:pPr>
      <w:r w:rsidRPr="00FB4207">
        <w:rPr>
          <w:rFonts w:ascii="Arial" w:hAnsi="Arial" w:cs="Arial"/>
          <w:sz w:val="24"/>
          <w:szCs w:val="24"/>
        </w:rPr>
        <w:t>The accounting equation at the start of the month was Assets MK 10,304,000 less Liabilities MK 4,600,000. During the month the following transactions took place:</w:t>
      </w:r>
    </w:p>
    <w:p w:rsidR="009D252F" w:rsidRPr="00FB4207" w:rsidRDefault="009D252F" w:rsidP="009D252F">
      <w:pPr>
        <w:pStyle w:val="ListParagraph"/>
        <w:spacing w:after="0"/>
        <w:ind w:left="360"/>
        <w:jc w:val="both"/>
        <w:rPr>
          <w:rFonts w:ascii="Arial" w:hAnsi="Arial" w:cs="Arial"/>
          <w:sz w:val="24"/>
          <w:szCs w:val="24"/>
        </w:rPr>
      </w:pPr>
      <w:r w:rsidRPr="00FB4207">
        <w:rPr>
          <w:rFonts w:ascii="Arial" w:hAnsi="Arial" w:cs="Arial"/>
          <w:sz w:val="24"/>
          <w:szCs w:val="24"/>
        </w:rPr>
        <w:t>The business purchased a non-current asset for MK 2,208,000 paying by cheque, a profit of Mk 2,576,000 was made and payables of MK 2,024,000 was paid by cheque.  Calculate the value of capital at the end of the month.</w:t>
      </w:r>
    </w:p>
    <w:p w:rsidR="009D252F" w:rsidRPr="00FB4207" w:rsidRDefault="009D252F" w:rsidP="00B443AE">
      <w:pPr>
        <w:pStyle w:val="ListParagraph"/>
        <w:numPr>
          <w:ilvl w:val="0"/>
          <w:numId w:val="4"/>
        </w:numPr>
        <w:spacing w:after="0"/>
        <w:jc w:val="both"/>
        <w:rPr>
          <w:rFonts w:ascii="Arial" w:hAnsi="Arial" w:cs="Arial"/>
          <w:sz w:val="24"/>
          <w:szCs w:val="24"/>
        </w:rPr>
      </w:pPr>
      <w:r w:rsidRPr="00FB4207">
        <w:rPr>
          <w:rFonts w:ascii="Arial" w:hAnsi="Arial" w:cs="Arial"/>
          <w:sz w:val="24"/>
          <w:szCs w:val="24"/>
        </w:rPr>
        <w:t>MK 8,280,000</w:t>
      </w:r>
    </w:p>
    <w:p w:rsidR="009D252F" w:rsidRPr="00FB4207" w:rsidRDefault="009D252F" w:rsidP="00B443AE">
      <w:pPr>
        <w:pStyle w:val="ListParagraph"/>
        <w:numPr>
          <w:ilvl w:val="0"/>
          <w:numId w:val="4"/>
        </w:numPr>
        <w:spacing w:after="0"/>
        <w:jc w:val="both"/>
        <w:rPr>
          <w:rFonts w:ascii="Arial" w:hAnsi="Arial" w:cs="Arial"/>
          <w:sz w:val="24"/>
          <w:szCs w:val="24"/>
        </w:rPr>
      </w:pPr>
      <w:r w:rsidRPr="00FB4207">
        <w:rPr>
          <w:rFonts w:ascii="Arial" w:hAnsi="Arial" w:cs="Arial"/>
          <w:sz w:val="24"/>
          <w:szCs w:val="24"/>
        </w:rPr>
        <w:t>MK 8,464,000</w:t>
      </w:r>
    </w:p>
    <w:p w:rsidR="009D252F" w:rsidRPr="00FB4207" w:rsidRDefault="009D252F" w:rsidP="00B443AE">
      <w:pPr>
        <w:pStyle w:val="ListParagraph"/>
        <w:numPr>
          <w:ilvl w:val="0"/>
          <w:numId w:val="4"/>
        </w:numPr>
        <w:spacing w:after="0"/>
        <w:jc w:val="both"/>
        <w:rPr>
          <w:rFonts w:ascii="Arial" w:hAnsi="Arial" w:cs="Arial"/>
          <w:sz w:val="24"/>
          <w:szCs w:val="24"/>
        </w:rPr>
      </w:pPr>
      <w:r w:rsidRPr="00FB4207">
        <w:rPr>
          <w:rFonts w:ascii="Arial" w:hAnsi="Arial" w:cs="Arial"/>
          <w:sz w:val="24"/>
          <w:szCs w:val="24"/>
        </w:rPr>
        <w:t>Mk 4,048,000</w:t>
      </w:r>
    </w:p>
    <w:p w:rsidR="009D252F" w:rsidRPr="00FB4207" w:rsidRDefault="009D252F" w:rsidP="00B443AE">
      <w:pPr>
        <w:pStyle w:val="ListParagraph"/>
        <w:numPr>
          <w:ilvl w:val="0"/>
          <w:numId w:val="4"/>
        </w:numPr>
        <w:spacing w:after="0"/>
        <w:jc w:val="both"/>
        <w:rPr>
          <w:rFonts w:ascii="Arial" w:hAnsi="Arial" w:cs="Arial"/>
          <w:sz w:val="24"/>
          <w:szCs w:val="24"/>
        </w:rPr>
      </w:pPr>
      <w:r w:rsidRPr="00FB4207">
        <w:rPr>
          <w:rFonts w:ascii="Arial" w:hAnsi="Arial" w:cs="Arial"/>
          <w:sz w:val="24"/>
          <w:szCs w:val="24"/>
        </w:rPr>
        <w:t>MK 6,072,000</w:t>
      </w:r>
    </w:p>
    <w:p w:rsidR="009D252F" w:rsidRPr="00FB4207" w:rsidRDefault="009D252F" w:rsidP="009D252F">
      <w:pPr>
        <w:spacing w:line="276" w:lineRule="auto"/>
        <w:jc w:val="both"/>
        <w:rPr>
          <w:rFonts w:ascii="Arial" w:hAnsi="Arial" w:cs="Arial"/>
        </w:rPr>
      </w:pPr>
    </w:p>
    <w:p w:rsidR="009D252F" w:rsidRPr="00FB4207" w:rsidRDefault="009D252F" w:rsidP="009D252F">
      <w:pPr>
        <w:spacing w:line="276" w:lineRule="auto"/>
        <w:jc w:val="both"/>
        <w:rPr>
          <w:rFonts w:ascii="Arial" w:hAnsi="Arial" w:cs="Arial"/>
        </w:rPr>
      </w:pPr>
    </w:p>
    <w:p w:rsidR="009D252F" w:rsidRPr="00FB4207" w:rsidRDefault="009D252F" w:rsidP="00B443AE">
      <w:pPr>
        <w:pStyle w:val="ListParagraph"/>
        <w:numPr>
          <w:ilvl w:val="0"/>
          <w:numId w:val="1"/>
        </w:numPr>
        <w:spacing w:after="0"/>
        <w:ind w:left="360"/>
        <w:jc w:val="both"/>
        <w:rPr>
          <w:rFonts w:ascii="Arial" w:hAnsi="Arial" w:cs="Arial"/>
          <w:sz w:val="24"/>
          <w:szCs w:val="24"/>
        </w:rPr>
      </w:pPr>
      <w:r w:rsidRPr="00FB4207">
        <w:rPr>
          <w:rFonts w:ascii="Arial" w:hAnsi="Arial" w:cs="Arial"/>
          <w:sz w:val="24"/>
          <w:szCs w:val="24"/>
        </w:rPr>
        <w:t>If the owner of a business withdraws cash from his personal use, what will be the Journal Entries?</w:t>
      </w:r>
    </w:p>
    <w:p w:rsidR="009D252F" w:rsidRPr="00FB4207" w:rsidRDefault="009D252F" w:rsidP="00B443AE">
      <w:pPr>
        <w:pStyle w:val="ListParagraph"/>
        <w:numPr>
          <w:ilvl w:val="0"/>
          <w:numId w:val="5"/>
        </w:numPr>
        <w:spacing w:after="0"/>
        <w:jc w:val="both"/>
        <w:rPr>
          <w:rFonts w:ascii="Arial" w:hAnsi="Arial" w:cs="Arial"/>
          <w:sz w:val="24"/>
          <w:szCs w:val="24"/>
        </w:rPr>
      </w:pPr>
      <w:r w:rsidRPr="00FB4207">
        <w:rPr>
          <w:rFonts w:ascii="Arial" w:hAnsi="Arial" w:cs="Arial"/>
          <w:sz w:val="24"/>
          <w:szCs w:val="24"/>
        </w:rPr>
        <w:t>Dr. Capital</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Cr. Drawings</w:t>
      </w:r>
    </w:p>
    <w:p w:rsidR="009D252F" w:rsidRPr="00FB4207" w:rsidRDefault="009D252F" w:rsidP="00B443AE">
      <w:pPr>
        <w:pStyle w:val="ListParagraph"/>
        <w:numPr>
          <w:ilvl w:val="0"/>
          <w:numId w:val="5"/>
        </w:numPr>
        <w:spacing w:after="0"/>
        <w:jc w:val="both"/>
        <w:rPr>
          <w:rFonts w:ascii="Arial" w:hAnsi="Arial" w:cs="Arial"/>
          <w:sz w:val="24"/>
          <w:szCs w:val="24"/>
        </w:rPr>
      </w:pPr>
      <w:r w:rsidRPr="00FB4207">
        <w:rPr>
          <w:rFonts w:ascii="Arial" w:hAnsi="Arial" w:cs="Arial"/>
          <w:sz w:val="24"/>
          <w:szCs w:val="24"/>
        </w:rPr>
        <w:t>Dr.</w:t>
      </w:r>
      <w:r w:rsidRPr="00FB4207">
        <w:rPr>
          <w:rFonts w:ascii="Arial" w:hAnsi="Arial" w:cs="Arial"/>
          <w:sz w:val="24"/>
          <w:szCs w:val="24"/>
        </w:rPr>
        <w:tab/>
        <w:t xml:space="preserve"> Cash</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Cr. Drawings</w:t>
      </w:r>
    </w:p>
    <w:p w:rsidR="009D252F" w:rsidRPr="00FB4207" w:rsidRDefault="009D252F" w:rsidP="00B443AE">
      <w:pPr>
        <w:pStyle w:val="ListParagraph"/>
        <w:numPr>
          <w:ilvl w:val="0"/>
          <w:numId w:val="5"/>
        </w:numPr>
        <w:spacing w:after="0"/>
        <w:jc w:val="both"/>
        <w:rPr>
          <w:rFonts w:ascii="Arial" w:hAnsi="Arial" w:cs="Arial"/>
          <w:sz w:val="24"/>
          <w:szCs w:val="24"/>
        </w:rPr>
      </w:pPr>
      <w:r w:rsidRPr="00FB4207">
        <w:rPr>
          <w:rFonts w:ascii="Arial" w:hAnsi="Arial" w:cs="Arial"/>
          <w:sz w:val="24"/>
          <w:szCs w:val="24"/>
        </w:rPr>
        <w:t>Dr. Drawing</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Cr. Capital</w:t>
      </w:r>
    </w:p>
    <w:p w:rsidR="009D252F" w:rsidRPr="00FB4207" w:rsidRDefault="009D252F" w:rsidP="00B443AE">
      <w:pPr>
        <w:pStyle w:val="ListParagraph"/>
        <w:numPr>
          <w:ilvl w:val="0"/>
          <w:numId w:val="5"/>
        </w:numPr>
        <w:spacing w:after="0"/>
        <w:jc w:val="both"/>
        <w:rPr>
          <w:rFonts w:ascii="Arial" w:hAnsi="Arial" w:cs="Arial"/>
          <w:sz w:val="24"/>
          <w:szCs w:val="24"/>
        </w:rPr>
      </w:pPr>
      <w:r w:rsidRPr="00FB4207">
        <w:rPr>
          <w:rFonts w:ascii="Arial" w:hAnsi="Arial" w:cs="Arial"/>
          <w:sz w:val="24"/>
          <w:szCs w:val="24"/>
        </w:rPr>
        <w:t>Dr. Drawing</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Cr. Cash</w:t>
      </w:r>
    </w:p>
    <w:p w:rsidR="009D252F" w:rsidRPr="00FB4207" w:rsidRDefault="009D252F" w:rsidP="009D252F">
      <w:pPr>
        <w:spacing w:line="276" w:lineRule="auto"/>
        <w:jc w:val="both"/>
        <w:rPr>
          <w:rFonts w:ascii="Arial" w:hAnsi="Arial" w:cs="Arial"/>
        </w:rPr>
      </w:pPr>
    </w:p>
    <w:p w:rsidR="009D252F" w:rsidRPr="00FB4207" w:rsidRDefault="009D252F" w:rsidP="00B443AE">
      <w:pPr>
        <w:pStyle w:val="ListParagraph"/>
        <w:numPr>
          <w:ilvl w:val="0"/>
          <w:numId w:val="1"/>
        </w:numPr>
        <w:spacing w:after="0"/>
        <w:ind w:left="360"/>
        <w:jc w:val="both"/>
        <w:rPr>
          <w:rFonts w:ascii="Arial" w:hAnsi="Arial" w:cs="Arial"/>
          <w:sz w:val="24"/>
          <w:szCs w:val="24"/>
        </w:rPr>
      </w:pPr>
      <w:r w:rsidRPr="00FB4207">
        <w:rPr>
          <w:rFonts w:ascii="Arial" w:hAnsi="Arial" w:cs="Arial"/>
          <w:sz w:val="24"/>
          <w:szCs w:val="24"/>
        </w:rPr>
        <w:t>A business buys a machine for MK 8,832,000 on I January 2016 and another one on 1 July 2016 for MK 10,598,400. Depreciation is charged at 10% per annum on cost, and is calculated on a monthly basis. What is the total depreciation charge for the two machines for the year ended 31</w:t>
      </w:r>
      <w:r w:rsidRPr="00FB4207">
        <w:rPr>
          <w:rFonts w:ascii="Arial" w:hAnsi="Arial" w:cs="Arial"/>
          <w:sz w:val="24"/>
          <w:szCs w:val="24"/>
          <w:vertAlign w:val="superscript"/>
        </w:rPr>
        <w:t>st</w:t>
      </w:r>
      <w:r w:rsidRPr="00FB4207">
        <w:rPr>
          <w:rFonts w:ascii="Arial" w:hAnsi="Arial" w:cs="Arial"/>
          <w:sz w:val="24"/>
          <w:szCs w:val="24"/>
        </w:rPr>
        <w:t xml:space="preserve"> December 2016?</w:t>
      </w:r>
    </w:p>
    <w:p w:rsidR="009D252F" w:rsidRPr="00FB4207" w:rsidRDefault="009D252F" w:rsidP="00B443AE">
      <w:pPr>
        <w:pStyle w:val="ListParagraph"/>
        <w:numPr>
          <w:ilvl w:val="0"/>
          <w:numId w:val="6"/>
        </w:numPr>
        <w:spacing w:after="0"/>
        <w:jc w:val="both"/>
        <w:rPr>
          <w:rFonts w:ascii="Arial" w:hAnsi="Arial" w:cs="Arial"/>
          <w:sz w:val="24"/>
          <w:szCs w:val="24"/>
        </w:rPr>
      </w:pPr>
      <w:r w:rsidRPr="00FB4207">
        <w:rPr>
          <w:rFonts w:ascii="Arial" w:hAnsi="Arial" w:cs="Arial"/>
          <w:sz w:val="24"/>
          <w:szCs w:val="24"/>
        </w:rPr>
        <w:t>MK 971,520</w:t>
      </w:r>
    </w:p>
    <w:p w:rsidR="009D252F" w:rsidRPr="00FB4207" w:rsidRDefault="009D252F" w:rsidP="00B443AE">
      <w:pPr>
        <w:pStyle w:val="ListParagraph"/>
        <w:numPr>
          <w:ilvl w:val="0"/>
          <w:numId w:val="6"/>
        </w:numPr>
        <w:spacing w:after="0"/>
        <w:jc w:val="both"/>
        <w:rPr>
          <w:rFonts w:ascii="Arial" w:hAnsi="Arial" w:cs="Arial"/>
          <w:sz w:val="24"/>
          <w:szCs w:val="24"/>
        </w:rPr>
      </w:pPr>
      <w:r w:rsidRPr="00FB4207">
        <w:rPr>
          <w:rFonts w:ascii="Arial" w:hAnsi="Arial" w:cs="Arial"/>
          <w:sz w:val="24"/>
          <w:szCs w:val="24"/>
        </w:rPr>
        <w:t>MK 1,413,120</w:t>
      </w:r>
    </w:p>
    <w:p w:rsidR="009D252F" w:rsidRPr="00FB4207" w:rsidRDefault="009D252F" w:rsidP="00B443AE">
      <w:pPr>
        <w:pStyle w:val="ListParagraph"/>
        <w:numPr>
          <w:ilvl w:val="0"/>
          <w:numId w:val="6"/>
        </w:numPr>
        <w:spacing w:after="0"/>
        <w:jc w:val="both"/>
        <w:rPr>
          <w:rFonts w:ascii="Arial" w:hAnsi="Arial" w:cs="Arial"/>
          <w:sz w:val="24"/>
          <w:szCs w:val="24"/>
        </w:rPr>
      </w:pPr>
      <w:r w:rsidRPr="00FB4207">
        <w:rPr>
          <w:rFonts w:ascii="Arial" w:hAnsi="Arial" w:cs="Arial"/>
          <w:sz w:val="24"/>
          <w:szCs w:val="24"/>
        </w:rPr>
        <w:t>MK 1,589,760</w:t>
      </w:r>
    </w:p>
    <w:p w:rsidR="009D252F" w:rsidRPr="00FB4207" w:rsidRDefault="009D252F" w:rsidP="00B443AE">
      <w:pPr>
        <w:pStyle w:val="ListParagraph"/>
        <w:numPr>
          <w:ilvl w:val="0"/>
          <w:numId w:val="6"/>
        </w:numPr>
        <w:spacing w:after="0"/>
        <w:jc w:val="both"/>
        <w:rPr>
          <w:rFonts w:ascii="Arial" w:hAnsi="Arial" w:cs="Arial"/>
          <w:sz w:val="24"/>
          <w:szCs w:val="24"/>
        </w:rPr>
      </w:pPr>
      <w:r w:rsidRPr="00FB4207">
        <w:rPr>
          <w:rFonts w:ascii="Arial" w:hAnsi="Arial" w:cs="Arial"/>
          <w:sz w:val="24"/>
          <w:szCs w:val="24"/>
        </w:rPr>
        <w:t>MK 1,943,040</w:t>
      </w:r>
    </w:p>
    <w:p w:rsidR="009D252F" w:rsidRPr="00FB4207" w:rsidRDefault="009D252F" w:rsidP="009D252F">
      <w:pPr>
        <w:pStyle w:val="ListParagraph"/>
        <w:spacing w:after="0"/>
        <w:ind w:left="1080"/>
        <w:jc w:val="both"/>
        <w:rPr>
          <w:rFonts w:ascii="Arial" w:hAnsi="Arial" w:cs="Arial"/>
          <w:sz w:val="24"/>
          <w:szCs w:val="24"/>
        </w:rPr>
      </w:pPr>
    </w:p>
    <w:p w:rsidR="009D252F" w:rsidRPr="00FB4207" w:rsidRDefault="009D252F" w:rsidP="009D252F">
      <w:pPr>
        <w:spacing w:line="276" w:lineRule="auto"/>
        <w:jc w:val="both"/>
        <w:rPr>
          <w:rFonts w:ascii="Arial" w:hAnsi="Arial" w:cs="Arial"/>
        </w:rPr>
      </w:pPr>
    </w:p>
    <w:p w:rsidR="009D252F" w:rsidRPr="00FB4207" w:rsidRDefault="009D252F" w:rsidP="00B443AE">
      <w:pPr>
        <w:pStyle w:val="ListParagraph"/>
        <w:numPr>
          <w:ilvl w:val="0"/>
          <w:numId w:val="1"/>
        </w:numPr>
        <w:spacing w:after="0"/>
        <w:ind w:left="360"/>
        <w:jc w:val="both"/>
        <w:rPr>
          <w:rFonts w:ascii="Arial" w:hAnsi="Arial" w:cs="Arial"/>
          <w:sz w:val="24"/>
          <w:szCs w:val="24"/>
        </w:rPr>
      </w:pPr>
      <w:r w:rsidRPr="00FB4207">
        <w:rPr>
          <w:rFonts w:ascii="Arial" w:hAnsi="Arial" w:cs="Arial"/>
          <w:sz w:val="24"/>
          <w:szCs w:val="24"/>
        </w:rPr>
        <w:t>A business commenced on 1</w:t>
      </w:r>
      <w:r w:rsidRPr="00FB4207">
        <w:rPr>
          <w:rFonts w:ascii="Arial" w:hAnsi="Arial" w:cs="Arial"/>
          <w:sz w:val="24"/>
          <w:szCs w:val="24"/>
          <w:vertAlign w:val="superscript"/>
        </w:rPr>
        <w:t>st</w:t>
      </w:r>
      <w:r w:rsidRPr="00FB4207">
        <w:rPr>
          <w:rFonts w:ascii="Arial" w:hAnsi="Arial" w:cs="Arial"/>
          <w:sz w:val="24"/>
          <w:szCs w:val="24"/>
        </w:rPr>
        <w:t xml:space="preserve"> January 2016 and purchases are made as follows: </w:t>
      </w:r>
    </w:p>
    <w:tbl>
      <w:tblPr>
        <w:tblW w:w="7847" w:type="dxa"/>
        <w:tblInd w:w="1080" w:type="dxa"/>
        <w:tblLook w:val="04A0" w:firstRow="1" w:lastRow="0" w:firstColumn="1" w:lastColumn="0" w:noHBand="0" w:noVBand="1"/>
      </w:tblPr>
      <w:tblGrid>
        <w:gridCol w:w="1880"/>
        <w:gridCol w:w="460"/>
        <w:gridCol w:w="1123"/>
        <w:gridCol w:w="864"/>
        <w:gridCol w:w="1124"/>
        <w:gridCol w:w="1080"/>
        <w:gridCol w:w="1323"/>
      </w:tblGrid>
      <w:tr w:rsidR="009D252F" w:rsidRPr="00FB4207" w:rsidTr="009A5853">
        <w:trPr>
          <w:trHeight w:val="675"/>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r w:rsidRPr="00FB4207">
              <w:rPr>
                <w:rFonts w:ascii="Arial" w:hAnsi="Arial" w:cs="Arial"/>
                <w:b/>
                <w:bCs/>
                <w:color w:val="000000"/>
              </w:rPr>
              <w:t xml:space="preserve">Month </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p>
        </w:tc>
        <w:tc>
          <w:tcPr>
            <w:tcW w:w="1116"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Number of Units</w:t>
            </w:r>
          </w:p>
        </w:tc>
        <w:tc>
          <w:tcPr>
            <w:tcW w:w="864"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p>
        </w:tc>
        <w:tc>
          <w:tcPr>
            <w:tcW w:w="1124"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Unit Price</w:t>
            </w:r>
          </w:p>
        </w:tc>
        <w:tc>
          <w:tcPr>
            <w:tcW w:w="108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p>
        </w:tc>
        <w:tc>
          <w:tcPr>
            <w:tcW w:w="1323"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Value</w:t>
            </w:r>
          </w:p>
        </w:tc>
      </w:tr>
      <w:tr w:rsidR="009D252F" w:rsidRPr="00FB4207" w:rsidTr="009A5853">
        <w:trPr>
          <w:trHeight w:val="495"/>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116" w:type="dxa"/>
            <w:tcBorders>
              <w:top w:val="nil"/>
              <w:left w:val="nil"/>
              <w:bottom w:val="nil"/>
              <w:right w:val="nil"/>
            </w:tcBorders>
            <w:shd w:val="clear" w:color="auto" w:fill="auto"/>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MK</w:t>
            </w:r>
          </w:p>
        </w:tc>
        <w:tc>
          <w:tcPr>
            <w:tcW w:w="864" w:type="dxa"/>
            <w:tcBorders>
              <w:top w:val="nil"/>
              <w:left w:val="nil"/>
              <w:bottom w:val="nil"/>
              <w:right w:val="nil"/>
            </w:tcBorders>
            <w:shd w:val="clear" w:color="auto" w:fill="auto"/>
            <w:vAlign w:val="bottom"/>
            <w:hideMark/>
          </w:tcPr>
          <w:p w:rsidR="009D252F" w:rsidRPr="00FB4207" w:rsidRDefault="009D252F" w:rsidP="009A5853">
            <w:pPr>
              <w:spacing w:line="276" w:lineRule="auto"/>
              <w:jc w:val="right"/>
              <w:rPr>
                <w:rFonts w:ascii="Arial" w:hAnsi="Arial" w:cs="Arial"/>
                <w:b/>
                <w:bCs/>
                <w:color w:val="000000"/>
              </w:rPr>
            </w:pPr>
          </w:p>
        </w:tc>
        <w:tc>
          <w:tcPr>
            <w:tcW w:w="1124" w:type="dxa"/>
            <w:tcBorders>
              <w:top w:val="nil"/>
              <w:left w:val="nil"/>
              <w:bottom w:val="nil"/>
              <w:right w:val="nil"/>
            </w:tcBorders>
            <w:shd w:val="clear" w:color="auto" w:fill="auto"/>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MK</w:t>
            </w:r>
          </w:p>
        </w:tc>
        <w:tc>
          <w:tcPr>
            <w:tcW w:w="108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p>
        </w:tc>
        <w:tc>
          <w:tcPr>
            <w:tcW w:w="1323"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MK</w:t>
            </w:r>
          </w:p>
        </w:tc>
      </w:tr>
      <w:tr w:rsidR="009D252F" w:rsidRPr="00FB4207" w:rsidTr="009A5853">
        <w:trPr>
          <w:trHeight w:val="300"/>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 xml:space="preserve">January </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116"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380 </w:t>
            </w:r>
          </w:p>
        </w:tc>
        <w:tc>
          <w:tcPr>
            <w:tcW w:w="86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12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1,472 </w:t>
            </w:r>
          </w:p>
        </w:tc>
        <w:tc>
          <w:tcPr>
            <w:tcW w:w="10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23"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559,360 </w:t>
            </w:r>
          </w:p>
        </w:tc>
      </w:tr>
      <w:tr w:rsidR="009D252F" w:rsidRPr="00FB4207" w:rsidTr="009A5853">
        <w:trPr>
          <w:trHeight w:val="300"/>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February</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116"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400 </w:t>
            </w:r>
          </w:p>
        </w:tc>
        <w:tc>
          <w:tcPr>
            <w:tcW w:w="86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12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1,840 </w:t>
            </w:r>
          </w:p>
        </w:tc>
        <w:tc>
          <w:tcPr>
            <w:tcW w:w="10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23"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736,000 </w:t>
            </w:r>
          </w:p>
        </w:tc>
      </w:tr>
      <w:tr w:rsidR="009D252F" w:rsidRPr="00FB4207" w:rsidTr="009A5853">
        <w:trPr>
          <w:trHeight w:val="300"/>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March</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116"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350 </w:t>
            </w:r>
          </w:p>
        </w:tc>
        <w:tc>
          <w:tcPr>
            <w:tcW w:w="86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12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1,840 </w:t>
            </w:r>
          </w:p>
        </w:tc>
        <w:tc>
          <w:tcPr>
            <w:tcW w:w="10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23"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644,000 </w:t>
            </w:r>
          </w:p>
        </w:tc>
      </w:tr>
      <w:tr w:rsidR="009D252F" w:rsidRPr="00FB4207" w:rsidTr="009A5853">
        <w:trPr>
          <w:trHeight w:val="300"/>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April</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116"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420 </w:t>
            </w:r>
          </w:p>
        </w:tc>
        <w:tc>
          <w:tcPr>
            <w:tcW w:w="86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12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2,024 </w:t>
            </w:r>
          </w:p>
        </w:tc>
        <w:tc>
          <w:tcPr>
            <w:tcW w:w="10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23"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850,080 </w:t>
            </w:r>
          </w:p>
        </w:tc>
      </w:tr>
      <w:tr w:rsidR="009D252F" w:rsidRPr="00FB4207" w:rsidTr="009A5853">
        <w:trPr>
          <w:trHeight w:val="300"/>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May</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116"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430 </w:t>
            </w:r>
          </w:p>
        </w:tc>
        <w:tc>
          <w:tcPr>
            <w:tcW w:w="86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12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2,208 </w:t>
            </w:r>
          </w:p>
        </w:tc>
        <w:tc>
          <w:tcPr>
            <w:tcW w:w="10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23"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949,440 </w:t>
            </w:r>
          </w:p>
        </w:tc>
      </w:tr>
      <w:tr w:rsidR="009D252F" w:rsidRPr="00FB4207" w:rsidTr="009A5853">
        <w:trPr>
          <w:trHeight w:val="300"/>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June</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116"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440 </w:t>
            </w:r>
          </w:p>
        </w:tc>
        <w:tc>
          <w:tcPr>
            <w:tcW w:w="86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12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2,392 </w:t>
            </w:r>
          </w:p>
        </w:tc>
        <w:tc>
          <w:tcPr>
            <w:tcW w:w="10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23"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1,052,480 </w:t>
            </w:r>
          </w:p>
        </w:tc>
      </w:tr>
      <w:tr w:rsidR="009D252F" w:rsidRPr="00FB4207" w:rsidTr="009A5853">
        <w:trPr>
          <w:trHeight w:val="315"/>
        </w:trPr>
        <w:tc>
          <w:tcPr>
            <w:tcW w:w="18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116" w:type="dxa"/>
            <w:tcBorders>
              <w:top w:val="single" w:sz="4" w:space="0" w:color="auto"/>
              <w:left w:val="nil"/>
              <w:bottom w:val="double" w:sz="6" w:space="0" w:color="auto"/>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 xml:space="preserve">2,420 </w:t>
            </w:r>
          </w:p>
        </w:tc>
        <w:tc>
          <w:tcPr>
            <w:tcW w:w="86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p>
        </w:tc>
        <w:tc>
          <w:tcPr>
            <w:tcW w:w="1124"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0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323" w:type="dxa"/>
            <w:tcBorders>
              <w:top w:val="single" w:sz="4" w:space="0" w:color="auto"/>
              <w:left w:val="nil"/>
              <w:bottom w:val="double" w:sz="6" w:space="0" w:color="auto"/>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 xml:space="preserve">4,791,360 </w:t>
            </w:r>
          </w:p>
        </w:tc>
      </w:tr>
    </w:tbl>
    <w:p w:rsidR="009D252F" w:rsidRPr="00FB4207" w:rsidRDefault="009D252F" w:rsidP="009D252F">
      <w:pPr>
        <w:pStyle w:val="ListParagraph"/>
        <w:spacing w:after="0"/>
        <w:ind w:left="360"/>
        <w:jc w:val="both"/>
        <w:rPr>
          <w:rFonts w:ascii="Arial" w:hAnsi="Arial" w:cs="Arial"/>
          <w:sz w:val="24"/>
          <w:szCs w:val="24"/>
        </w:rPr>
      </w:pPr>
    </w:p>
    <w:p w:rsidR="009D252F" w:rsidRPr="00FB4207" w:rsidRDefault="009D252F" w:rsidP="009D252F">
      <w:pPr>
        <w:spacing w:line="276" w:lineRule="auto"/>
        <w:ind w:left="360"/>
        <w:jc w:val="both"/>
        <w:rPr>
          <w:rFonts w:ascii="Arial" w:hAnsi="Arial" w:cs="Arial"/>
        </w:rPr>
      </w:pPr>
      <w:r w:rsidRPr="00FB4207">
        <w:rPr>
          <w:rFonts w:ascii="Arial" w:hAnsi="Arial" w:cs="Arial"/>
        </w:rPr>
        <w:t xml:space="preserve">In June 1,420 units were sold for MK 5,152,000 calculate the cost of closing stock inventory and gross profit for the period using the First </w:t>
      </w:r>
      <w:proofErr w:type="gramStart"/>
      <w:r w:rsidRPr="00FB4207">
        <w:rPr>
          <w:rFonts w:ascii="Arial" w:hAnsi="Arial" w:cs="Arial"/>
        </w:rPr>
        <w:t>In</w:t>
      </w:r>
      <w:proofErr w:type="gramEnd"/>
      <w:r w:rsidRPr="00FB4207">
        <w:rPr>
          <w:rFonts w:ascii="Arial" w:hAnsi="Arial" w:cs="Arial"/>
        </w:rPr>
        <w:t xml:space="preserve"> First Out (FIFO) Method.</w:t>
      </w:r>
    </w:p>
    <w:tbl>
      <w:tblPr>
        <w:tblW w:w="6030" w:type="dxa"/>
        <w:tblInd w:w="1170" w:type="dxa"/>
        <w:tblLook w:val="04A0" w:firstRow="1" w:lastRow="0" w:firstColumn="1" w:lastColumn="0" w:noHBand="0" w:noVBand="1"/>
      </w:tblPr>
      <w:tblGrid>
        <w:gridCol w:w="1420"/>
        <w:gridCol w:w="460"/>
        <w:gridCol w:w="1630"/>
        <w:gridCol w:w="1170"/>
        <w:gridCol w:w="1350"/>
      </w:tblGrid>
      <w:tr w:rsidR="009D252F" w:rsidRPr="00FB4207" w:rsidTr="009A5853">
        <w:trPr>
          <w:trHeight w:val="585"/>
        </w:trPr>
        <w:tc>
          <w:tcPr>
            <w:tcW w:w="1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3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color w:val="000000"/>
              </w:rPr>
            </w:pPr>
            <w:r w:rsidRPr="00FB4207">
              <w:rPr>
                <w:rFonts w:ascii="Arial" w:hAnsi="Arial" w:cs="Arial"/>
                <w:color w:val="000000"/>
              </w:rPr>
              <w:t>Closing Inventory</w:t>
            </w:r>
          </w:p>
        </w:tc>
        <w:tc>
          <w:tcPr>
            <w:tcW w:w="117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color w:val="000000"/>
              </w:rPr>
            </w:pPr>
          </w:p>
        </w:tc>
        <w:tc>
          <w:tcPr>
            <w:tcW w:w="135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color w:val="000000"/>
              </w:rPr>
            </w:pPr>
            <w:r w:rsidRPr="00FB4207">
              <w:rPr>
                <w:rFonts w:ascii="Arial" w:hAnsi="Arial" w:cs="Arial"/>
                <w:color w:val="000000"/>
              </w:rPr>
              <w:t>Gross Profit</w:t>
            </w:r>
          </w:p>
        </w:tc>
      </w:tr>
      <w:tr w:rsidR="009D252F" w:rsidRPr="00FB4207" w:rsidTr="009A5853">
        <w:trPr>
          <w:trHeight w:val="300"/>
        </w:trPr>
        <w:tc>
          <w:tcPr>
            <w:tcW w:w="1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color w:val="000000"/>
              </w:rPr>
            </w:pP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3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MK</w:t>
            </w:r>
          </w:p>
        </w:tc>
        <w:tc>
          <w:tcPr>
            <w:tcW w:w="117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p>
        </w:tc>
        <w:tc>
          <w:tcPr>
            <w:tcW w:w="1350" w:type="dxa"/>
            <w:tcBorders>
              <w:top w:val="nil"/>
              <w:left w:val="nil"/>
              <w:bottom w:val="nil"/>
              <w:right w:val="nil"/>
            </w:tcBorders>
            <w:shd w:val="clear" w:color="auto" w:fill="auto"/>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MK</w:t>
            </w:r>
          </w:p>
        </w:tc>
      </w:tr>
      <w:tr w:rsidR="009D252F" w:rsidRPr="00FB4207" w:rsidTr="009A5853">
        <w:trPr>
          <w:trHeight w:val="300"/>
        </w:trPr>
        <w:tc>
          <w:tcPr>
            <w:tcW w:w="1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A</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63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2,126,672 </w:t>
            </w:r>
          </w:p>
        </w:tc>
        <w:tc>
          <w:tcPr>
            <w:tcW w:w="11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2,625,312 </w:t>
            </w:r>
          </w:p>
        </w:tc>
      </w:tr>
      <w:tr w:rsidR="009D252F" w:rsidRPr="00FB4207" w:rsidTr="009A5853">
        <w:trPr>
          <w:trHeight w:val="300"/>
        </w:trPr>
        <w:tc>
          <w:tcPr>
            <w:tcW w:w="1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B</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63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1,700,160 </w:t>
            </w:r>
          </w:p>
        </w:tc>
        <w:tc>
          <w:tcPr>
            <w:tcW w:w="11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2,060,800 </w:t>
            </w:r>
          </w:p>
        </w:tc>
      </w:tr>
      <w:tr w:rsidR="009D252F" w:rsidRPr="00FB4207" w:rsidTr="009A5853">
        <w:trPr>
          <w:trHeight w:val="300"/>
        </w:trPr>
        <w:tc>
          <w:tcPr>
            <w:tcW w:w="1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63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1,979,840 </w:t>
            </w:r>
          </w:p>
        </w:tc>
        <w:tc>
          <w:tcPr>
            <w:tcW w:w="11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2,340,480 </w:t>
            </w:r>
          </w:p>
        </w:tc>
      </w:tr>
      <w:tr w:rsidR="009D252F" w:rsidRPr="00FB4207" w:rsidTr="009A5853">
        <w:trPr>
          <w:trHeight w:val="300"/>
        </w:trPr>
        <w:tc>
          <w:tcPr>
            <w:tcW w:w="1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w:t>
            </w:r>
          </w:p>
        </w:tc>
        <w:tc>
          <w:tcPr>
            <w:tcW w:w="4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63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2,392,000 </w:t>
            </w:r>
          </w:p>
        </w:tc>
        <w:tc>
          <w:tcPr>
            <w:tcW w:w="11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3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2,752,640 </w:t>
            </w:r>
          </w:p>
        </w:tc>
      </w:tr>
      <w:tr w:rsidR="003D5BBA" w:rsidRPr="00FB4207" w:rsidTr="009A5853">
        <w:trPr>
          <w:trHeight w:val="300"/>
        </w:trPr>
        <w:tc>
          <w:tcPr>
            <w:tcW w:w="1420" w:type="dxa"/>
            <w:tcBorders>
              <w:top w:val="nil"/>
              <w:left w:val="nil"/>
              <w:bottom w:val="nil"/>
              <w:right w:val="nil"/>
            </w:tcBorders>
            <w:shd w:val="clear" w:color="auto" w:fill="auto"/>
            <w:noWrap/>
            <w:vAlign w:val="bottom"/>
          </w:tcPr>
          <w:p w:rsidR="003D5BBA" w:rsidRPr="00FB4207" w:rsidRDefault="003D5BBA" w:rsidP="009A5853">
            <w:pPr>
              <w:spacing w:line="276" w:lineRule="auto"/>
              <w:rPr>
                <w:rFonts w:ascii="Arial" w:hAnsi="Arial" w:cs="Arial"/>
                <w:color w:val="000000"/>
              </w:rPr>
            </w:pPr>
          </w:p>
        </w:tc>
        <w:tc>
          <w:tcPr>
            <w:tcW w:w="460" w:type="dxa"/>
            <w:tcBorders>
              <w:top w:val="nil"/>
              <w:left w:val="nil"/>
              <w:bottom w:val="nil"/>
              <w:right w:val="nil"/>
            </w:tcBorders>
            <w:shd w:val="clear" w:color="auto" w:fill="auto"/>
            <w:noWrap/>
            <w:vAlign w:val="bottom"/>
          </w:tcPr>
          <w:p w:rsidR="003D5BBA" w:rsidRPr="00FB4207" w:rsidRDefault="003D5BBA" w:rsidP="009A5853">
            <w:pPr>
              <w:spacing w:line="276" w:lineRule="auto"/>
              <w:rPr>
                <w:rFonts w:ascii="Arial" w:hAnsi="Arial" w:cs="Arial"/>
                <w:color w:val="000000"/>
              </w:rPr>
            </w:pPr>
          </w:p>
        </w:tc>
        <w:tc>
          <w:tcPr>
            <w:tcW w:w="1630" w:type="dxa"/>
            <w:tcBorders>
              <w:top w:val="nil"/>
              <w:left w:val="nil"/>
              <w:bottom w:val="nil"/>
              <w:right w:val="nil"/>
            </w:tcBorders>
            <w:shd w:val="clear" w:color="auto" w:fill="auto"/>
            <w:noWrap/>
            <w:vAlign w:val="bottom"/>
          </w:tcPr>
          <w:p w:rsidR="003D5BBA" w:rsidRPr="00FB4207" w:rsidRDefault="003D5BBA" w:rsidP="009A5853">
            <w:pPr>
              <w:spacing w:line="276" w:lineRule="auto"/>
              <w:jc w:val="right"/>
              <w:rPr>
                <w:rFonts w:ascii="Arial" w:hAnsi="Arial" w:cs="Arial"/>
                <w:color w:val="000000"/>
              </w:rPr>
            </w:pPr>
          </w:p>
        </w:tc>
        <w:tc>
          <w:tcPr>
            <w:tcW w:w="1170" w:type="dxa"/>
            <w:tcBorders>
              <w:top w:val="nil"/>
              <w:left w:val="nil"/>
              <w:bottom w:val="nil"/>
              <w:right w:val="nil"/>
            </w:tcBorders>
            <w:shd w:val="clear" w:color="auto" w:fill="auto"/>
            <w:noWrap/>
            <w:vAlign w:val="bottom"/>
          </w:tcPr>
          <w:p w:rsidR="003D5BBA" w:rsidRPr="00FB4207" w:rsidRDefault="003D5BBA" w:rsidP="009A5853">
            <w:pPr>
              <w:spacing w:line="276" w:lineRule="auto"/>
              <w:jc w:val="right"/>
              <w:rPr>
                <w:rFonts w:ascii="Arial" w:hAnsi="Arial" w:cs="Arial"/>
                <w:color w:val="000000"/>
              </w:rPr>
            </w:pPr>
          </w:p>
        </w:tc>
        <w:tc>
          <w:tcPr>
            <w:tcW w:w="1350" w:type="dxa"/>
            <w:tcBorders>
              <w:top w:val="nil"/>
              <w:left w:val="nil"/>
              <w:bottom w:val="nil"/>
              <w:right w:val="nil"/>
            </w:tcBorders>
            <w:shd w:val="clear" w:color="auto" w:fill="auto"/>
            <w:noWrap/>
            <w:vAlign w:val="bottom"/>
          </w:tcPr>
          <w:p w:rsidR="003D5BBA" w:rsidRPr="00FB4207" w:rsidRDefault="003D5BBA" w:rsidP="009A5853">
            <w:pPr>
              <w:spacing w:line="276" w:lineRule="auto"/>
              <w:jc w:val="right"/>
              <w:rPr>
                <w:rFonts w:ascii="Arial" w:hAnsi="Arial" w:cs="Arial"/>
                <w:color w:val="000000"/>
              </w:rPr>
            </w:pPr>
          </w:p>
        </w:tc>
      </w:tr>
    </w:tbl>
    <w:p w:rsidR="003D5BBA" w:rsidRPr="00FB4207" w:rsidRDefault="003D5BBA" w:rsidP="003D5BBA">
      <w:pPr>
        <w:pStyle w:val="ListParagraph"/>
        <w:numPr>
          <w:ilvl w:val="0"/>
          <w:numId w:val="1"/>
        </w:numPr>
        <w:spacing w:after="0"/>
        <w:ind w:left="540" w:hanging="540"/>
        <w:jc w:val="both"/>
        <w:rPr>
          <w:rFonts w:ascii="Arial" w:hAnsi="Arial" w:cs="Arial"/>
          <w:sz w:val="24"/>
          <w:szCs w:val="24"/>
        </w:rPr>
      </w:pPr>
      <w:r w:rsidRPr="00FB4207">
        <w:rPr>
          <w:rFonts w:ascii="Arial" w:hAnsi="Arial" w:cs="Arial"/>
          <w:sz w:val="24"/>
          <w:szCs w:val="24"/>
        </w:rPr>
        <w:t>In preparing the company’s bank reconciliation statement, the accountant finds that the following items are causing a difference between the cash book balance and the bank statement:</w:t>
      </w:r>
    </w:p>
    <w:p w:rsidR="003D5BBA" w:rsidRPr="00FB4207" w:rsidRDefault="003D5BBA" w:rsidP="003D5BBA">
      <w:pPr>
        <w:pStyle w:val="ListParagraph"/>
        <w:numPr>
          <w:ilvl w:val="0"/>
          <w:numId w:val="36"/>
        </w:numPr>
        <w:spacing w:after="0"/>
        <w:ind w:left="1440"/>
        <w:jc w:val="both"/>
        <w:rPr>
          <w:rFonts w:ascii="Arial" w:hAnsi="Arial" w:cs="Arial"/>
          <w:sz w:val="24"/>
          <w:szCs w:val="24"/>
        </w:rPr>
      </w:pPr>
      <w:r w:rsidRPr="00FB4207">
        <w:rPr>
          <w:rFonts w:ascii="Arial" w:hAnsi="Arial" w:cs="Arial"/>
          <w:sz w:val="24"/>
          <w:szCs w:val="24"/>
        </w:rPr>
        <w:t>Direct Debit MK 530</w:t>
      </w:r>
    </w:p>
    <w:p w:rsidR="003D5BBA" w:rsidRPr="00FB4207" w:rsidRDefault="003D5BBA" w:rsidP="003D5BBA">
      <w:pPr>
        <w:pStyle w:val="ListParagraph"/>
        <w:numPr>
          <w:ilvl w:val="0"/>
          <w:numId w:val="36"/>
        </w:numPr>
        <w:spacing w:after="0"/>
        <w:ind w:left="1440"/>
        <w:jc w:val="both"/>
        <w:rPr>
          <w:rFonts w:ascii="Arial" w:hAnsi="Arial" w:cs="Arial"/>
          <w:sz w:val="24"/>
          <w:szCs w:val="24"/>
        </w:rPr>
      </w:pPr>
      <w:proofErr w:type="spellStart"/>
      <w:r w:rsidRPr="00FB4207">
        <w:rPr>
          <w:rFonts w:ascii="Arial" w:hAnsi="Arial" w:cs="Arial"/>
          <w:sz w:val="24"/>
          <w:szCs w:val="24"/>
        </w:rPr>
        <w:t>Lodgments</w:t>
      </w:r>
      <w:proofErr w:type="spellEnd"/>
      <w:r w:rsidRPr="00FB4207">
        <w:rPr>
          <w:rFonts w:ascii="Arial" w:hAnsi="Arial" w:cs="Arial"/>
          <w:sz w:val="24"/>
          <w:szCs w:val="24"/>
        </w:rPr>
        <w:t xml:space="preserve"> not credited MK 1,200</w:t>
      </w:r>
    </w:p>
    <w:p w:rsidR="003D5BBA" w:rsidRPr="00FB4207" w:rsidRDefault="003D5BBA" w:rsidP="003D5BBA">
      <w:pPr>
        <w:pStyle w:val="ListParagraph"/>
        <w:numPr>
          <w:ilvl w:val="0"/>
          <w:numId w:val="36"/>
        </w:numPr>
        <w:spacing w:after="0"/>
        <w:ind w:left="1440"/>
        <w:jc w:val="both"/>
        <w:rPr>
          <w:rFonts w:ascii="Arial" w:hAnsi="Arial" w:cs="Arial"/>
          <w:sz w:val="24"/>
          <w:szCs w:val="24"/>
        </w:rPr>
      </w:pPr>
      <w:r w:rsidRPr="00FB4207">
        <w:rPr>
          <w:rFonts w:ascii="Arial" w:hAnsi="Arial" w:cs="Arial"/>
          <w:sz w:val="24"/>
          <w:szCs w:val="24"/>
        </w:rPr>
        <w:t>Cheque paid in by the company and dishonoured MK 234</w:t>
      </w:r>
    </w:p>
    <w:p w:rsidR="003D5BBA" w:rsidRPr="00FB4207" w:rsidRDefault="003D5BBA" w:rsidP="003D5BBA">
      <w:pPr>
        <w:pStyle w:val="ListParagraph"/>
        <w:numPr>
          <w:ilvl w:val="0"/>
          <w:numId w:val="36"/>
        </w:numPr>
        <w:spacing w:after="0"/>
        <w:ind w:left="1440"/>
        <w:jc w:val="both"/>
        <w:rPr>
          <w:rFonts w:ascii="Arial" w:hAnsi="Arial" w:cs="Arial"/>
          <w:sz w:val="24"/>
          <w:szCs w:val="24"/>
        </w:rPr>
      </w:pPr>
      <w:r w:rsidRPr="00FB4207">
        <w:rPr>
          <w:rFonts w:ascii="Arial" w:hAnsi="Arial" w:cs="Arial"/>
          <w:sz w:val="24"/>
          <w:szCs w:val="24"/>
        </w:rPr>
        <w:t>Outstanding cheques MK 677</w:t>
      </w:r>
    </w:p>
    <w:p w:rsidR="003D5BBA" w:rsidRPr="00FB4207" w:rsidRDefault="003D5BBA" w:rsidP="003D5BBA">
      <w:pPr>
        <w:pStyle w:val="ListParagraph"/>
        <w:numPr>
          <w:ilvl w:val="0"/>
          <w:numId w:val="36"/>
        </w:numPr>
        <w:spacing w:after="0"/>
        <w:ind w:left="1440"/>
        <w:jc w:val="both"/>
        <w:rPr>
          <w:rFonts w:ascii="Arial" w:hAnsi="Arial" w:cs="Arial"/>
          <w:sz w:val="24"/>
          <w:szCs w:val="24"/>
        </w:rPr>
      </w:pPr>
      <w:r w:rsidRPr="00FB4207">
        <w:rPr>
          <w:rFonts w:ascii="Arial" w:hAnsi="Arial" w:cs="Arial"/>
          <w:sz w:val="24"/>
          <w:szCs w:val="24"/>
        </w:rPr>
        <w:t>Bank charges MK 100</w:t>
      </w:r>
    </w:p>
    <w:p w:rsidR="003D5BBA" w:rsidRPr="00FB4207" w:rsidRDefault="003D5BBA" w:rsidP="003D5BBA">
      <w:pPr>
        <w:pStyle w:val="ListParagraph"/>
        <w:numPr>
          <w:ilvl w:val="0"/>
          <w:numId w:val="36"/>
        </w:numPr>
        <w:spacing w:after="0"/>
        <w:ind w:left="1440"/>
        <w:jc w:val="both"/>
        <w:rPr>
          <w:rFonts w:ascii="Arial" w:hAnsi="Arial" w:cs="Arial"/>
          <w:sz w:val="24"/>
          <w:szCs w:val="24"/>
        </w:rPr>
      </w:pPr>
      <w:r w:rsidRPr="00FB4207">
        <w:rPr>
          <w:rFonts w:ascii="Arial" w:hAnsi="Arial" w:cs="Arial"/>
          <w:sz w:val="24"/>
          <w:szCs w:val="24"/>
        </w:rPr>
        <w:t>Error by the bank MK 2,399 (Cheque incorrectly credited to the account)</w:t>
      </w:r>
    </w:p>
    <w:p w:rsidR="003D5BBA" w:rsidRPr="00FB4207" w:rsidRDefault="003D5BBA" w:rsidP="003D5BBA">
      <w:pPr>
        <w:spacing w:line="276" w:lineRule="auto"/>
        <w:ind w:left="360"/>
        <w:jc w:val="both"/>
        <w:rPr>
          <w:rFonts w:ascii="Arial" w:hAnsi="Arial" w:cs="Arial"/>
        </w:rPr>
      </w:pPr>
      <w:r w:rsidRPr="00FB4207">
        <w:rPr>
          <w:rFonts w:ascii="Arial" w:hAnsi="Arial" w:cs="Arial"/>
        </w:rPr>
        <w:t>Which of these items will require and entry in the cash book?</w:t>
      </w:r>
    </w:p>
    <w:p w:rsidR="003D5BBA" w:rsidRPr="00FB4207" w:rsidRDefault="003D5BBA" w:rsidP="003D5BBA">
      <w:pPr>
        <w:pStyle w:val="ListParagraph"/>
        <w:numPr>
          <w:ilvl w:val="0"/>
          <w:numId w:val="37"/>
        </w:numPr>
        <w:spacing w:after="0"/>
        <w:jc w:val="both"/>
        <w:rPr>
          <w:rFonts w:ascii="Arial" w:hAnsi="Arial" w:cs="Arial"/>
          <w:sz w:val="24"/>
          <w:szCs w:val="24"/>
        </w:rPr>
      </w:pPr>
      <w:r w:rsidRPr="00FB4207">
        <w:rPr>
          <w:rFonts w:ascii="Arial" w:hAnsi="Arial" w:cs="Arial"/>
          <w:sz w:val="24"/>
          <w:szCs w:val="24"/>
        </w:rPr>
        <w:t>3, 4 and 6</w:t>
      </w:r>
    </w:p>
    <w:p w:rsidR="003D5BBA" w:rsidRPr="00FB4207" w:rsidRDefault="003D5BBA" w:rsidP="003D5BBA">
      <w:pPr>
        <w:pStyle w:val="ListParagraph"/>
        <w:numPr>
          <w:ilvl w:val="0"/>
          <w:numId w:val="37"/>
        </w:numPr>
        <w:spacing w:after="0"/>
        <w:jc w:val="both"/>
        <w:rPr>
          <w:rFonts w:ascii="Arial" w:hAnsi="Arial" w:cs="Arial"/>
          <w:sz w:val="24"/>
          <w:szCs w:val="24"/>
        </w:rPr>
      </w:pPr>
      <w:r w:rsidRPr="00FB4207">
        <w:rPr>
          <w:rFonts w:ascii="Arial" w:hAnsi="Arial" w:cs="Arial"/>
          <w:sz w:val="24"/>
          <w:szCs w:val="24"/>
        </w:rPr>
        <w:t>1, 2 and 4</w:t>
      </w:r>
    </w:p>
    <w:p w:rsidR="003D5BBA" w:rsidRPr="00FB4207" w:rsidRDefault="003D5BBA" w:rsidP="003D5BBA">
      <w:pPr>
        <w:pStyle w:val="ListParagraph"/>
        <w:numPr>
          <w:ilvl w:val="0"/>
          <w:numId w:val="37"/>
        </w:numPr>
        <w:spacing w:after="0"/>
        <w:jc w:val="both"/>
        <w:rPr>
          <w:rFonts w:ascii="Arial" w:hAnsi="Arial" w:cs="Arial"/>
          <w:sz w:val="24"/>
          <w:szCs w:val="24"/>
        </w:rPr>
      </w:pPr>
      <w:r w:rsidRPr="00FB4207">
        <w:rPr>
          <w:rFonts w:ascii="Arial" w:hAnsi="Arial" w:cs="Arial"/>
          <w:sz w:val="24"/>
          <w:szCs w:val="24"/>
        </w:rPr>
        <w:t>1, 3 and 5</w:t>
      </w:r>
    </w:p>
    <w:p w:rsidR="003D5BBA" w:rsidRPr="00FB4207" w:rsidRDefault="003D5BBA" w:rsidP="003D5BBA">
      <w:pPr>
        <w:pStyle w:val="ListParagraph"/>
        <w:numPr>
          <w:ilvl w:val="0"/>
          <w:numId w:val="37"/>
        </w:numPr>
        <w:spacing w:after="0"/>
        <w:jc w:val="both"/>
        <w:rPr>
          <w:rFonts w:ascii="Arial" w:hAnsi="Arial" w:cs="Arial"/>
          <w:sz w:val="24"/>
          <w:szCs w:val="24"/>
        </w:rPr>
      </w:pPr>
      <w:r w:rsidRPr="00FB4207">
        <w:rPr>
          <w:rFonts w:ascii="Arial" w:hAnsi="Arial" w:cs="Arial"/>
          <w:sz w:val="24"/>
          <w:szCs w:val="24"/>
        </w:rPr>
        <w:t>2, 5 and 6</w:t>
      </w:r>
    </w:p>
    <w:p w:rsidR="00375472" w:rsidRPr="00FB4207" w:rsidRDefault="00375472" w:rsidP="009D252F">
      <w:pPr>
        <w:spacing w:line="276" w:lineRule="auto"/>
        <w:jc w:val="both"/>
        <w:rPr>
          <w:rFonts w:ascii="Arial" w:hAnsi="Arial" w:cs="Arial"/>
        </w:rPr>
      </w:pPr>
    </w:p>
    <w:p w:rsidR="009D252F" w:rsidRPr="00FB4207" w:rsidRDefault="009D252F" w:rsidP="00B443AE">
      <w:pPr>
        <w:pStyle w:val="ListParagraph"/>
        <w:numPr>
          <w:ilvl w:val="0"/>
          <w:numId w:val="1"/>
        </w:numPr>
        <w:spacing w:after="0"/>
        <w:ind w:left="450" w:hanging="450"/>
        <w:jc w:val="both"/>
        <w:rPr>
          <w:rFonts w:ascii="Arial" w:hAnsi="Arial" w:cs="Arial"/>
          <w:sz w:val="24"/>
          <w:szCs w:val="24"/>
        </w:rPr>
      </w:pPr>
      <w:r w:rsidRPr="00FB4207">
        <w:rPr>
          <w:rFonts w:ascii="Arial" w:hAnsi="Arial" w:cs="Arial"/>
          <w:sz w:val="24"/>
          <w:szCs w:val="24"/>
        </w:rPr>
        <w:t>Bond’s Trial Balance failed to agree and a suspense account was opened for the difference. Bond does not maintain control accounts for sales and purchases. The following errors were found in Bond’s accounting records:</w:t>
      </w:r>
    </w:p>
    <w:p w:rsidR="009D252F" w:rsidRPr="00FB4207" w:rsidRDefault="009D252F" w:rsidP="00B443AE">
      <w:pPr>
        <w:pStyle w:val="ListParagraph"/>
        <w:numPr>
          <w:ilvl w:val="0"/>
          <w:numId w:val="7"/>
        </w:numPr>
        <w:spacing w:after="0"/>
        <w:jc w:val="both"/>
        <w:rPr>
          <w:rFonts w:ascii="Arial" w:hAnsi="Arial" w:cs="Arial"/>
          <w:sz w:val="24"/>
          <w:szCs w:val="24"/>
        </w:rPr>
      </w:pPr>
      <w:r w:rsidRPr="00FB4207">
        <w:rPr>
          <w:rFonts w:ascii="Arial" w:hAnsi="Arial" w:cs="Arial"/>
          <w:sz w:val="24"/>
          <w:szCs w:val="24"/>
        </w:rPr>
        <w:t>In recording the sale of a non-current asset, cash received of MK 33,000 was credited to the disposal account as MK 30,000.</w:t>
      </w:r>
    </w:p>
    <w:p w:rsidR="009D252F" w:rsidRPr="00FB4207" w:rsidRDefault="009D252F" w:rsidP="00B443AE">
      <w:pPr>
        <w:pStyle w:val="ListParagraph"/>
        <w:numPr>
          <w:ilvl w:val="0"/>
          <w:numId w:val="7"/>
        </w:numPr>
        <w:spacing w:after="0"/>
        <w:jc w:val="both"/>
        <w:rPr>
          <w:rFonts w:ascii="Arial" w:hAnsi="Arial" w:cs="Arial"/>
          <w:sz w:val="24"/>
          <w:szCs w:val="24"/>
        </w:rPr>
      </w:pPr>
      <w:r w:rsidRPr="00FB4207">
        <w:rPr>
          <w:rFonts w:ascii="Arial" w:hAnsi="Arial" w:cs="Arial"/>
          <w:sz w:val="24"/>
          <w:szCs w:val="24"/>
        </w:rPr>
        <w:t>An opening accrual of Mk 340 had been omitted.</w:t>
      </w:r>
    </w:p>
    <w:p w:rsidR="009D252F" w:rsidRPr="00FB4207" w:rsidRDefault="009D252F" w:rsidP="00B443AE">
      <w:pPr>
        <w:pStyle w:val="ListParagraph"/>
        <w:numPr>
          <w:ilvl w:val="0"/>
          <w:numId w:val="7"/>
        </w:numPr>
        <w:spacing w:after="0"/>
        <w:jc w:val="both"/>
        <w:rPr>
          <w:rFonts w:ascii="Arial" w:hAnsi="Arial" w:cs="Arial"/>
          <w:sz w:val="24"/>
          <w:szCs w:val="24"/>
        </w:rPr>
      </w:pPr>
      <w:r w:rsidRPr="00FB4207">
        <w:rPr>
          <w:rFonts w:ascii="Arial" w:hAnsi="Arial" w:cs="Arial"/>
          <w:sz w:val="24"/>
          <w:szCs w:val="24"/>
        </w:rPr>
        <w:lastRenderedPageBreak/>
        <w:t>Cash of MK 8,900 paid for plant repairs was correctly accounted for in the cash book but was credited to the plant cost account.</w:t>
      </w:r>
    </w:p>
    <w:p w:rsidR="009D252F" w:rsidRPr="00FB4207" w:rsidRDefault="009D252F" w:rsidP="00B443AE">
      <w:pPr>
        <w:pStyle w:val="ListParagraph"/>
        <w:numPr>
          <w:ilvl w:val="0"/>
          <w:numId w:val="7"/>
        </w:numPr>
        <w:spacing w:after="0"/>
        <w:jc w:val="both"/>
        <w:rPr>
          <w:rFonts w:ascii="Arial" w:hAnsi="Arial" w:cs="Arial"/>
          <w:sz w:val="24"/>
          <w:szCs w:val="24"/>
        </w:rPr>
      </w:pPr>
      <w:r w:rsidRPr="00FB4207">
        <w:rPr>
          <w:rFonts w:ascii="Arial" w:hAnsi="Arial" w:cs="Arial"/>
          <w:sz w:val="24"/>
          <w:szCs w:val="24"/>
        </w:rPr>
        <w:t>A cheque for MK 12,000 paid for the purchase of a machine was debited to the machinery account as MK 221,000.</w:t>
      </w:r>
    </w:p>
    <w:p w:rsidR="009D252F" w:rsidRPr="00FB4207" w:rsidRDefault="009D252F" w:rsidP="009D252F">
      <w:pPr>
        <w:spacing w:line="276" w:lineRule="auto"/>
        <w:jc w:val="both"/>
        <w:rPr>
          <w:rFonts w:ascii="Arial" w:hAnsi="Arial" w:cs="Arial"/>
        </w:rPr>
      </w:pPr>
      <w:r w:rsidRPr="00FB4207">
        <w:rPr>
          <w:rFonts w:ascii="Arial" w:hAnsi="Arial" w:cs="Arial"/>
        </w:rPr>
        <w:t>Which of the errors will require an entry to the suspense account to correct them?</w:t>
      </w:r>
    </w:p>
    <w:p w:rsidR="009D252F" w:rsidRPr="00FB4207" w:rsidRDefault="009D252F" w:rsidP="00B443AE">
      <w:pPr>
        <w:pStyle w:val="ListParagraph"/>
        <w:numPr>
          <w:ilvl w:val="0"/>
          <w:numId w:val="8"/>
        </w:numPr>
        <w:spacing w:after="0"/>
        <w:jc w:val="both"/>
        <w:rPr>
          <w:rFonts w:ascii="Arial" w:hAnsi="Arial" w:cs="Arial"/>
          <w:sz w:val="24"/>
          <w:szCs w:val="24"/>
        </w:rPr>
      </w:pPr>
      <w:r w:rsidRPr="00FB4207">
        <w:rPr>
          <w:rFonts w:ascii="Arial" w:hAnsi="Arial" w:cs="Arial"/>
          <w:sz w:val="24"/>
          <w:szCs w:val="24"/>
        </w:rPr>
        <w:t>1, 3 and 4 only</w:t>
      </w:r>
    </w:p>
    <w:p w:rsidR="009D252F" w:rsidRPr="00FB4207" w:rsidRDefault="009D252F" w:rsidP="00B443AE">
      <w:pPr>
        <w:pStyle w:val="ListParagraph"/>
        <w:numPr>
          <w:ilvl w:val="0"/>
          <w:numId w:val="8"/>
        </w:numPr>
        <w:spacing w:after="0"/>
        <w:jc w:val="both"/>
        <w:rPr>
          <w:rFonts w:ascii="Arial" w:hAnsi="Arial" w:cs="Arial"/>
          <w:sz w:val="24"/>
          <w:szCs w:val="24"/>
        </w:rPr>
      </w:pPr>
      <w:r w:rsidRPr="00FB4207">
        <w:rPr>
          <w:rFonts w:ascii="Arial" w:hAnsi="Arial" w:cs="Arial"/>
          <w:sz w:val="24"/>
          <w:szCs w:val="24"/>
        </w:rPr>
        <w:t>2 and 3 only</w:t>
      </w:r>
    </w:p>
    <w:p w:rsidR="009D252F" w:rsidRPr="00FB4207" w:rsidRDefault="009D252F" w:rsidP="00B443AE">
      <w:pPr>
        <w:pStyle w:val="ListParagraph"/>
        <w:numPr>
          <w:ilvl w:val="0"/>
          <w:numId w:val="8"/>
        </w:numPr>
        <w:spacing w:after="0"/>
        <w:jc w:val="both"/>
        <w:rPr>
          <w:rFonts w:ascii="Arial" w:hAnsi="Arial" w:cs="Arial"/>
          <w:sz w:val="24"/>
          <w:szCs w:val="24"/>
        </w:rPr>
      </w:pPr>
      <w:r w:rsidRPr="00FB4207">
        <w:rPr>
          <w:rFonts w:ascii="Arial" w:hAnsi="Arial" w:cs="Arial"/>
          <w:sz w:val="24"/>
          <w:szCs w:val="24"/>
        </w:rPr>
        <w:t>1 and 4 only</w:t>
      </w:r>
    </w:p>
    <w:p w:rsidR="009D252F" w:rsidRPr="00FB4207" w:rsidRDefault="009D252F" w:rsidP="00B443AE">
      <w:pPr>
        <w:pStyle w:val="ListParagraph"/>
        <w:numPr>
          <w:ilvl w:val="0"/>
          <w:numId w:val="8"/>
        </w:numPr>
        <w:spacing w:after="0"/>
        <w:jc w:val="both"/>
        <w:rPr>
          <w:rFonts w:ascii="Arial" w:hAnsi="Arial" w:cs="Arial"/>
          <w:sz w:val="24"/>
          <w:szCs w:val="24"/>
        </w:rPr>
      </w:pPr>
      <w:r w:rsidRPr="00FB4207">
        <w:rPr>
          <w:rFonts w:ascii="Arial" w:hAnsi="Arial" w:cs="Arial"/>
          <w:sz w:val="24"/>
          <w:szCs w:val="24"/>
        </w:rPr>
        <w:t>All of them</w:t>
      </w:r>
    </w:p>
    <w:p w:rsidR="009D252F" w:rsidRPr="00FB4207" w:rsidRDefault="009D252F" w:rsidP="009D252F">
      <w:pPr>
        <w:spacing w:line="276" w:lineRule="auto"/>
        <w:jc w:val="both"/>
        <w:rPr>
          <w:rFonts w:ascii="Arial" w:hAnsi="Arial" w:cs="Arial"/>
        </w:rPr>
      </w:pPr>
    </w:p>
    <w:p w:rsidR="009D252F" w:rsidRPr="00FB4207" w:rsidRDefault="009D252F" w:rsidP="00B443AE">
      <w:pPr>
        <w:pStyle w:val="ListParagraph"/>
        <w:numPr>
          <w:ilvl w:val="0"/>
          <w:numId w:val="1"/>
        </w:numPr>
        <w:spacing w:after="0"/>
        <w:ind w:left="450" w:hanging="450"/>
        <w:jc w:val="both"/>
        <w:rPr>
          <w:rFonts w:ascii="Arial" w:hAnsi="Arial" w:cs="Arial"/>
          <w:sz w:val="24"/>
          <w:szCs w:val="24"/>
        </w:rPr>
      </w:pPr>
      <w:r w:rsidRPr="00FB4207">
        <w:rPr>
          <w:rFonts w:ascii="Arial" w:hAnsi="Arial" w:cs="Arial"/>
          <w:sz w:val="24"/>
          <w:szCs w:val="24"/>
        </w:rPr>
        <w:t>Which one of the following is a book of prime entry and part of the double-entry system?</w:t>
      </w:r>
    </w:p>
    <w:p w:rsidR="009D252F" w:rsidRPr="00FB4207" w:rsidRDefault="009D252F" w:rsidP="00B443AE">
      <w:pPr>
        <w:pStyle w:val="ListParagraph"/>
        <w:numPr>
          <w:ilvl w:val="0"/>
          <w:numId w:val="9"/>
        </w:numPr>
        <w:spacing w:after="0"/>
        <w:jc w:val="both"/>
        <w:rPr>
          <w:rFonts w:ascii="Arial" w:hAnsi="Arial" w:cs="Arial"/>
          <w:sz w:val="24"/>
          <w:szCs w:val="24"/>
        </w:rPr>
      </w:pPr>
      <w:r w:rsidRPr="00FB4207">
        <w:rPr>
          <w:rFonts w:ascii="Arial" w:hAnsi="Arial" w:cs="Arial"/>
          <w:sz w:val="24"/>
          <w:szCs w:val="24"/>
        </w:rPr>
        <w:t>The Journal</w:t>
      </w:r>
    </w:p>
    <w:p w:rsidR="009D252F" w:rsidRPr="00FB4207" w:rsidRDefault="009D252F" w:rsidP="00B443AE">
      <w:pPr>
        <w:pStyle w:val="ListParagraph"/>
        <w:numPr>
          <w:ilvl w:val="0"/>
          <w:numId w:val="9"/>
        </w:numPr>
        <w:spacing w:after="0"/>
        <w:jc w:val="both"/>
        <w:rPr>
          <w:rFonts w:ascii="Arial" w:hAnsi="Arial" w:cs="Arial"/>
          <w:sz w:val="24"/>
          <w:szCs w:val="24"/>
        </w:rPr>
      </w:pPr>
      <w:r w:rsidRPr="00FB4207">
        <w:rPr>
          <w:rFonts w:ascii="Arial" w:hAnsi="Arial" w:cs="Arial"/>
          <w:sz w:val="24"/>
          <w:szCs w:val="24"/>
        </w:rPr>
        <w:t>The Petty Cash Book</w:t>
      </w:r>
    </w:p>
    <w:p w:rsidR="009D252F" w:rsidRPr="00FB4207" w:rsidRDefault="009D252F" w:rsidP="00B443AE">
      <w:pPr>
        <w:pStyle w:val="ListParagraph"/>
        <w:numPr>
          <w:ilvl w:val="0"/>
          <w:numId w:val="9"/>
        </w:numPr>
        <w:spacing w:after="0"/>
        <w:jc w:val="both"/>
        <w:rPr>
          <w:rFonts w:ascii="Arial" w:hAnsi="Arial" w:cs="Arial"/>
          <w:sz w:val="24"/>
          <w:szCs w:val="24"/>
        </w:rPr>
      </w:pPr>
      <w:r w:rsidRPr="00FB4207">
        <w:rPr>
          <w:rFonts w:ascii="Arial" w:hAnsi="Arial" w:cs="Arial"/>
          <w:sz w:val="24"/>
          <w:szCs w:val="24"/>
        </w:rPr>
        <w:t>The Sales Day Book</w:t>
      </w:r>
    </w:p>
    <w:p w:rsidR="009D252F" w:rsidRPr="00FB4207" w:rsidRDefault="009D252F" w:rsidP="00B443AE">
      <w:pPr>
        <w:pStyle w:val="ListParagraph"/>
        <w:numPr>
          <w:ilvl w:val="0"/>
          <w:numId w:val="9"/>
        </w:numPr>
        <w:spacing w:after="0"/>
        <w:jc w:val="both"/>
        <w:rPr>
          <w:rFonts w:ascii="Arial" w:hAnsi="Arial" w:cs="Arial"/>
          <w:sz w:val="24"/>
          <w:szCs w:val="24"/>
        </w:rPr>
      </w:pPr>
      <w:r w:rsidRPr="00FB4207">
        <w:rPr>
          <w:rFonts w:ascii="Arial" w:hAnsi="Arial" w:cs="Arial"/>
          <w:sz w:val="24"/>
          <w:szCs w:val="24"/>
        </w:rPr>
        <w:t>The Purchases Ledger</w:t>
      </w:r>
    </w:p>
    <w:p w:rsidR="009D252F" w:rsidRPr="00FB4207" w:rsidRDefault="009D252F" w:rsidP="009D252F">
      <w:pPr>
        <w:spacing w:line="276" w:lineRule="auto"/>
        <w:jc w:val="both"/>
        <w:rPr>
          <w:rFonts w:ascii="Arial" w:hAnsi="Arial" w:cs="Arial"/>
        </w:rPr>
      </w:pPr>
    </w:p>
    <w:p w:rsidR="009D252F" w:rsidRPr="00FB4207" w:rsidRDefault="009D252F" w:rsidP="00532FA5">
      <w:pPr>
        <w:pStyle w:val="ListParagraph"/>
        <w:numPr>
          <w:ilvl w:val="0"/>
          <w:numId w:val="38"/>
        </w:numPr>
        <w:spacing w:after="0"/>
        <w:ind w:left="450" w:hanging="450"/>
        <w:jc w:val="both"/>
        <w:rPr>
          <w:rFonts w:ascii="Arial" w:hAnsi="Arial" w:cs="Arial"/>
          <w:sz w:val="24"/>
          <w:szCs w:val="24"/>
        </w:rPr>
      </w:pPr>
      <w:r w:rsidRPr="00FB4207">
        <w:rPr>
          <w:rFonts w:ascii="Arial" w:hAnsi="Arial" w:cs="Arial"/>
          <w:sz w:val="24"/>
          <w:szCs w:val="24"/>
        </w:rPr>
        <w:t>X receives goods from Y on credit and X subsequently pays by cheque. X then discovered that the goods are faulty and cancels the cheque before it is cashed by Y. How should X record the cancellation of the cheque in his books?</w:t>
      </w:r>
    </w:p>
    <w:p w:rsidR="009D252F" w:rsidRPr="00FB4207" w:rsidRDefault="009D252F" w:rsidP="009D252F">
      <w:pPr>
        <w:spacing w:line="276" w:lineRule="auto"/>
        <w:ind w:left="1440" w:firstLine="720"/>
        <w:jc w:val="both"/>
        <w:rPr>
          <w:rFonts w:ascii="Arial" w:hAnsi="Arial" w:cs="Arial"/>
        </w:rPr>
      </w:pPr>
      <w:r w:rsidRPr="00FB4207">
        <w:rPr>
          <w:rFonts w:ascii="Arial" w:hAnsi="Arial" w:cs="Arial"/>
        </w:rPr>
        <w:t>Debit</w:t>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t>Credit</w:t>
      </w:r>
    </w:p>
    <w:p w:rsidR="009D252F" w:rsidRPr="00FB4207" w:rsidRDefault="009D252F" w:rsidP="00B443AE">
      <w:pPr>
        <w:pStyle w:val="ListParagraph"/>
        <w:numPr>
          <w:ilvl w:val="0"/>
          <w:numId w:val="10"/>
        </w:numPr>
        <w:spacing w:after="0"/>
        <w:ind w:left="2268" w:hanging="1482"/>
        <w:jc w:val="both"/>
        <w:rPr>
          <w:rFonts w:ascii="Arial" w:hAnsi="Arial" w:cs="Arial"/>
          <w:sz w:val="24"/>
          <w:szCs w:val="24"/>
        </w:rPr>
      </w:pPr>
      <w:r w:rsidRPr="00FB4207">
        <w:rPr>
          <w:rFonts w:ascii="Arial" w:hAnsi="Arial" w:cs="Arial"/>
          <w:sz w:val="24"/>
          <w:szCs w:val="24"/>
        </w:rPr>
        <w:t>Bank</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Payables</w:t>
      </w:r>
    </w:p>
    <w:p w:rsidR="009D252F" w:rsidRPr="00FB4207" w:rsidRDefault="009D252F" w:rsidP="00B443AE">
      <w:pPr>
        <w:pStyle w:val="ListParagraph"/>
        <w:numPr>
          <w:ilvl w:val="0"/>
          <w:numId w:val="10"/>
        </w:numPr>
        <w:spacing w:after="0"/>
        <w:ind w:left="2268" w:hanging="1482"/>
        <w:jc w:val="both"/>
        <w:rPr>
          <w:rFonts w:ascii="Arial" w:hAnsi="Arial" w:cs="Arial"/>
          <w:sz w:val="24"/>
          <w:szCs w:val="24"/>
        </w:rPr>
      </w:pPr>
      <w:r w:rsidRPr="00FB4207">
        <w:rPr>
          <w:rFonts w:ascii="Arial" w:hAnsi="Arial" w:cs="Arial"/>
          <w:sz w:val="24"/>
          <w:szCs w:val="24"/>
        </w:rPr>
        <w:t>Payables</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Bank</w:t>
      </w:r>
    </w:p>
    <w:p w:rsidR="009D252F" w:rsidRPr="00FB4207" w:rsidRDefault="009D252F" w:rsidP="00B443AE">
      <w:pPr>
        <w:pStyle w:val="ListParagraph"/>
        <w:numPr>
          <w:ilvl w:val="0"/>
          <w:numId w:val="10"/>
        </w:numPr>
        <w:spacing w:after="0"/>
        <w:ind w:left="2268" w:hanging="1482"/>
        <w:jc w:val="both"/>
        <w:rPr>
          <w:rFonts w:ascii="Arial" w:hAnsi="Arial" w:cs="Arial"/>
          <w:sz w:val="24"/>
          <w:szCs w:val="24"/>
        </w:rPr>
      </w:pPr>
      <w:r w:rsidRPr="00FB4207">
        <w:rPr>
          <w:rFonts w:ascii="Arial" w:hAnsi="Arial" w:cs="Arial"/>
          <w:sz w:val="24"/>
          <w:szCs w:val="24"/>
        </w:rPr>
        <w:t>Payables</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Returned Outwards</w:t>
      </w:r>
    </w:p>
    <w:p w:rsidR="009D252F" w:rsidRPr="00FB4207" w:rsidRDefault="009D252F" w:rsidP="00B443AE">
      <w:pPr>
        <w:pStyle w:val="ListParagraph"/>
        <w:numPr>
          <w:ilvl w:val="0"/>
          <w:numId w:val="10"/>
        </w:numPr>
        <w:spacing w:after="0"/>
        <w:ind w:left="2268" w:hanging="1482"/>
        <w:jc w:val="both"/>
        <w:rPr>
          <w:rFonts w:ascii="Arial" w:hAnsi="Arial" w:cs="Arial"/>
          <w:sz w:val="24"/>
          <w:szCs w:val="24"/>
        </w:rPr>
      </w:pPr>
      <w:r w:rsidRPr="00FB4207">
        <w:rPr>
          <w:rFonts w:ascii="Arial" w:hAnsi="Arial" w:cs="Arial"/>
          <w:sz w:val="24"/>
          <w:szCs w:val="24"/>
        </w:rPr>
        <w:t>Returns Outwards</w:t>
      </w:r>
      <w:r w:rsidRPr="00FB4207">
        <w:rPr>
          <w:rFonts w:ascii="Arial" w:hAnsi="Arial" w:cs="Arial"/>
          <w:sz w:val="24"/>
          <w:szCs w:val="24"/>
        </w:rPr>
        <w:tab/>
      </w:r>
      <w:r w:rsidRPr="00FB4207">
        <w:rPr>
          <w:rFonts w:ascii="Arial" w:hAnsi="Arial" w:cs="Arial"/>
          <w:sz w:val="24"/>
          <w:szCs w:val="24"/>
        </w:rPr>
        <w:tab/>
      </w:r>
      <w:r w:rsidR="00532FA5">
        <w:rPr>
          <w:rFonts w:ascii="Arial" w:hAnsi="Arial" w:cs="Arial"/>
          <w:sz w:val="24"/>
          <w:szCs w:val="24"/>
        </w:rPr>
        <w:tab/>
      </w:r>
      <w:r w:rsidRPr="00FB4207">
        <w:rPr>
          <w:rFonts w:ascii="Arial" w:hAnsi="Arial" w:cs="Arial"/>
          <w:sz w:val="24"/>
          <w:szCs w:val="24"/>
        </w:rPr>
        <w:t>Payables</w:t>
      </w:r>
    </w:p>
    <w:p w:rsidR="009D252F" w:rsidRPr="00FB4207" w:rsidRDefault="009D252F" w:rsidP="009D252F">
      <w:pPr>
        <w:spacing w:line="276" w:lineRule="auto"/>
        <w:jc w:val="both"/>
        <w:rPr>
          <w:rFonts w:ascii="Arial" w:hAnsi="Arial" w:cs="Arial"/>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Which accounting concept is followed when a business records the cost of a non-current asset even though it does not legally own it?</w:t>
      </w:r>
    </w:p>
    <w:p w:rsidR="009D252F" w:rsidRPr="00FB4207" w:rsidRDefault="009D252F" w:rsidP="00B443AE">
      <w:pPr>
        <w:pStyle w:val="ListParagraph"/>
        <w:numPr>
          <w:ilvl w:val="0"/>
          <w:numId w:val="11"/>
        </w:numPr>
        <w:spacing w:after="0"/>
        <w:jc w:val="both"/>
        <w:rPr>
          <w:rFonts w:ascii="Arial" w:hAnsi="Arial" w:cs="Arial"/>
          <w:sz w:val="24"/>
          <w:szCs w:val="24"/>
        </w:rPr>
      </w:pPr>
      <w:r w:rsidRPr="00FB4207">
        <w:rPr>
          <w:rFonts w:ascii="Arial" w:hAnsi="Arial" w:cs="Arial"/>
          <w:sz w:val="24"/>
          <w:szCs w:val="24"/>
        </w:rPr>
        <w:t>Substance Over form</w:t>
      </w:r>
    </w:p>
    <w:p w:rsidR="009D252F" w:rsidRPr="00FB4207" w:rsidRDefault="009D252F" w:rsidP="00B443AE">
      <w:pPr>
        <w:pStyle w:val="ListParagraph"/>
        <w:numPr>
          <w:ilvl w:val="0"/>
          <w:numId w:val="11"/>
        </w:numPr>
        <w:spacing w:after="0"/>
        <w:jc w:val="both"/>
        <w:rPr>
          <w:rFonts w:ascii="Arial" w:hAnsi="Arial" w:cs="Arial"/>
          <w:sz w:val="24"/>
          <w:szCs w:val="24"/>
        </w:rPr>
      </w:pPr>
      <w:r w:rsidRPr="00FB4207">
        <w:rPr>
          <w:rFonts w:ascii="Arial" w:hAnsi="Arial" w:cs="Arial"/>
          <w:sz w:val="24"/>
          <w:szCs w:val="24"/>
        </w:rPr>
        <w:t>Prudence</w:t>
      </w:r>
    </w:p>
    <w:p w:rsidR="009D252F" w:rsidRPr="00FB4207" w:rsidRDefault="009D252F" w:rsidP="00B443AE">
      <w:pPr>
        <w:pStyle w:val="ListParagraph"/>
        <w:numPr>
          <w:ilvl w:val="0"/>
          <w:numId w:val="11"/>
        </w:numPr>
        <w:spacing w:after="0"/>
        <w:jc w:val="both"/>
        <w:rPr>
          <w:rFonts w:ascii="Arial" w:hAnsi="Arial" w:cs="Arial"/>
          <w:sz w:val="24"/>
          <w:szCs w:val="24"/>
        </w:rPr>
      </w:pPr>
      <w:r w:rsidRPr="00FB4207">
        <w:rPr>
          <w:rFonts w:ascii="Arial" w:hAnsi="Arial" w:cs="Arial"/>
          <w:sz w:val="24"/>
          <w:szCs w:val="24"/>
        </w:rPr>
        <w:t>Accruals</w:t>
      </w:r>
    </w:p>
    <w:p w:rsidR="009D252F" w:rsidRPr="00FB4207" w:rsidRDefault="009D252F" w:rsidP="00B443AE">
      <w:pPr>
        <w:pStyle w:val="ListParagraph"/>
        <w:numPr>
          <w:ilvl w:val="0"/>
          <w:numId w:val="11"/>
        </w:numPr>
        <w:spacing w:after="0"/>
        <w:jc w:val="both"/>
        <w:rPr>
          <w:rFonts w:ascii="Arial" w:hAnsi="Arial" w:cs="Arial"/>
          <w:sz w:val="24"/>
          <w:szCs w:val="24"/>
        </w:rPr>
      </w:pPr>
      <w:r w:rsidRPr="00FB4207">
        <w:rPr>
          <w:rFonts w:ascii="Arial" w:hAnsi="Arial" w:cs="Arial"/>
          <w:sz w:val="24"/>
          <w:szCs w:val="24"/>
        </w:rPr>
        <w:t>Going Concern</w:t>
      </w:r>
    </w:p>
    <w:p w:rsidR="009D252F" w:rsidRPr="00FB4207" w:rsidRDefault="009D252F" w:rsidP="009D252F">
      <w:pPr>
        <w:spacing w:line="276" w:lineRule="auto"/>
        <w:jc w:val="both"/>
        <w:rPr>
          <w:rFonts w:ascii="Arial" w:hAnsi="Arial" w:cs="Arial"/>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According to IAS 2 inventories, which of the following costs should be included in valuing the inventories of a manufacturing company?</w:t>
      </w:r>
    </w:p>
    <w:p w:rsidR="009D252F" w:rsidRPr="00FB4207" w:rsidRDefault="009D252F" w:rsidP="00B443AE">
      <w:pPr>
        <w:pStyle w:val="ListParagraph"/>
        <w:numPr>
          <w:ilvl w:val="0"/>
          <w:numId w:val="12"/>
        </w:numPr>
        <w:spacing w:after="0"/>
        <w:jc w:val="both"/>
        <w:rPr>
          <w:rFonts w:ascii="Arial" w:hAnsi="Arial" w:cs="Arial"/>
          <w:sz w:val="24"/>
          <w:szCs w:val="24"/>
        </w:rPr>
      </w:pPr>
      <w:r w:rsidRPr="00FB4207">
        <w:rPr>
          <w:rFonts w:ascii="Arial" w:hAnsi="Arial" w:cs="Arial"/>
          <w:sz w:val="24"/>
          <w:szCs w:val="24"/>
        </w:rPr>
        <w:t>Carriage Outwards</w:t>
      </w:r>
    </w:p>
    <w:p w:rsidR="009D252F" w:rsidRPr="00FB4207" w:rsidRDefault="009D252F" w:rsidP="00B443AE">
      <w:pPr>
        <w:pStyle w:val="ListParagraph"/>
        <w:numPr>
          <w:ilvl w:val="0"/>
          <w:numId w:val="12"/>
        </w:numPr>
        <w:spacing w:after="0"/>
        <w:jc w:val="both"/>
        <w:rPr>
          <w:rFonts w:ascii="Arial" w:hAnsi="Arial" w:cs="Arial"/>
          <w:sz w:val="24"/>
          <w:szCs w:val="24"/>
        </w:rPr>
      </w:pPr>
      <w:r w:rsidRPr="00FB4207">
        <w:rPr>
          <w:rFonts w:ascii="Arial" w:hAnsi="Arial" w:cs="Arial"/>
          <w:sz w:val="24"/>
          <w:szCs w:val="24"/>
        </w:rPr>
        <w:t>Depreciation of Factory Plant</w:t>
      </w:r>
    </w:p>
    <w:p w:rsidR="009D252F" w:rsidRPr="00FB4207" w:rsidRDefault="009D252F" w:rsidP="00B443AE">
      <w:pPr>
        <w:pStyle w:val="ListParagraph"/>
        <w:numPr>
          <w:ilvl w:val="0"/>
          <w:numId w:val="12"/>
        </w:numPr>
        <w:spacing w:after="0"/>
        <w:jc w:val="both"/>
        <w:rPr>
          <w:rFonts w:ascii="Arial" w:hAnsi="Arial" w:cs="Arial"/>
          <w:sz w:val="24"/>
          <w:szCs w:val="24"/>
        </w:rPr>
      </w:pPr>
      <w:r w:rsidRPr="00FB4207">
        <w:rPr>
          <w:rFonts w:ascii="Arial" w:hAnsi="Arial" w:cs="Arial"/>
          <w:sz w:val="24"/>
          <w:szCs w:val="24"/>
        </w:rPr>
        <w:t>Carriage Inwards</w:t>
      </w:r>
    </w:p>
    <w:p w:rsidR="009D252F" w:rsidRPr="00FB4207" w:rsidRDefault="009D252F" w:rsidP="00B443AE">
      <w:pPr>
        <w:pStyle w:val="ListParagraph"/>
        <w:numPr>
          <w:ilvl w:val="0"/>
          <w:numId w:val="12"/>
        </w:numPr>
        <w:spacing w:after="0"/>
        <w:jc w:val="both"/>
        <w:rPr>
          <w:rFonts w:ascii="Arial" w:hAnsi="Arial" w:cs="Arial"/>
          <w:sz w:val="24"/>
          <w:szCs w:val="24"/>
        </w:rPr>
      </w:pPr>
      <w:r w:rsidRPr="00FB4207">
        <w:rPr>
          <w:rFonts w:ascii="Arial" w:hAnsi="Arial" w:cs="Arial"/>
          <w:sz w:val="24"/>
          <w:szCs w:val="24"/>
        </w:rPr>
        <w:t>General Administrative Overheads</w:t>
      </w:r>
    </w:p>
    <w:p w:rsidR="009D252F" w:rsidRPr="00FB4207" w:rsidRDefault="009D252F" w:rsidP="009D252F">
      <w:pPr>
        <w:pStyle w:val="ListParagraph"/>
        <w:spacing w:after="0"/>
        <w:ind w:left="1146"/>
        <w:jc w:val="both"/>
        <w:rPr>
          <w:rFonts w:ascii="Arial" w:hAnsi="Arial" w:cs="Arial"/>
          <w:sz w:val="24"/>
          <w:szCs w:val="24"/>
        </w:rPr>
      </w:pPr>
    </w:p>
    <w:p w:rsidR="009D252F" w:rsidRPr="00FB4207" w:rsidRDefault="009D252F" w:rsidP="00B443AE">
      <w:pPr>
        <w:pStyle w:val="ListParagraph"/>
        <w:numPr>
          <w:ilvl w:val="0"/>
          <w:numId w:val="13"/>
        </w:numPr>
        <w:spacing w:after="0"/>
        <w:ind w:left="993"/>
        <w:jc w:val="both"/>
        <w:rPr>
          <w:rFonts w:ascii="Arial" w:hAnsi="Arial" w:cs="Arial"/>
          <w:sz w:val="24"/>
          <w:szCs w:val="24"/>
        </w:rPr>
      </w:pPr>
      <w:r w:rsidRPr="00FB4207">
        <w:rPr>
          <w:rFonts w:ascii="Arial" w:hAnsi="Arial" w:cs="Arial"/>
          <w:sz w:val="24"/>
          <w:szCs w:val="24"/>
        </w:rPr>
        <w:t>All four items</w:t>
      </w:r>
    </w:p>
    <w:p w:rsidR="009D252F" w:rsidRPr="00FB4207" w:rsidRDefault="009D252F" w:rsidP="00B443AE">
      <w:pPr>
        <w:pStyle w:val="ListParagraph"/>
        <w:numPr>
          <w:ilvl w:val="0"/>
          <w:numId w:val="13"/>
        </w:numPr>
        <w:spacing w:after="0"/>
        <w:ind w:left="993"/>
        <w:jc w:val="both"/>
        <w:rPr>
          <w:rFonts w:ascii="Arial" w:hAnsi="Arial" w:cs="Arial"/>
          <w:sz w:val="24"/>
          <w:szCs w:val="24"/>
        </w:rPr>
      </w:pPr>
      <w:r w:rsidRPr="00FB4207">
        <w:rPr>
          <w:rFonts w:ascii="Arial" w:hAnsi="Arial" w:cs="Arial"/>
          <w:sz w:val="24"/>
          <w:szCs w:val="24"/>
        </w:rPr>
        <w:t>1, 3 and 4 only</w:t>
      </w:r>
    </w:p>
    <w:p w:rsidR="009D252F" w:rsidRPr="00FB4207" w:rsidRDefault="009D252F" w:rsidP="00B443AE">
      <w:pPr>
        <w:pStyle w:val="ListParagraph"/>
        <w:numPr>
          <w:ilvl w:val="0"/>
          <w:numId w:val="13"/>
        </w:numPr>
        <w:spacing w:after="0"/>
        <w:ind w:left="993"/>
        <w:jc w:val="both"/>
        <w:rPr>
          <w:rFonts w:ascii="Arial" w:hAnsi="Arial" w:cs="Arial"/>
          <w:sz w:val="24"/>
          <w:szCs w:val="24"/>
        </w:rPr>
      </w:pPr>
      <w:r w:rsidRPr="00FB4207">
        <w:rPr>
          <w:rFonts w:ascii="Arial" w:hAnsi="Arial" w:cs="Arial"/>
          <w:sz w:val="24"/>
          <w:szCs w:val="24"/>
        </w:rPr>
        <w:t>1 and 2 only</w:t>
      </w:r>
    </w:p>
    <w:p w:rsidR="009D252F" w:rsidRPr="00FB4207" w:rsidRDefault="009D252F" w:rsidP="00B443AE">
      <w:pPr>
        <w:pStyle w:val="ListParagraph"/>
        <w:numPr>
          <w:ilvl w:val="0"/>
          <w:numId w:val="13"/>
        </w:numPr>
        <w:spacing w:after="0"/>
        <w:ind w:left="993"/>
        <w:jc w:val="both"/>
        <w:rPr>
          <w:rFonts w:ascii="Arial" w:hAnsi="Arial" w:cs="Arial"/>
          <w:sz w:val="24"/>
          <w:szCs w:val="24"/>
        </w:rPr>
      </w:pPr>
      <w:r w:rsidRPr="00FB4207">
        <w:rPr>
          <w:rFonts w:ascii="Arial" w:hAnsi="Arial" w:cs="Arial"/>
          <w:sz w:val="24"/>
          <w:szCs w:val="24"/>
        </w:rPr>
        <w:t>2 and 3 only</w:t>
      </w:r>
    </w:p>
    <w:p w:rsidR="009D252F" w:rsidRPr="00FB4207" w:rsidRDefault="009D252F" w:rsidP="009D252F">
      <w:pPr>
        <w:spacing w:line="276" w:lineRule="auto"/>
        <w:jc w:val="both"/>
        <w:rPr>
          <w:rFonts w:ascii="Arial" w:hAnsi="Arial" w:cs="Arial"/>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lastRenderedPageBreak/>
        <w:t>A non-current asset was purchased at the beginning of 2013 for MK 1,766,400 and depreciated by 20% per annum by reducing balance method. At the beginning of 2016 it was sold for MK 883,200. Calculate the profit or loss on disposal of the non-current asset.</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B443AE">
      <w:pPr>
        <w:pStyle w:val="ListParagraph"/>
        <w:numPr>
          <w:ilvl w:val="0"/>
          <w:numId w:val="14"/>
        </w:numPr>
        <w:spacing w:after="0"/>
        <w:jc w:val="both"/>
        <w:rPr>
          <w:rFonts w:ascii="Arial" w:hAnsi="Arial" w:cs="Arial"/>
          <w:sz w:val="24"/>
          <w:szCs w:val="24"/>
        </w:rPr>
      </w:pPr>
      <w:r w:rsidRPr="00FB4207">
        <w:rPr>
          <w:rFonts w:ascii="Arial" w:hAnsi="Arial" w:cs="Arial"/>
          <w:sz w:val="24"/>
          <w:szCs w:val="24"/>
        </w:rPr>
        <w:t>A loss on disposal of MK 176,640.00.</w:t>
      </w:r>
    </w:p>
    <w:p w:rsidR="009D252F" w:rsidRPr="00FB4207" w:rsidRDefault="009D252F" w:rsidP="00B443AE">
      <w:pPr>
        <w:pStyle w:val="ListParagraph"/>
        <w:numPr>
          <w:ilvl w:val="0"/>
          <w:numId w:val="14"/>
        </w:numPr>
        <w:spacing w:after="0"/>
        <w:jc w:val="both"/>
        <w:rPr>
          <w:rFonts w:ascii="Arial" w:hAnsi="Arial" w:cs="Arial"/>
          <w:sz w:val="24"/>
          <w:szCs w:val="24"/>
        </w:rPr>
      </w:pPr>
      <w:r w:rsidRPr="00FB4207">
        <w:rPr>
          <w:rFonts w:ascii="Arial" w:hAnsi="Arial" w:cs="Arial"/>
          <w:sz w:val="24"/>
          <w:szCs w:val="24"/>
        </w:rPr>
        <w:t>A profit on disposal of Mk 21,196.80.</w:t>
      </w:r>
    </w:p>
    <w:p w:rsidR="009D252F" w:rsidRPr="00FB4207" w:rsidRDefault="009D252F" w:rsidP="00B443AE">
      <w:pPr>
        <w:pStyle w:val="ListParagraph"/>
        <w:numPr>
          <w:ilvl w:val="0"/>
          <w:numId w:val="14"/>
        </w:numPr>
        <w:spacing w:after="0"/>
        <w:jc w:val="both"/>
        <w:rPr>
          <w:rFonts w:ascii="Arial" w:hAnsi="Arial" w:cs="Arial"/>
          <w:sz w:val="24"/>
          <w:szCs w:val="24"/>
        </w:rPr>
      </w:pPr>
      <w:r w:rsidRPr="00FB4207">
        <w:rPr>
          <w:rFonts w:ascii="Arial" w:hAnsi="Arial" w:cs="Arial"/>
          <w:sz w:val="24"/>
          <w:szCs w:val="24"/>
        </w:rPr>
        <w:t>A loss on disposal of MK 21,196.80</w:t>
      </w:r>
    </w:p>
    <w:p w:rsidR="009D252F" w:rsidRPr="00FB4207" w:rsidRDefault="009D252F" w:rsidP="00B443AE">
      <w:pPr>
        <w:pStyle w:val="ListParagraph"/>
        <w:numPr>
          <w:ilvl w:val="0"/>
          <w:numId w:val="14"/>
        </w:numPr>
        <w:spacing w:after="0"/>
        <w:jc w:val="both"/>
        <w:rPr>
          <w:rFonts w:ascii="Arial" w:hAnsi="Arial" w:cs="Arial"/>
          <w:sz w:val="24"/>
          <w:szCs w:val="24"/>
        </w:rPr>
      </w:pPr>
      <w:r w:rsidRPr="00FB4207">
        <w:rPr>
          <w:rFonts w:ascii="Arial" w:hAnsi="Arial" w:cs="Arial"/>
          <w:sz w:val="24"/>
          <w:szCs w:val="24"/>
        </w:rPr>
        <w:t>A Profit on disposal of MK 176,640.00</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Which of the following description of the Going Concern assumption is the one used in IAS 1 (Revised) Presentation of Financial Statement?</w:t>
      </w:r>
    </w:p>
    <w:p w:rsidR="009D252F" w:rsidRPr="00FB4207" w:rsidRDefault="009D252F" w:rsidP="00B443AE">
      <w:pPr>
        <w:pStyle w:val="ListParagraph"/>
        <w:numPr>
          <w:ilvl w:val="0"/>
          <w:numId w:val="15"/>
        </w:numPr>
        <w:spacing w:after="0"/>
        <w:jc w:val="both"/>
        <w:rPr>
          <w:rFonts w:ascii="Arial" w:hAnsi="Arial" w:cs="Arial"/>
          <w:sz w:val="24"/>
          <w:szCs w:val="24"/>
        </w:rPr>
      </w:pPr>
      <w:r w:rsidRPr="00FB4207">
        <w:rPr>
          <w:rFonts w:ascii="Arial" w:hAnsi="Arial" w:cs="Arial"/>
          <w:sz w:val="24"/>
          <w:szCs w:val="24"/>
        </w:rPr>
        <w:t>Management does not intend to liquidate the entity nor to cease trading</w:t>
      </w:r>
    </w:p>
    <w:p w:rsidR="009D252F" w:rsidRPr="00FB4207" w:rsidRDefault="009D252F" w:rsidP="00B443AE">
      <w:pPr>
        <w:pStyle w:val="ListParagraph"/>
        <w:numPr>
          <w:ilvl w:val="0"/>
          <w:numId w:val="15"/>
        </w:numPr>
        <w:spacing w:after="0"/>
        <w:jc w:val="both"/>
        <w:rPr>
          <w:rFonts w:ascii="Arial" w:hAnsi="Arial" w:cs="Arial"/>
          <w:sz w:val="24"/>
          <w:szCs w:val="24"/>
        </w:rPr>
      </w:pPr>
      <w:r w:rsidRPr="00FB4207">
        <w:rPr>
          <w:rFonts w:ascii="Arial" w:hAnsi="Arial" w:cs="Arial"/>
          <w:sz w:val="24"/>
          <w:szCs w:val="24"/>
        </w:rPr>
        <w:t>The entity is able to pay its debts as and when they fall due.</w:t>
      </w:r>
    </w:p>
    <w:p w:rsidR="009D252F" w:rsidRPr="00FB4207" w:rsidRDefault="009D252F" w:rsidP="00B443AE">
      <w:pPr>
        <w:pStyle w:val="ListParagraph"/>
        <w:numPr>
          <w:ilvl w:val="0"/>
          <w:numId w:val="15"/>
        </w:numPr>
        <w:spacing w:after="0"/>
        <w:jc w:val="both"/>
        <w:rPr>
          <w:rFonts w:ascii="Arial" w:hAnsi="Arial" w:cs="Arial"/>
          <w:sz w:val="24"/>
          <w:szCs w:val="24"/>
        </w:rPr>
      </w:pPr>
      <w:r w:rsidRPr="00FB4207">
        <w:rPr>
          <w:rFonts w:ascii="Arial" w:hAnsi="Arial" w:cs="Arial"/>
          <w:sz w:val="24"/>
          <w:szCs w:val="24"/>
        </w:rPr>
        <w:t>The directors expect the entity’s assets to yield future economic benefits.</w:t>
      </w:r>
    </w:p>
    <w:p w:rsidR="009D252F" w:rsidRPr="00FB4207" w:rsidRDefault="009D252F" w:rsidP="00B443AE">
      <w:pPr>
        <w:pStyle w:val="ListParagraph"/>
        <w:numPr>
          <w:ilvl w:val="0"/>
          <w:numId w:val="15"/>
        </w:numPr>
        <w:spacing w:after="0"/>
        <w:jc w:val="both"/>
        <w:rPr>
          <w:rFonts w:ascii="Arial" w:hAnsi="Arial" w:cs="Arial"/>
          <w:sz w:val="24"/>
          <w:szCs w:val="24"/>
        </w:rPr>
      </w:pPr>
      <w:r w:rsidRPr="00FB4207">
        <w:rPr>
          <w:rFonts w:ascii="Arial" w:hAnsi="Arial" w:cs="Arial"/>
          <w:sz w:val="24"/>
          <w:szCs w:val="24"/>
        </w:rPr>
        <w:t>Financial Statements have been prepared on the assumption that the entity insolvent and would be able to pay all creditors in full in the event of being wound up.</w:t>
      </w:r>
    </w:p>
    <w:p w:rsidR="009D252F" w:rsidRPr="00FB4207" w:rsidRDefault="009D252F" w:rsidP="009D252F">
      <w:pPr>
        <w:pStyle w:val="ListParagraph"/>
        <w:spacing w:after="0"/>
        <w:ind w:left="1146"/>
        <w:jc w:val="both"/>
        <w:rPr>
          <w:rFonts w:ascii="Arial" w:hAnsi="Arial" w:cs="Arial"/>
          <w:sz w:val="24"/>
          <w:szCs w:val="24"/>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Mixed Supplies Limited had a receivables allowance at 1</w:t>
      </w:r>
      <w:r w:rsidRPr="00FB4207">
        <w:rPr>
          <w:rFonts w:ascii="Arial" w:hAnsi="Arial" w:cs="Arial"/>
          <w:sz w:val="24"/>
          <w:szCs w:val="24"/>
          <w:vertAlign w:val="superscript"/>
        </w:rPr>
        <w:t>st</w:t>
      </w:r>
      <w:r w:rsidRPr="00FB4207">
        <w:rPr>
          <w:rFonts w:ascii="Arial" w:hAnsi="Arial" w:cs="Arial"/>
          <w:sz w:val="24"/>
          <w:szCs w:val="24"/>
        </w:rPr>
        <w:t xml:space="preserve"> January 2016 of MK 736,000. It calculates that at 31</w:t>
      </w:r>
      <w:r w:rsidRPr="00FB4207">
        <w:rPr>
          <w:rFonts w:ascii="Arial" w:hAnsi="Arial" w:cs="Arial"/>
          <w:sz w:val="24"/>
          <w:szCs w:val="24"/>
          <w:vertAlign w:val="superscript"/>
        </w:rPr>
        <w:t>st</w:t>
      </w:r>
      <w:r w:rsidRPr="00FB4207">
        <w:rPr>
          <w:rFonts w:ascii="Arial" w:hAnsi="Arial" w:cs="Arial"/>
          <w:sz w:val="24"/>
          <w:szCs w:val="24"/>
        </w:rPr>
        <w:t xml:space="preserve"> December 2016 a receivables allowance of MK 1,104,000 is required. In </w:t>
      </w:r>
      <w:proofErr w:type="gramStart"/>
      <w:r w:rsidRPr="00FB4207">
        <w:rPr>
          <w:rFonts w:ascii="Arial" w:hAnsi="Arial" w:cs="Arial"/>
          <w:sz w:val="24"/>
          <w:szCs w:val="24"/>
        </w:rPr>
        <w:t>addition</w:t>
      </w:r>
      <w:proofErr w:type="gramEnd"/>
      <w:r w:rsidRPr="00FB4207">
        <w:rPr>
          <w:rFonts w:ascii="Arial" w:hAnsi="Arial" w:cs="Arial"/>
          <w:sz w:val="24"/>
          <w:szCs w:val="24"/>
        </w:rPr>
        <w:t xml:space="preserve"> MK 1,472,000 of debts were written off during the reporting period, which includes MK 36,800 previously provided for. Calculate the amount that should be included in Mixed Supplies’ Income Statement in relation to receivable debts for the </w:t>
      </w:r>
      <w:proofErr w:type="gramStart"/>
      <w:r w:rsidRPr="00FB4207">
        <w:rPr>
          <w:rFonts w:ascii="Arial" w:hAnsi="Arial" w:cs="Arial"/>
          <w:sz w:val="24"/>
          <w:szCs w:val="24"/>
        </w:rPr>
        <w:t>123 month</w:t>
      </w:r>
      <w:proofErr w:type="gramEnd"/>
      <w:r w:rsidRPr="00FB4207">
        <w:rPr>
          <w:rFonts w:ascii="Arial" w:hAnsi="Arial" w:cs="Arial"/>
          <w:sz w:val="24"/>
          <w:szCs w:val="24"/>
        </w:rPr>
        <w:t xml:space="preserve"> period ended 31</w:t>
      </w:r>
      <w:r w:rsidRPr="00FB4207">
        <w:rPr>
          <w:rFonts w:ascii="Arial" w:hAnsi="Arial" w:cs="Arial"/>
          <w:sz w:val="24"/>
          <w:szCs w:val="24"/>
          <w:vertAlign w:val="superscript"/>
        </w:rPr>
        <w:t>st</w:t>
      </w:r>
      <w:r w:rsidRPr="00FB4207">
        <w:rPr>
          <w:rFonts w:ascii="Arial" w:hAnsi="Arial" w:cs="Arial"/>
          <w:sz w:val="24"/>
          <w:szCs w:val="24"/>
        </w:rPr>
        <w:t xml:space="preserve"> December 2016.</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B443AE">
      <w:pPr>
        <w:pStyle w:val="ListParagraph"/>
        <w:numPr>
          <w:ilvl w:val="0"/>
          <w:numId w:val="16"/>
        </w:numPr>
        <w:spacing w:after="0"/>
        <w:jc w:val="both"/>
        <w:rPr>
          <w:rFonts w:ascii="Arial" w:hAnsi="Arial" w:cs="Arial"/>
          <w:sz w:val="24"/>
          <w:szCs w:val="24"/>
        </w:rPr>
      </w:pPr>
      <w:r w:rsidRPr="00FB4207">
        <w:rPr>
          <w:rFonts w:ascii="Arial" w:hAnsi="Arial" w:cs="Arial"/>
          <w:sz w:val="24"/>
          <w:szCs w:val="24"/>
        </w:rPr>
        <w:t>MK 1,876,800</w:t>
      </w:r>
    </w:p>
    <w:p w:rsidR="009D252F" w:rsidRPr="00FB4207" w:rsidRDefault="009D252F" w:rsidP="00B443AE">
      <w:pPr>
        <w:pStyle w:val="ListParagraph"/>
        <w:numPr>
          <w:ilvl w:val="0"/>
          <w:numId w:val="16"/>
        </w:numPr>
        <w:spacing w:after="0"/>
        <w:jc w:val="both"/>
        <w:rPr>
          <w:rFonts w:ascii="Arial" w:hAnsi="Arial" w:cs="Arial"/>
          <w:sz w:val="24"/>
          <w:szCs w:val="24"/>
        </w:rPr>
      </w:pPr>
      <w:r w:rsidRPr="00FB4207">
        <w:rPr>
          <w:rFonts w:ascii="Arial" w:hAnsi="Arial" w:cs="Arial"/>
          <w:sz w:val="24"/>
          <w:szCs w:val="24"/>
        </w:rPr>
        <w:t>MK 1,840,000</w:t>
      </w:r>
    </w:p>
    <w:p w:rsidR="009D252F" w:rsidRPr="00FB4207" w:rsidRDefault="009D252F" w:rsidP="00B443AE">
      <w:pPr>
        <w:pStyle w:val="ListParagraph"/>
        <w:numPr>
          <w:ilvl w:val="0"/>
          <w:numId w:val="16"/>
        </w:numPr>
        <w:spacing w:after="0"/>
        <w:jc w:val="both"/>
        <w:rPr>
          <w:rFonts w:ascii="Arial" w:hAnsi="Arial" w:cs="Arial"/>
          <w:sz w:val="24"/>
          <w:szCs w:val="24"/>
        </w:rPr>
      </w:pPr>
      <w:r w:rsidRPr="00FB4207">
        <w:rPr>
          <w:rFonts w:ascii="Arial" w:hAnsi="Arial" w:cs="Arial"/>
          <w:sz w:val="24"/>
          <w:szCs w:val="24"/>
        </w:rPr>
        <w:t>MK 1,803,200</w:t>
      </w:r>
    </w:p>
    <w:p w:rsidR="009D252F" w:rsidRPr="00FB4207" w:rsidRDefault="009D252F" w:rsidP="00B443AE">
      <w:pPr>
        <w:pStyle w:val="ListParagraph"/>
        <w:numPr>
          <w:ilvl w:val="0"/>
          <w:numId w:val="16"/>
        </w:numPr>
        <w:spacing w:after="0"/>
        <w:jc w:val="both"/>
        <w:rPr>
          <w:rFonts w:ascii="Arial" w:hAnsi="Arial" w:cs="Arial"/>
          <w:sz w:val="24"/>
          <w:szCs w:val="24"/>
        </w:rPr>
      </w:pPr>
      <w:r w:rsidRPr="00FB4207">
        <w:rPr>
          <w:rFonts w:ascii="Arial" w:hAnsi="Arial" w:cs="Arial"/>
          <w:sz w:val="24"/>
          <w:szCs w:val="24"/>
        </w:rPr>
        <w:t>MK 1,104,000</w:t>
      </w:r>
    </w:p>
    <w:p w:rsidR="009D252F" w:rsidRPr="00FB4207" w:rsidRDefault="009D252F" w:rsidP="009D252F">
      <w:pPr>
        <w:spacing w:line="276" w:lineRule="auto"/>
        <w:jc w:val="both"/>
        <w:rPr>
          <w:rFonts w:ascii="Arial" w:hAnsi="Arial" w:cs="Arial"/>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 xml:space="preserve">John had receivables of MK 3,312,000 at the </w:t>
      </w:r>
      <w:proofErr w:type="spellStart"/>
      <w:r w:rsidRPr="00FB4207">
        <w:rPr>
          <w:rFonts w:ascii="Arial" w:hAnsi="Arial" w:cs="Arial"/>
          <w:sz w:val="24"/>
          <w:szCs w:val="24"/>
        </w:rPr>
        <w:t>strat</w:t>
      </w:r>
      <w:proofErr w:type="spellEnd"/>
      <w:r w:rsidRPr="00FB4207">
        <w:rPr>
          <w:rFonts w:ascii="Arial" w:hAnsi="Arial" w:cs="Arial"/>
          <w:sz w:val="24"/>
          <w:szCs w:val="24"/>
        </w:rPr>
        <w:t xml:space="preserve"> of 2015. </w:t>
      </w:r>
      <w:proofErr w:type="spellStart"/>
      <w:r w:rsidRPr="00FB4207">
        <w:rPr>
          <w:rFonts w:ascii="Arial" w:hAnsi="Arial" w:cs="Arial"/>
          <w:sz w:val="24"/>
          <w:szCs w:val="24"/>
        </w:rPr>
        <w:t>Duringthe</w:t>
      </w:r>
      <w:proofErr w:type="spellEnd"/>
      <w:r w:rsidRPr="00FB4207">
        <w:rPr>
          <w:rFonts w:ascii="Arial" w:hAnsi="Arial" w:cs="Arial"/>
          <w:sz w:val="24"/>
          <w:szCs w:val="24"/>
        </w:rPr>
        <w:t xml:space="preserve"> year to 31</w:t>
      </w:r>
      <w:r w:rsidRPr="00FB4207">
        <w:rPr>
          <w:rFonts w:ascii="Arial" w:hAnsi="Arial" w:cs="Arial"/>
          <w:sz w:val="24"/>
          <w:szCs w:val="24"/>
          <w:vertAlign w:val="superscript"/>
        </w:rPr>
        <w:t>st</w:t>
      </w:r>
      <w:r w:rsidRPr="00FB4207">
        <w:rPr>
          <w:rFonts w:ascii="Arial" w:hAnsi="Arial" w:cs="Arial"/>
          <w:sz w:val="24"/>
          <w:szCs w:val="24"/>
        </w:rPr>
        <w:t xml:space="preserve"> December 2015 he makes credit sales of MK 33,120,000 and receives cash of MK 34,224,000 from credit customers. Calculate the balance on his receivables account at 31</w:t>
      </w:r>
      <w:r w:rsidRPr="00FB4207">
        <w:rPr>
          <w:rFonts w:ascii="Arial" w:hAnsi="Arial" w:cs="Arial"/>
          <w:sz w:val="24"/>
          <w:szCs w:val="24"/>
          <w:vertAlign w:val="superscript"/>
        </w:rPr>
        <w:t>st</w:t>
      </w:r>
      <w:r w:rsidRPr="00FB4207">
        <w:rPr>
          <w:rFonts w:ascii="Arial" w:hAnsi="Arial" w:cs="Arial"/>
          <w:sz w:val="24"/>
          <w:szCs w:val="24"/>
        </w:rPr>
        <w:t xml:space="preserve"> December 2015.</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B443AE">
      <w:pPr>
        <w:pStyle w:val="ListParagraph"/>
        <w:numPr>
          <w:ilvl w:val="0"/>
          <w:numId w:val="17"/>
        </w:numPr>
        <w:spacing w:after="0"/>
        <w:jc w:val="both"/>
        <w:rPr>
          <w:rFonts w:ascii="Arial" w:hAnsi="Arial" w:cs="Arial"/>
          <w:sz w:val="24"/>
          <w:szCs w:val="24"/>
        </w:rPr>
      </w:pPr>
      <w:r w:rsidRPr="00FB4207">
        <w:rPr>
          <w:rFonts w:ascii="Arial" w:hAnsi="Arial" w:cs="Arial"/>
          <w:sz w:val="24"/>
          <w:szCs w:val="24"/>
        </w:rPr>
        <w:t>MK 4,416,000</w:t>
      </w:r>
      <w:r w:rsidRPr="00FB4207">
        <w:rPr>
          <w:rFonts w:ascii="Arial" w:hAnsi="Arial" w:cs="Arial"/>
          <w:sz w:val="24"/>
          <w:szCs w:val="24"/>
        </w:rPr>
        <w:tab/>
        <w:t>Dr</w:t>
      </w:r>
    </w:p>
    <w:p w:rsidR="009D252F" w:rsidRPr="00FB4207" w:rsidRDefault="009D252F" w:rsidP="00B443AE">
      <w:pPr>
        <w:pStyle w:val="ListParagraph"/>
        <w:numPr>
          <w:ilvl w:val="0"/>
          <w:numId w:val="17"/>
        </w:numPr>
        <w:spacing w:after="0"/>
        <w:jc w:val="both"/>
        <w:rPr>
          <w:rFonts w:ascii="Arial" w:hAnsi="Arial" w:cs="Arial"/>
          <w:sz w:val="24"/>
          <w:szCs w:val="24"/>
        </w:rPr>
      </w:pPr>
      <w:r w:rsidRPr="00FB4207">
        <w:rPr>
          <w:rFonts w:ascii="Arial" w:hAnsi="Arial" w:cs="Arial"/>
          <w:sz w:val="24"/>
          <w:szCs w:val="24"/>
        </w:rPr>
        <w:t>MK 4,416,000</w:t>
      </w:r>
      <w:r w:rsidRPr="00FB4207">
        <w:rPr>
          <w:rFonts w:ascii="Arial" w:hAnsi="Arial" w:cs="Arial"/>
          <w:sz w:val="24"/>
          <w:szCs w:val="24"/>
        </w:rPr>
        <w:tab/>
        <w:t>Cr</w:t>
      </w:r>
    </w:p>
    <w:p w:rsidR="009D252F" w:rsidRPr="00FB4207" w:rsidRDefault="009D252F" w:rsidP="00B443AE">
      <w:pPr>
        <w:pStyle w:val="ListParagraph"/>
        <w:numPr>
          <w:ilvl w:val="0"/>
          <w:numId w:val="17"/>
        </w:numPr>
        <w:spacing w:after="0"/>
        <w:jc w:val="both"/>
        <w:rPr>
          <w:rFonts w:ascii="Arial" w:hAnsi="Arial" w:cs="Arial"/>
          <w:sz w:val="24"/>
          <w:szCs w:val="24"/>
        </w:rPr>
      </w:pPr>
      <w:r w:rsidRPr="00FB4207">
        <w:rPr>
          <w:rFonts w:ascii="Arial" w:hAnsi="Arial" w:cs="Arial"/>
          <w:sz w:val="24"/>
          <w:szCs w:val="24"/>
        </w:rPr>
        <w:t>MK 2,208,000</w:t>
      </w:r>
      <w:r w:rsidRPr="00FB4207">
        <w:rPr>
          <w:rFonts w:ascii="Arial" w:hAnsi="Arial" w:cs="Arial"/>
          <w:sz w:val="24"/>
          <w:szCs w:val="24"/>
        </w:rPr>
        <w:tab/>
        <w:t>Dr</w:t>
      </w:r>
    </w:p>
    <w:p w:rsidR="009D252F" w:rsidRPr="00FB4207" w:rsidRDefault="009D252F" w:rsidP="00B443AE">
      <w:pPr>
        <w:pStyle w:val="ListParagraph"/>
        <w:numPr>
          <w:ilvl w:val="0"/>
          <w:numId w:val="17"/>
        </w:numPr>
        <w:spacing w:after="0"/>
        <w:jc w:val="both"/>
        <w:rPr>
          <w:rFonts w:ascii="Arial" w:hAnsi="Arial" w:cs="Arial"/>
          <w:sz w:val="24"/>
          <w:szCs w:val="24"/>
        </w:rPr>
      </w:pPr>
      <w:r w:rsidRPr="00FB4207">
        <w:rPr>
          <w:rFonts w:ascii="Arial" w:hAnsi="Arial" w:cs="Arial"/>
          <w:sz w:val="24"/>
          <w:szCs w:val="24"/>
        </w:rPr>
        <w:t xml:space="preserve"> Mk 2,208,000</w:t>
      </w:r>
      <w:r w:rsidRPr="00FB4207">
        <w:rPr>
          <w:rFonts w:ascii="Arial" w:hAnsi="Arial" w:cs="Arial"/>
          <w:sz w:val="24"/>
          <w:szCs w:val="24"/>
        </w:rPr>
        <w:tab/>
        <w:t>Cr</w:t>
      </w:r>
    </w:p>
    <w:p w:rsidR="009D252F" w:rsidRPr="00FB4207" w:rsidRDefault="009D252F" w:rsidP="009D252F">
      <w:pPr>
        <w:pStyle w:val="ListParagraph"/>
        <w:spacing w:after="0"/>
        <w:ind w:left="1146"/>
        <w:jc w:val="both"/>
        <w:rPr>
          <w:rFonts w:ascii="Arial" w:hAnsi="Arial" w:cs="Arial"/>
          <w:sz w:val="24"/>
          <w:szCs w:val="24"/>
        </w:rPr>
      </w:pPr>
      <w:r w:rsidRPr="00FB4207">
        <w:rPr>
          <w:rFonts w:ascii="Arial" w:hAnsi="Arial" w:cs="Arial"/>
          <w:sz w:val="24"/>
          <w:szCs w:val="24"/>
        </w:rPr>
        <w:tab/>
      </w: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Which of the following would be a credit balance in the Trial Balance?</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B443AE">
      <w:pPr>
        <w:pStyle w:val="ListParagraph"/>
        <w:numPr>
          <w:ilvl w:val="0"/>
          <w:numId w:val="18"/>
        </w:numPr>
        <w:spacing w:after="0"/>
        <w:jc w:val="both"/>
        <w:rPr>
          <w:rFonts w:ascii="Arial" w:hAnsi="Arial" w:cs="Arial"/>
          <w:sz w:val="24"/>
          <w:szCs w:val="24"/>
        </w:rPr>
      </w:pPr>
      <w:r w:rsidRPr="00FB4207">
        <w:rPr>
          <w:rFonts w:ascii="Arial" w:hAnsi="Arial" w:cs="Arial"/>
          <w:sz w:val="24"/>
          <w:szCs w:val="24"/>
        </w:rPr>
        <w:t>Bank Overdraft</w:t>
      </w:r>
    </w:p>
    <w:p w:rsidR="009D252F" w:rsidRPr="00FB4207" w:rsidRDefault="009D252F" w:rsidP="00B443AE">
      <w:pPr>
        <w:pStyle w:val="ListParagraph"/>
        <w:numPr>
          <w:ilvl w:val="0"/>
          <w:numId w:val="18"/>
        </w:numPr>
        <w:spacing w:after="0"/>
        <w:jc w:val="both"/>
        <w:rPr>
          <w:rFonts w:ascii="Arial" w:hAnsi="Arial" w:cs="Arial"/>
          <w:sz w:val="24"/>
          <w:szCs w:val="24"/>
        </w:rPr>
      </w:pPr>
      <w:r w:rsidRPr="00FB4207">
        <w:rPr>
          <w:rFonts w:ascii="Arial" w:hAnsi="Arial" w:cs="Arial"/>
          <w:sz w:val="24"/>
          <w:szCs w:val="24"/>
        </w:rPr>
        <w:t>Drawings</w:t>
      </w:r>
    </w:p>
    <w:p w:rsidR="009D252F" w:rsidRPr="00FB4207" w:rsidRDefault="009D252F" w:rsidP="00B443AE">
      <w:pPr>
        <w:pStyle w:val="ListParagraph"/>
        <w:numPr>
          <w:ilvl w:val="0"/>
          <w:numId w:val="18"/>
        </w:numPr>
        <w:spacing w:after="0"/>
        <w:jc w:val="both"/>
        <w:rPr>
          <w:rFonts w:ascii="Arial" w:hAnsi="Arial" w:cs="Arial"/>
          <w:sz w:val="24"/>
          <w:szCs w:val="24"/>
        </w:rPr>
      </w:pPr>
      <w:r w:rsidRPr="00FB4207">
        <w:rPr>
          <w:rFonts w:ascii="Arial" w:hAnsi="Arial" w:cs="Arial"/>
          <w:sz w:val="24"/>
          <w:szCs w:val="24"/>
        </w:rPr>
        <w:lastRenderedPageBreak/>
        <w:t>Discount Allowed</w:t>
      </w:r>
    </w:p>
    <w:p w:rsidR="009D252F" w:rsidRPr="00FB4207" w:rsidRDefault="009D252F" w:rsidP="00B443AE">
      <w:pPr>
        <w:pStyle w:val="ListParagraph"/>
        <w:numPr>
          <w:ilvl w:val="0"/>
          <w:numId w:val="18"/>
        </w:numPr>
        <w:spacing w:after="0"/>
        <w:jc w:val="both"/>
        <w:rPr>
          <w:rFonts w:ascii="Arial" w:hAnsi="Arial" w:cs="Arial"/>
          <w:sz w:val="24"/>
          <w:szCs w:val="24"/>
        </w:rPr>
      </w:pPr>
      <w:r w:rsidRPr="00FB4207">
        <w:rPr>
          <w:rFonts w:ascii="Arial" w:hAnsi="Arial" w:cs="Arial"/>
          <w:sz w:val="24"/>
          <w:szCs w:val="24"/>
        </w:rPr>
        <w:t>Carriage Outwards</w:t>
      </w:r>
    </w:p>
    <w:p w:rsidR="009D252F" w:rsidRPr="00FB4207" w:rsidRDefault="009D252F" w:rsidP="009D252F">
      <w:pPr>
        <w:pStyle w:val="ListParagraph"/>
        <w:spacing w:after="0"/>
        <w:ind w:left="1146"/>
        <w:jc w:val="both"/>
        <w:rPr>
          <w:rFonts w:ascii="Arial" w:hAnsi="Arial" w:cs="Arial"/>
          <w:sz w:val="24"/>
          <w:szCs w:val="24"/>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The following transactions relate to Rashid’s electricity expenses ledger account for the year ended 30</w:t>
      </w:r>
      <w:r w:rsidRPr="00FB4207">
        <w:rPr>
          <w:rFonts w:ascii="Arial" w:hAnsi="Arial" w:cs="Arial"/>
          <w:sz w:val="24"/>
          <w:szCs w:val="24"/>
          <w:vertAlign w:val="superscript"/>
        </w:rPr>
        <w:t>th</w:t>
      </w:r>
      <w:r w:rsidRPr="00FB4207">
        <w:rPr>
          <w:rFonts w:ascii="Arial" w:hAnsi="Arial" w:cs="Arial"/>
          <w:sz w:val="24"/>
          <w:szCs w:val="24"/>
        </w:rPr>
        <w:t xml:space="preserve"> June 2016:</w:t>
      </w:r>
    </w:p>
    <w:p w:rsidR="009D252F" w:rsidRPr="00FB4207" w:rsidRDefault="009D252F" w:rsidP="009D252F">
      <w:pPr>
        <w:pStyle w:val="ListParagraph"/>
        <w:spacing w:after="0"/>
        <w:ind w:left="6480"/>
        <w:jc w:val="both"/>
        <w:rPr>
          <w:rFonts w:ascii="Arial" w:hAnsi="Arial" w:cs="Arial"/>
          <w:sz w:val="24"/>
          <w:szCs w:val="24"/>
        </w:rPr>
      </w:pPr>
      <w:r w:rsidRPr="00FB4207">
        <w:rPr>
          <w:rFonts w:ascii="Arial" w:hAnsi="Arial" w:cs="Arial"/>
          <w:sz w:val="24"/>
          <w:szCs w:val="24"/>
        </w:rPr>
        <w:t>MK</w:t>
      </w:r>
    </w:p>
    <w:p w:rsidR="009D252F" w:rsidRPr="00FB4207" w:rsidRDefault="009D252F" w:rsidP="009D252F">
      <w:pPr>
        <w:spacing w:line="276" w:lineRule="auto"/>
        <w:jc w:val="both"/>
        <w:rPr>
          <w:rFonts w:ascii="Arial" w:hAnsi="Arial" w:cs="Arial"/>
        </w:rPr>
      </w:pPr>
      <w:r w:rsidRPr="00FB4207">
        <w:rPr>
          <w:rFonts w:ascii="Arial" w:hAnsi="Arial" w:cs="Arial"/>
        </w:rPr>
        <w:tab/>
        <w:t>Payment brought forward</w:t>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t xml:space="preserve">   404,800</w:t>
      </w:r>
    </w:p>
    <w:p w:rsidR="009D252F" w:rsidRPr="00FB4207" w:rsidRDefault="009D252F" w:rsidP="009D252F">
      <w:pPr>
        <w:spacing w:line="276" w:lineRule="auto"/>
        <w:ind w:firstLine="720"/>
        <w:jc w:val="both"/>
        <w:rPr>
          <w:rFonts w:ascii="Arial" w:hAnsi="Arial" w:cs="Arial"/>
        </w:rPr>
      </w:pPr>
      <w:r w:rsidRPr="00FB4207">
        <w:rPr>
          <w:rFonts w:ascii="Arial" w:hAnsi="Arial" w:cs="Arial"/>
        </w:rPr>
        <w:t>Cash Paid</w:t>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t>3,974,400</w:t>
      </w:r>
    </w:p>
    <w:p w:rsidR="009D252F" w:rsidRPr="00FB4207" w:rsidRDefault="009D252F" w:rsidP="009D252F">
      <w:pPr>
        <w:spacing w:line="276" w:lineRule="auto"/>
        <w:ind w:firstLine="720"/>
        <w:jc w:val="both"/>
        <w:rPr>
          <w:rFonts w:ascii="Arial" w:hAnsi="Arial" w:cs="Arial"/>
        </w:rPr>
      </w:pPr>
      <w:r w:rsidRPr="00FB4207">
        <w:rPr>
          <w:rFonts w:ascii="Arial" w:hAnsi="Arial" w:cs="Arial"/>
        </w:rPr>
        <w:t>Accruals Carried Forward</w:t>
      </w:r>
      <w:r w:rsidRPr="00FB4207">
        <w:rPr>
          <w:rFonts w:ascii="Arial" w:hAnsi="Arial" w:cs="Arial"/>
        </w:rPr>
        <w:tab/>
      </w:r>
      <w:r w:rsidRPr="00FB4207">
        <w:rPr>
          <w:rFonts w:ascii="Arial" w:hAnsi="Arial" w:cs="Arial"/>
        </w:rPr>
        <w:tab/>
      </w:r>
      <w:r w:rsidRPr="00FB4207">
        <w:rPr>
          <w:rFonts w:ascii="Arial" w:hAnsi="Arial" w:cs="Arial"/>
        </w:rPr>
        <w:tab/>
      </w:r>
      <w:r w:rsidRPr="00FB4207">
        <w:rPr>
          <w:rFonts w:ascii="Arial" w:hAnsi="Arial" w:cs="Arial"/>
        </w:rPr>
        <w:tab/>
        <w:t xml:space="preserve">    478,400</w:t>
      </w:r>
    </w:p>
    <w:p w:rsidR="009D252F" w:rsidRPr="00FB4207" w:rsidRDefault="009D252F" w:rsidP="009D252F">
      <w:pPr>
        <w:spacing w:line="276" w:lineRule="auto"/>
        <w:ind w:left="426"/>
        <w:jc w:val="both"/>
        <w:rPr>
          <w:rFonts w:ascii="Arial" w:hAnsi="Arial" w:cs="Arial"/>
        </w:rPr>
      </w:pPr>
    </w:p>
    <w:p w:rsidR="009D252F" w:rsidRPr="00FB4207" w:rsidRDefault="009D252F" w:rsidP="009D252F">
      <w:pPr>
        <w:spacing w:line="276" w:lineRule="auto"/>
        <w:ind w:left="426"/>
        <w:jc w:val="both"/>
        <w:rPr>
          <w:rFonts w:ascii="Arial" w:hAnsi="Arial" w:cs="Arial"/>
        </w:rPr>
      </w:pPr>
      <w:r w:rsidRPr="00FB4207">
        <w:rPr>
          <w:rFonts w:ascii="Arial" w:hAnsi="Arial" w:cs="Arial"/>
        </w:rPr>
        <w:t>Calculate the amount that should be charged to the Income Statement for the year ended 30</w:t>
      </w:r>
      <w:r w:rsidRPr="00FB4207">
        <w:rPr>
          <w:rFonts w:ascii="Arial" w:hAnsi="Arial" w:cs="Arial"/>
          <w:vertAlign w:val="superscript"/>
        </w:rPr>
        <w:t>th</w:t>
      </w:r>
      <w:r w:rsidRPr="00FB4207">
        <w:rPr>
          <w:rFonts w:ascii="Arial" w:hAnsi="Arial" w:cs="Arial"/>
        </w:rPr>
        <w:t xml:space="preserve"> June 2016 for electricity.</w:t>
      </w:r>
    </w:p>
    <w:p w:rsidR="009D252F" w:rsidRPr="00FB4207" w:rsidRDefault="009D252F" w:rsidP="009D252F">
      <w:pPr>
        <w:spacing w:line="276" w:lineRule="auto"/>
        <w:ind w:left="426"/>
        <w:jc w:val="both"/>
        <w:rPr>
          <w:rFonts w:ascii="Arial" w:hAnsi="Arial" w:cs="Arial"/>
        </w:rPr>
      </w:pPr>
    </w:p>
    <w:p w:rsidR="009D252F" w:rsidRPr="00FB4207" w:rsidRDefault="009D252F" w:rsidP="00B443AE">
      <w:pPr>
        <w:pStyle w:val="ListParagraph"/>
        <w:numPr>
          <w:ilvl w:val="0"/>
          <w:numId w:val="19"/>
        </w:numPr>
        <w:spacing w:after="0"/>
        <w:jc w:val="both"/>
        <w:rPr>
          <w:rFonts w:ascii="Arial" w:hAnsi="Arial" w:cs="Arial"/>
          <w:sz w:val="24"/>
          <w:szCs w:val="24"/>
        </w:rPr>
      </w:pPr>
      <w:r w:rsidRPr="00FB4207">
        <w:rPr>
          <w:rFonts w:ascii="Arial" w:hAnsi="Arial" w:cs="Arial"/>
          <w:sz w:val="24"/>
          <w:szCs w:val="24"/>
        </w:rPr>
        <w:t>MK 3,900,800</w:t>
      </w:r>
    </w:p>
    <w:p w:rsidR="009D252F" w:rsidRPr="00FB4207" w:rsidRDefault="009D252F" w:rsidP="00B443AE">
      <w:pPr>
        <w:pStyle w:val="ListParagraph"/>
        <w:numPr>
          <w:ilvl w:val="0"/>
          <w:numId w:val="19"/>
        </w:numPr>
        <w:spacing w:after="0"/>
        <w:jc w:val="both"/>
        <w:rPr>
          <w:rFonts w:ascii="Arial" w:hAnsi="Arial" w:cs="Arial"/>
          <w:sz w:val="24"/>
          <w:szCs w:val="24"/>
        </w:rPr>
      </w:pPr>
      <w:r w:rsidRPr="00FB4207">
        <w:rPr>
          <w:rFonts w:ascii="Arial" w:hAnsi="Arial" w:cs="Arial"/>
          <w:sz w:val="24"/>
          <w:szCs w:val="24"/>
        </w:rPr>
        <w:t>MK 3,974,400</w:t>
      </w:r>
    </w:p>
    <w:p w:rsidR="009D252F" w:rsidRPr="00FB4207" w:rsidRDefault="009D252F" w:rsidP="00B443AE">
      <w:pPr>
        <w:pStyle w:val="ListParagraph"/>
        <w:numPr>
          <w:ilvl w:val="0"/>
          <w:numId w:val="19"/>
        </w:numPr>
        <w:spacing w:after="0"/>
        <w:jc w:val="both"/>
        <w:rPr>
          <w:rFonts w:ascii="Arial" w:hAnsi="Arial" w:cs="Arial"/>
          <w:sz w:val="24"/>
          <w:szCs w:val="24"/>
        </w:rPr>
      </w:pPr>
      <w:r w:rsidRPr="00FB4207">
        <w:rPr>
          <w:rFonts w:ascii="Arial" w:hAnsi="Arial" w:cs="Arial"/>
          <w:sz w:val="24"/>
          <w:szCs w:val="24"/>
        </w:rPr>
        <w:t>MK 4,048,000</w:t>
      </w:r>
    </w:p>
    <w:p w:rsidR="009D252F" w:rsidRPr="00FB4207" w:rsidRDefault="009D252F" w:rsidP="00B443AE">
      <w:pPr>
        <w:pStyle w:val="ListParagraph"/>
        <w:numPr>
          <w:ilvl w:val="0"/>
          <w:numId w:val="19"/>
        </w:numPr>
        <w:spacing w:after="0"/>
        <w:jc w:val="both"/>
        <w:rPr>
          <w:rFonts w:ascii="Arial" w:hAnsi="Arial" w:cs="Arial"/>
          <w:sz w:val="24"/>
          <w:szCs w:val="24"/>
        </w:rPr>
      </w:pPr>
      <w:r w:rsidRPr="00FB4207">
        <w:rPr>
          <w:rFonts w:ascii="Arial" w:hAnsi="Arial" w:cs="Arial"/>
          <w:sz w:val="24"/>
          <w:szCs w:val="24"/>
        </w:rPr>
        <w:t>MK 4,875,600</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Black Brown and Cook are partners. They share profits and losses in the ratio 5:3:2. For the year ending 31 July 2016, their capital accounts remained fixed at the following amounts: Black (MK 60,000), Brown (MK 40,000), and Cook (MK 20,000). They have agreed to give each other 6% interest per annum on their capital accounts. In addition to this, partnership salaries of MK 30,000 for Brown and MK 18,000 for Cook are to be charged. The net profit of the partnership before taking any of the above into account was MK 150,000. Calculate the share of partnership profit that will be allocated to brown.</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B443AE">
      <w:pPr>
        <w:pStyle w:val="ListParagraph"/>
        <w:numPr>
          <w:ilvl w:val="0"/>
          <w:numId w:val="20"/>
        </w:numPr>
        <w:spacing w:after="0"/>
        <w:jc w:val="both"/>
        <w:rPr>
          <w:rFonts w:ascii="Arial" w:hAnsi="Arial" w:cs="Arial"/>
          <w:sz w:val="24"/>
          <w:szCs w:val="24"/>
        </w:rPr>
      </w:pPr>
      <w:r w:rsidRPr="00FB4207">
        <w:rPr>
          <w:rFonts w:ascii="Arial" w:hAnsi="Arial" w:cs="Arial"/>
          <w:sz w:val="24"/>
          <w:szCs w:val="24"/>
        </w:rPr>
        <w:t>MK 28,440</w:t>
      </w:r>
    </w:p>
    <w:p w:rsidR="009D252F" w:rsidRPr="00FB4207" w:rsidRDefault="009D252F" w:rsidP="00B443AE">
      <w:pPr>
        <w:pStyle w:val="ListParagraph"/>
        <w:numPr>
          <w:ilvl w:val="0"/>
          <w:numId w:val="20"/>
        </w:numPr>
        <w:spacing w:after="0"/>
        <w:jc w:val="both"/>
        <w:rPr>
          <w:rFonts w:ascii="Arial" w:hAnsi="Arial" w:cs="Arial"/>
          <w:sz w:val="24"/>
          <w:szCs w:val="24"/>
        </w:rPr>
      </w:pPr>
      <w:r w:rsidRPr="00FB4207">
        <w:rPr>
          <w:rFonts w:ascii="Arial" w:hAnsi="Arial" w:cs="Arial"/>
          <w:sz w:val="24"/>
          <w:szCs w:val="24"/>
        </w:rPr>
        <w:t>MK 32,760</w:t>
      </w:r>
    </w:p>
    <w:p w:rsidR="009D252F" w:rsidRPr="00FB4207" w:rsidRDefault="009D252F" w:rsidP="00B443AE">
      <w:pPr>
        <w:pStyle w:val="ListParagraph"/>
        <w:numPr>
          <w:ilvl w:val="0"/>
          <w:numId w:val="20"/>
        </w:numPr>
        <w:spacing w:after="0"/>
        <w:jc w:val="both"/>
        <w:rPr>
          <w:rFonts w:ascii="Arial" w:hAnsi="Arial" w:cs="Arial"/>
          <w:sz w:val="24"/>
          <w:szCs w:val="24"/>
        </w:rPr>
      </w:pPr>
      <w:r w:rsidRPr="00FB4207">
        <w:rPr>
          <w:rFonts w:ascii="Arial" w:hAnsi="Arial" w:cs="Arial"/>
          <w:sz w:val="24"/>
          <w:szCs w:val="24"/>
        </w:rPr>
        <w:t>Mk 47,400</w:t>
      </w:r>
    </w:p>
    <w:p w:rsidR="009D252F" w:rsidRPr="00FB4207" w:rsidRDefault="009D252F" w:rsidP="00B443AE">
      <w:pPr>
        <w:pStyle w:val="ListParagraph"/>
        <w:numPr>
          <w:ilvl w:val="0"/>
          <w:numId w:val="20"/>
        </w:numPr>
        <w:spacing w:after="0"/>
        <w:jc w:val="both"/>
        <w:rPr>
          <w:rFonts w:ascii="Arial" w:hAnsi="Arial" w:cs="Arial"/>
          <w:sz w:val="24"/>
          <w:szCs w:val="24"/>
        </w:rPr>
      </w:pPr>
      <w:r w:rsidRPr="00FB4207">
        <w:rPr>
          <w:rFonts w:ascii="Arial" w:hAnsi="Arial" w:cs="Arial"/>
          <w:sz w:val="24"/>
          <w:szCs w:val="24"/>
        </w:rPr>
        <w:t>MK 18,960</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532FA5">
      <w:pPr>
        <w:pStyle w:val="ListParagraph"/>
        <w:numPr>
          <w:ilvl w:val="0"/>
          <w:numId w:val="38"/>
        </w:numPr>
        <w:spacing w:after="0"/>
        <w:ind w:left="426" w:hanging="426"/>
        <w:jc w:val="both"/>
        <w:rPr>
          <w:rFonts w:ascii="Arial" w:hAnsi="Arial" w:cs="Arial"/>
          <w:sz w:val="24"/>
          <w:szCs w:val="24"/>
        </w:rPr>
      </w:pPr>
      <w:r w:rsidRPr="00FB4207">
        <w:rPr>
          <w:rFonts w:ascii="Arial" w:hAnsi="Arial" w:cs="Arial"/>
          <w:sz w:val="24"/>
          <w:szCs w:val="24"/>
        </w:rPr>
        <w:t>What kind of error occurs where a transaction is credited to the correct purchase ledger account but debited incorrectly to the repairs and renewals account instead of the plant and machinery account.</w:t>
      </w:r>
    </w:p>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B443AE">
      <w:pPr>
        <w:pStyle w:val="ListParagraph"/>
        <w:numPr>
          <w:ilvl w:val="0"/>
          <w:numId w:val="21"/>
        </w:numPr>
        <w:spacing w:after="0"/>
        <w:jc w:val="both"/>
        <w:rPr>
          <w:rFonts w:ascii="Arial" w:hAnsi="Arial" w:cs="Arial"/>
          <w:sz w:val="24"/>
          <w:szCs w:val="24"/>
        </w:rPr>
      </w:pPr>
      <w:r w:rsidRPr="00FB4207">
        <w:rPr>
          <w:rFonts w:ascii="Arial" w:hAnsi="Arial" w:cs="Arial"/>
          <w:sz w:val="24"/>
          <w:szCs w:val="24"/>
        </w:rPr>
        <w:t>Error of Omissions</w:t>
      </w:r>
    </w:p>
    <w:p w:rsidR="009D252F" w:rsidRPr="00FB4207" w:rsidRDefault="009D252F" w:rsidP="00B443AE">
      <w:pPr>
        <w:pStyle w:val="ListParagraph"/>
        <w:numPr>
          <w:ilvl w:val="0"/>
          <w:numId w:val="21"/>
        </w:numPr>
        <w:spacing w:after="0"/>
        <w:jc w:val="both"/>
        <w:rPr>
          <w:rFonts w:ascii="Arial" w:hAnsi="Arial" w:cs="Arial"/>
          <w:sz w:val="24"/>
          <w:szCs w:val="24"/>
        </w:rPr>
      </w:pPr>
      <w:r w:rsidRPr="00FB4207">
        <w:rPr>
          <w:rFonts w:ascii="Arial" w:hAnsi="Arial" w:cs="Arial"/>
          <w:sz w:val="24"/>
          <w:szCs w:val="24"/>
        </w:rPr>
        <w:t>Error of Commission</w:t>
      </w:r>
    </w:p>
    <w:p w:rsidR="009D252F" w:rsidRPr="00FB4207" w:rsidRDefault="009D252F" w:rsidP="00B443AE">
      <w:pPr>
        <w:pStyle w:val="ListParagraph"/>
        <w:numPr>
          <w:ilvl w:val="0"/>
          <w:numId w:val="21"/>
        </w:numPr>
        <w:spacing w:after="0"/>
        <w:jc w:val="both"/>
        <w:rPr>
          <w:rFonts w:ascii="Arial" w:hAnsi="Arial" w:cs="Arial"/>
          <w:sz w:val="24"/>
          <w:szCs w:val="24"/>
        </w:rPr>
      </w:pPr>
      <w:r w:rsidRPr="00FB4207">
        <w:rPr>
          <w:rFonts w:ascii="Arial" w:hAnsi="Arial" w:cs="Arial"/>
          <w:sz w:val="24"/>
          <w:szCs w:val="24"/>
        </w:rPr>
        <w:t>Error of Principle</w:t>
      </w:r>
    </w:p>
    <w:p w:rsidR="009D252F" w:rsidRPr="00FB4207" w:rsidRDefault="009D252F" w:rsidP="00B443AE">
      <w:pPr>
        <w:pStyle w:val="ListParagraph"/>
        <w:numPr>
          <w:ilvl w:val="0"/>
          <w:numId w:val="21"/>
        </w:numPr>
        <w:spacing w:after="0"/>
        <w:jc w:val="both"/>
        <w:rPr>
          <w:rFonts w:ascii="Arial" w:hAnsi="Arial" w:cs="Arial"/>
          <w:sz w:val="24"/>
          <w:szCs w:val="24"/>
        </w:rPr>
      </w:pPr>
      <w:r w:rsidRPr="00FB4207">
        <w:rPr>
          <w:rFonts w:ascii="Arial" w:hAnsi="Arial" w:cs="Arial"/>
          <w:sz w:val="24"/>
          <w:szCs w:val="24"/>
        </w:rPr>
        <w:t>Error of Original Entry</w:t>
      </w:r>
    </w:p>
    <w:p w:rsidR="009D252F" w:rsidRPr="00FB4207" w:rsidRDefault="009D252F" w:rsidP="009D252F">
      <w:pPr>
        <w:spacing w:line="276" w:lineRule="auto"/>
        <w:jc w:val="both"/>
        <w:rPr>
          <w:rFonts w:ascii="Arial" w:hAnsi="Arial" w:cs="Arial"/>
        </w:rPr>
      </w:pPr>
    </w:p>
    <w:p w:rsidR="009D252F" w:rsidRPr="00FB4207" w:rsidRDefault="009D252F" w:rsidP="009D252F">
      <w:pPr>
        <w:spacing w:line="276" w:lineRule="auto"/>
        <w:jc w:val="both"/>
        <w:rPr>
          <w:rFonts w:ascii="Arial" w:hAnsi="Arial" w:cs="Arial"/>
        </w:rPr>
      </w:pPr>
    </w:p>
    <w:p w:rsidR="009D252F" w:rsidRPr="00FB4207" w:rsidRDefault="009D252F" w:rsidP="009D252F">
      <w:pPr>
        <w:spacing w:line="276" w:lineRule="auto"/>
        <w:jc w:val="both"/>
        <w:rPr>
          <w:rFonts w:ascii="Arial" w:hAnsi="Arial" w:cs="Arial"/>
        </w:rPr>
      </w:pPr>
    </w:p>
    <w:p w:rsidR="009D252F" w:rsidRPr="00FB4207" w:rsidRDefault="009D252F" w:rsidP="009D252F">
      <w:pPr>
        <w:spacing w:line="276" w:lineRule="auto"/>
        <w:jc w:val="both"/>
        <w:rPr>
          <w:rFonts w:ascii="Arial" w:hAnsi="Arial" w:cs="Arial"/>
        </w:rPr>
      </w:pPr>
    </w:p>
    <w:p w:rsidR="009D252F" w:rsidRPr="00FB4207" w:rsidRDefault="009D252F" w:rsidP="009D252F">
      <w:pPr>
        <w:spacing w:line="276" w:lineRule="auto"/>
        <w:jc w:val="both"/>
        <w:rPr>
          <w:rFonts w:ascii="Arial" w:hAnsi="Arial" w:cs="Arial"/>
        </w:rPr>
        <w:sectPr w:rsidR="009D252F" w:rsidRPr="00FB4207" w:rsidSect="009A5853">
          <w:footerReference w:type="default" r:id="rId9"/>
          <w:pgSz w:w="11907" w:h="16839" w:code="9"/>
          <w:pgMar w:top="1260" w:right="1440" w:bottom="1170" w:left="1440" w:header="720" w:footer="720" w:gutter="0"/>
          <w:cols w:space="720"/>
          <w:docGrid w:linePitch="360"/>
        </w:sectPr>
      </w:pPr>
    </w:p>
    <w:p w:rsidR="009D252F" w:rsidRPr="00175894" w:rsidRDefault="00175894" w:rsidP="00175894">
      <w:pPr>
        <w:spacing w:line="276" w:lineRule="auto"/>
        <w:jc w:val="both"/>
        <w:rPr>
          <w:rFonts w:ascii="Arial" w:hAnsi="Arial" w:cs="Arial"/>
          <w:b/>
          <w:sz w:val="28"/>
          <w:szCs w:val="28"/>
        </w:rPr>
      </w:pPr>
      <w:r w:rsidRPr="00175894">
        <w:rPr>
          <w:rFonts w:ascii="Arial" w:hAnsi="Arial" w:cs="Arial"/>
          <w:b/>
          <w:sz w:val="28"/>
          <w:szCs w:val="28"/>
        </w:rPr>
        <w:lastRenderedPageBreak/>
        <w:t>SECTION B</w:t>
      </w:r>
      <w:r w:rsidRPr="00175894">
        <w:rPr>
          <w:rFonts w:ascii="Arial" w:hAnsi="Arial" w:cs="Arial"/>
          <w:b/>
          <w:sz w:val="28"/>
          <w:szCs w:val="28"/>
        </w:rPr>
        <w:tab/>
      </w:r>
      <w:r w:rsidRPr="00175894">
        <w:rPr>
          <w:rFonts w:ascii="Arial" w:hAnsi="Arial" w:cs="Arial"/>
          <w:b/>
          <w:sz w:val="28"/>
          <w:szCs w:val="28"/>
        </w:rPr>
        <w:tab/>
        <w:t>(60 MARKS)</w:t>
      </w:r>
    </w:p>
    <w:p w:rsidR="00175894" w:rsidRPr="00FB4207" w:rsidRDefault="00175894" w:rsidP="00175894">
      <w:pPr>
        <w:spacing w:line="276" w:lineRule="auto"/>
        <w:jc w:val="both"/>
        <w:rPr>
          <w:rFonts w:ascii="Arial" w:hAnsi="Arial" w:cs="Arial"/>
          <w:b/>
        </w:rPr>
      </w:pPr>
    </w:p>
    <w:p w:rsidR="009D252F" w:rsidRPr="00175894" w:rsidRDefault="009D252F" w:rsidP="00175894">
      <w:pPr>
        <w:spacing w:line="276" w:lineRule="auto"/>
        <w:jc w:val="both"/>
        <w:rPr>
          <w:rFonts w:ascii="Arial" w:hAnsi="Arial" w:cs="Arial"/>
        </w:rPr>
      </w:pPr>
      <w:r w:rsidRPr="00175894">
        <w:rPr>
          <w:rFonts w:ascii="Arial" w:hAnsi="Arial" w:cs="Arial"/>
        </w:rPr>
        <w:t xml:space="preserve">Answer </w:t>
      </w:r>
      <w:r w:rsidR="00175894" w:rsidRPr="00175894">
        <w:rPr>
          <w:rFonts w:ascii="Arial" w:hAnsi="Arial" w:cs="Arial"/>
          <w:b/>
          <w:u w:val="single"/>
        </w:rPr>
        <w:t xml:space="preserve">ANY </w:t>
      </w:r>
      <w:r w:rsidRPr="00175894">
        <w:rPr>
          <w:rFonts w:ascii="Arial" w:hAnsi="Arial" w:cs="Arial"/>
          <w:b/>
          <w:u w:val="single"/>
        </w:rPr>
        <w:t>THREE</w:t>
      </w:r>
      <w:r w:rsidRPr="00175894">
        <w:rPr>
          <w:rFonts w:ascii="Arial" w:hAnsi="Arial" w:cs="Arial"/>
        </w:rPr>
        <w:t xml:space="preserve"> questions from this section</w:t>
      </w:r>
    </w:p>
    <w:p w:rsidR="009D252F" w:rsidRPr="00FB4207" w:rsidRDefault="009D252F" w:rsidP="009D252F">
      <w:pPr>
        <w:spacing w:line="276" w:lineRule="auto"/>
        <w:jc w:val="center"/>
        <w:rPr>
          <w:rFonts w:ascii="Arial" w:hAnsi="Arial" w:cs="Arial"/>
          <w:b/>
        </w:rPr>
      </w:pPr>
    </w:p>
    <w:p w:rsidR="00175894" w:rsidRDefault="00175894" w:rsidP="009D252F">
      <w:pPr>
        <w:spacing w:line="276" w:lineRule="auto"/>
        <w:jc w:val="both"/>
        <w:rPr>
          <w:rFonts w:ascii="Arial" w:hAnsi="Arial" w:cs="Arial"/>
          <w:b/>
        </w:rPr>
      </w:pPr>
    </w:p>
    <w:p w:rsidR="009D252F" w:rsidRPr="00175894" w:rsidRDefault="009D252F" w:rsidP="009D252F">
      <w:pPr>
        <w:spacing w:line="276" w:lineRule="auto"/>
        <w:jc w:val="both"/>
        <w:rPr>
          <w:rFonts w:ascii="Arial" w:hAnsi="Arial" w:cs="Arial"/>
          <w:b/>
        </w:rPr>
      </w:pPr>
      <w:r w:rsidRPr="00175894">
        <w:rPr>
          <w:rFonts w:ascii="Arial" w:hAnsi="Arial" w:cs="Arial"/>
          <w:b/>
        </w:rPr>
        <w:t>Q</w:t>
      </w:r>
      <w:r w:rsidR="00175894" w:rsidRPr="00175894">
        <w:rPr>
          <w:rFonts w:ascii="Arial" w:hAnsi="Arial" w:cs="Arial"/>
          <w:b/>
        </w:rPr>
        <w:t xml:space="preserve">UESTION </w:t>
      </w:r>
      <w:r w:rsidRPr="00175894">
        <w:rPr>
          <w:rFonts w:ascii="Arial" w:hAnsi="Arial" w:cs="Arial"/>
          <w:b/>
        </w:rPr>
        <w:t>2</w:t>
      </w:r>
    </w:p>
    <w:p w:rsidR="00175894" w:rsidRPr="00FB4207" w:rsidRDefault="00175894" w:rsidP="009D252F">
      <w:pPr>
        <w:spacing w:line="276" w:lineRule="auto"/>
        <w:jc w:val="both"/>
        <w:rPr>
          <w:rFonts w:ascii="Arial" w:hAnsi="Arial" w:cs="Arial"/>
          <w:b/>
          <w:u w:val="single"/>
        </w:rPr>
      </w:pPr>
    </w:p>
    <w:p w:rsidR="009D252F" w:rsidRPr="00FB4207" w:rsidRDefault="009D252F" w:rsidP="009D252F">
      <w:pPr>
        <w:spacing w:line="276" w:lineRule="auto"/>
        <w:jc w:val="both"/>
        <w:rPr>
          <w:rFonts w:ascii="Arial" w:hAnsi="Arial" w:cs="Arial"/>
        </w:rPr>
      </w:pPr>
      <w:r w:rsidRPr="00FB4207">
        <w:rPr>
          <w:rFonts w:ascii="Arial" w:hAnsi="Arial" w:cs="Arial"/>
        </w:rPr>
        <w:t>Peter Jackson has been in business for several years. The following trial balance was extracted from his books of accounts as at 30</w:t>
      </w:r>
      <w:r w:rsidRPr="00FB4207">
        <w:rPr>
          <w:rFonts w:ascii="Arial" w:hAnsi="Arial" w:cs="Arial"/>
          <w:vertAlign w:val="superscript"/>
        </w:rPr>
        <w:t>th</w:t>
      </w:r>
      <w:r w:rsidRPr="00FB4207">
        <w:rPr>
          <w:rFonts w:ascii="Arial" w:hAnsi="Arial" w:cs="Arial"/>
        </w:rPr>
        <w:t xml:space="preserve"> September 2016</w:t>
      </w:r>
    </w:p>
    <w:tbl>
      <w:tblPr>
        <w:tblW w:w="8740" w:type="dxa"/>
        <w:tblInd w:w="450" w:type="dxa"/>
        <w:tblLook w:val="04A0" w:firstRow="1" w:lastRow="0" w:firstColumn="1" w:lastColumn="0" w:noHBand="0" w:noVBand="1"/>
      </w:tblPr>
      <w:tblGrid>
        <w:gridCol w:w="817"/>
        <w:gridCol w:w="4482"/>
        <w:gridCol w:w="1600"/>
        <w:gridCol w:w="420"/>
        <w:gridCol w:w="1500"/>
      </w:tblGrid>
      <w:tr w:rsidR="009D252F" w:rsidRPr="00FB4207" w:rsidTr="009A5853">
        <w:trPr>
          <w:trHeight w:val="315"/>
        </w:trPr>
        <w:tc>
          <w:tcPr>
            <w:tcW w:w="738"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482"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Dr</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Dr</w:t>
            </w:r>
          </w:p>
        </w:tc>
      </w:tr>
      <w:tr w:rsidR="009D252F" w:rsidRPr="00FB4207" w:rsidTr="009A5853">
        <w:trPr>
          <w:trHeight w:val="315"/>
        </w:trPr>
        <w:tc>
          <w:tcPr>
            <w:tcW w:w="738"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p>
        </w:tc>
        <w:tc>
          <w:tcPr>
            <w:tcW w:w="4482"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0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 xml:space="preserve">MK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p>
        </w:tc>
        <w:tc>
          <w:tcPr>
            <w:tcW w:w="150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MK</w:t>
            </w: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Bad Debts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15,000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Capital</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653,000 </w:t>
            </w: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Carriage Inwards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Carriage Outwards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34,000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Cash at Bank and In Hand</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7,000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Discount Allowed</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18,000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Discount Received</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29,000 </w:t>
            </w: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Drawings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67,000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Motor Vehicle at Cost</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600,000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Accumulated Depreciation at 1st October 2015</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240,000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738"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482"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Motor Vehicle</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300,000 </w:t>
            </w:r>
          </w:p>
        </w:tc>
      </w:tr>
      <w:tr w:rsidR="009D252F" w:rsidRPr="00FB4207" w:rsidTr="009A5853">
        <w:trPr>
          <w:trHeight w:val="315"/>
        </w:trPr>
        <w:tc>
          <w:tcPr>
            <w:tcW w:w="738"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4482"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Plant and Equipment</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144,000 </w:t>
            </w: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Provision for Doubtful Debts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3,000 </w:t>
            </w: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Purchases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570,000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Business Rates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105,000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738"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Sales</w:t>
            </w:r>
          </w:p>
        </w:tc>
        <w:tc>
          <w:tcPr>
            <w:tcW w:w="4482"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900,000 </w:t>
            </w: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Inventory at 1st October 2015</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Trade Receivables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160,000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Trade payables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71,000 </w:t>
            </w:r>
          </w:p>
        </w:tc>
      </w:tr>
      <w:tr w:rsidR="009D252F" w:rsidRPr="00FB4207" w:rsidTr="009A5853">
        <w:trPr>
          <w:trHeight w:val="315"/>
        </w:trPr>
        <w:tc>
          <w:tcPr>
            <w:tcW w:w="522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Wages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74,000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738"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482"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00" w:type="dxa"/>
            <w:tcBorders>
              <w:top w:val="single" w:sz="4" w:space="0" w:color="auto"/>
              <w:left w:val="nil"/>
              <w:bottom w:val="double" w:sz="6" w:space="0" w:color="auto"/>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 xml:space="preserve">2,100,000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p>
        </w:tc>
        <w:tc>
          <w:tcPr>
            <w:tcW w:w="1500" w:type="dxa"/>
            <w:tcBorders>
              <w:top w:val="single" w:sz="4" w:space="0" w:color="auto"/>
              <w:left w:val="nil"/>
              <w:bottom w:val="double" w:sz="6" w:space="0" w:color="auto"/>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 xml:space="preserve">2,100,000 </w:t>
            </w:r>
          </w:p>
        </w:tc>
      </w:tr>
    </w:tbl>
    <w:p w:rsidR="009D252F" w:rsidRPr="00FB4207" w:rsidRDefault="009D252F" w:rsidP="009D252F">
      <w:pPr>
        <w:pStyle w:val="ListParagraph"/>
        <w:spacing w:after="0"/>
        <w:ind w:left="426"/>
        <w:jc w:val="both"/>
        <w:rPr>
          <w:rFonts w:ascii="Arial" w:hAnsi="Arial" w:cs="Arial"/>
          <w:sz w:val="24"/>
          <w:szCs w:val="24"/>
        </w:rPr>
      </w:pPr>
    </w:p>
    <w:p w:rsidR="009D252F" w:rsidRPr="00FB4207" w:rsidRDefault="009D252F" w:rsidP="00B443AE">
      <w:pPr>
        <w:pStyle w:val="ListParagraph"/>
        <w:numPr>
          <w:ilvl w:val="0"/>
          <w:numId w:val="23"/>
        </w:numPr>
        <w:spacing w:after="0"/>
        <w:jc w:val="both"/>
        <w:rPr>
          <w:rFonts w:ascii="Arial" w:hAnsi="Arial" w:cs="Arial"/>
          <w:sz w:val="24"/>
          <w:szCs w:val="24"/>
        </w:rPr>
      </w:pPr>
      <w:r w:rsidRPr="00FB4207">
        <w:rPr>
          <w:rFonts w:ascii="Arial" w:hAnsi="Arial" w:cs="Arial"/>
          <w:sz w:val="24"/>
          <w:szCs w:val="24"/>
        </w:rPr>
        <w:t>Inventory at 30 September 2016 was MK 180,000.</w:t>
      </w:r>
    </w:p>
    <w:p w:rsidR="009D252F" w:rsidRPr="00FB4207" w:rsidRDefault="009D252F" w:rsidP="00B443AE">
      <w:pPr>
        <w:pStyle w:val="ListParagraph"/>
        <w:numPr>
          <w:ilvl w:val="0"/>
          <w:numId w:val="23"/>
        </w:numPr>
        <w:spacing w:after="0"/>
        <w:jc w:val="both"/>
        <w:rPr>
          <w:rFonts w:ascii="Arial" w:hAnsi="Arial" w:cs="Arial"/>
          <w:sz w:val="24"/>
          <w:szCs w:val="24"/>
        </w:rPr>
      </w:pPr>
      <w:r w:rsidRPr="00FB4207">
        <w:rPr>
          <w:rFonts w:ascii="Arial" w:hAnsi="Arial" w:cs="Arial"/>
          <w:sz w:val="24"/>
          <w:szCs w:val="24"/>
        </w:rPr>
        <w:t>Depreciation is charged as follows:</w:t>
      </w:r>
    </w:p>
    <w:p w:rsidR="009D252F" w:rsidRPr="00FB4207" w:rsidRDefault="009D252F" w:rsidP="00B443AE">
      <w:pPr>
        <w:pStyle w:val="ListParagraph"/>
        <w:numPr>
          <w:ilvl w:val="0"/>
          <w:numId w:val="25"/>
        </w:numPr>
        <w:spacing w:after="0"/>
        <w:jc w:val="both"/>
        <w:rPr>
          <w:rFonts w:ascii="Arial" w:hAnsi="Arial" w:cs="Arial"/>
          <w:sz w:val="24"/>
          <w:szCs w:val="24"/>
        </w:rPr>
      </w:pPr>
      <w:r w:rsidRPr="00FB4207">
        <w:rPr>
          <w:rFonts w:ascii="Arial" w:hAnsi="Arial" w:cs="Arial"/>
          <w:sz w:val="24"/>
          <w:szCs w:val="24"/>
        </w:rPr>
        <w:t>Motor Vehicles</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25% on Cost</w:t>
      </w:r>
    </w:p>
    <w:p w:rsidR="009D252F" w:rsidRPr="00FB4207" w:rsidRDefault="009D252F" w:rsidP="00B443AE">
      <w:pPr>
        <w:pStyle w:val="ListParagraph"/>
        <w:numPr>
          <w:ilvl w:val="0"/>
          <w:numId w:val="25"/>
        </w:numPr>
        <w:spacing w:after="0"/>
        <w:jc w:val="both"/>
        <w:rPr>
          <w:rFonts w:ascii="Arial" w:hAnsi="Arial" w:cs="Arial"/>
          <w:sz w:val="24"/>
          <w:szCs w:val="24"/>
        </w:rPr>
      </w:pPr>
      <w:r w:rsidRPr="00FB4207">
        <w:rPr>
          <w:rFonts w:ascii="Arial" w:hAnsi="Arial" w:cs="Arial"/>
          <w:sz w:val="24"/>
          <w:szCs w:val="24"/>
        </w:rPr>
        <w:t>Plant and Equipment</w:t>
      </w:r>
      <w:r w:rsidRPr="00FB4207">
        <w:rPr>
          <w:rFonts w:ascii="Arial" w:hAnsi="Arial" w:cs="Arial"/>
          <w:sz w:val="24"/>
          <w:szCs w:val="24"/>
        </w:rPr>
        <w:tab/>
      </w:r>
      <w:r w:rsidRPr="00FB4207">
        <w:rPr>
          <w:rFonts w:ascii="Arial" w:hAnsi="Arial" w:cs="Arial"/>
          <w:sz w:val="24"/>
          <w:szCs w:val="24"/>
        </w:rPr>
        <w:tab/>
        <w:t>30% on Cost</w:t>
      </w:r>
    </w:p>
    <w:p w:rsidR="009D252F" w:rsidRPr="00FB4207" w:rsidRDefault="009D252F" w:rsidP="00B443AE">
      <w:pPr>
        <w:pStyle w:val="ListParagraph"/>
        <w:numPr>
          <w:ilvl w:val="0"/>
          <w:numId w:val="23"/>
        </w:numPr>
        <w:spacing w:after="0"/>
        <w:jc w:val="both"/>
        <w:rPr>
          <w:rFonts w:ascii="Arial" w:hAnsi="Arial" w:cs="Arial"/>
          <w:sz w:val="24"/>
          <w:szCs w:val="24"/>
        </w:rPr>
      </w:pPr>
      <w:r w:rsidRPr="00FB4207">
        <w:rPr>
          <w:rFonts w:ascii="Arial" w:hAnsi="Arial" w:cs="Arial"/>
          <w:sz w:val="24"/>
          <w:szCs w:val="24"/>
        </w:rPr>
        <w:t>Wages owing at 30</w:t>
      </w:r>
      <w:r w:rsidRPr="00FB4207">
        <w:rPr>
          <w:rFonts w:ascii="Arial" w:hAnsi="Arial" w:cs="Arial"/>
          <w:sz w:val="24"/>
          <w:szCs w:val="24"/>
          <w:vertAlign w:val="superscript"/>
        </w:rPr>
        <w:t>th</w:t>
      </w:r>
      <w:r w:rsidRPr="00FB4207">
        <w:rPr>
          <w:rFonts w:ascii="Arial" w:hAnsi="Arial" w:cs="Arial"/>
          <w:sz w:val="24"/>
          <w:szCs w:val="24"/>
        </w:rPr>
        <w:t xml:space="preserve"> September 2016 was MK 2,000.</w:t>
      </w:r>
    </w:p>
    <w:p w:rsidR="009D252F" w:rsidRPr="00FB4207" w:rsidRDefault="009D252F" w:rsidP="00B443AE">
      <w:pPr>
        <w:pStyle w:val="ListParagraph"/>
        <w:numPr>
          <w:ilvl w:val="0"/>
          <w:numId w:val="23"/>
        </w:numPr>
        <w:spacing w:after="0"/>
        <w:jc w:val="both"/>
        <w:rPr>
          <w:rFonts w:ascii="Arial" w:hAnsi="Arial" w:cs="Arial"/>
          <w:sz w:val="24"/>
          <w:szCs w:val="24"/>
        </w:rPr>
      </w:pPr>
      <w:r w:rsidRPr="00FB4207">
        <w:rPr>
          <w:rFonts w:ascii="Arial" w:hAnsi="Arial" w:cs="Arial"/>
          <w:sz w:val="24"/>
          <w:szCs w:val="24"/>
        </w:rPr>
        <w:t>Business rates paid in advance at 30</w:t>
      </w:r>
      <w:r w:rsidRPr="00FB4207">
        <w:rPr>
          <w:rFonts w:ascii="Arial" w:hAnsi="Arial" w:cs="Arial"/>
          <w:sz w:val="24"/>
          <w:szCs w:val="24"/>
          <w:vertAlign w:val="superscript"/>
        </w:rPr>
        <w:t>th</w:t>
      </w:r>
      <w:r w:rsidRPr="00FB4207">
        <w:rPr>
          <w:rFonts w:ascii="Arial" w:hAnsi="Arial" w:cs="Arial"/>
          <w:sz w:val="24"/>
          <w:szCs w:val="24"/>
        </w:rPr>
        <w:t xml:space="preserve"> September 2016 was MK 5,000.</w:t>
      </w:r>
    </w:p>
    <w:p w:rsidR="009D252F" w:rsidRPr="00FB4207" w:rsidRDefault="009D252F" w:rsidP="00B443AE">
      <w:pPr>
        <w:pStyle w:val="ListParagraph"/>
        <w:numPr>
          <w:ilvl w:val="0"/>
          <w:numId w:val="23"/>
        </w:numPr>
        <w:spacing w:after="0"/>
        <w:jc w:val="both"/>
        <w:rPr>
          <w:rFonts w:ascii="Arial" w:hAnsi="Arial" w:cs="Arial"/>
          <w:sz w:val="24"/>
          <w:szCs w:val="24"/>
        </w:rPr>
      </w:pPr>
      <w:r w:rsidRPr="00FB4207">
        <w:rPr>
          <w:rFonts w:ascii="Arial" w:hAnsi="Arial" w:cs="Arial"/>
          <w:sz w:val="24"/>
          <w:szCs w:val="24"/>
        </w:rPr>
        <w:t>Provision for doubtful debts is maintained equivalent to 2.5% of outstanding trade receivables as at the end of the year.</w:t>
      </w:r>
      <w:bookmarkStart w:id="0" w:name="_GoBack"/>
      <w:bookmarkEnd w:id="0"/>
    </w:p>
    <w:p w:rsidR="009D252F" w:rsidRPr="00FB4207" w:rsidRDefault="009D252F" w:rsidP="009D252F">
      <w:pPr>
        <w:spacing w:line="276" w:lineRule="auto"/>
        <w:jc w:val="both"/>
        <w:rPr>
          <w:rFonts w:ascii="Arial" w:hAnsi="Arial" w:cs="Arial"/>
          <w:b/>
        </w:rPr>
      </w:pPr>
      <w:r w:rsidRPr="00FB4207">
        <w:rPr>
          <w:rFonts w:ascii="Arial" w:hAnsi="Arial" w:cs="Arial"/>
          <w:b/>
        </w:rPr>
        <w:lastRenderedPageBreak/>
        <w:t>Required:</w:t>
      </w:r>
    </w:p>
    <w:p w:rsidR="009D252F" w:rsidRPr="00175894" w:rsidRDefault="009D252F" w:rsidP="00B443AE">
      <w:pPr>
        <w:pStyle w:val="ListParagraph"/>
        <w:numPr>
          <w:ilvl w:val="0"/>
          <w:numId w:val="24"/>
        </w:numPr>
        <w:spacing w:after="0"/>
        <w:jc w:val="both"/>
        <w:rPr>
          <w:rFonts w:ascii="Arial" w:hAnsi="Arial" w:cs="Arial"/>
          <w:i/>
          <w:sz w:val="24"/>
          <w:szCs w:val="24"/>
        </w:rPr>
      </w:pPr>
      <w:r w:rsidRPr="00FB4207">
        <w:rPr>
          <w:rFonts w:ascii="Arial" w:hAnsi="Arial" w:cs="Arial"/>
          <w:sz w:val="24"/>
          <w:szCs w:val="24"/>
        </w:rPr>
        <w:t>Prepare an Income Statement for Peter Jackson for the year ended 30</w:t>
      </w:r>
      <w:r w:rsidRPr="00FB4207">
        <w:rPr>
          <w:rFonts w:ascii="Arial" w:hAnsi="Arial" w:cs="Arial"/>
          <w:sz w:val="24"/>
          <w:szCs w:val="24"/>
          <w:vertAlign w:val="superscript"/>
        </w:rPr>
        <w:t>th</w:t>
      </w:r>
      <w:r w:rsidRPr="00FB4207">
        <w:rPr>
          <w:rFonts w:ascii="Arial" w:hAnsi="Arial" w:cs="Arial"/>
          <w:sz w:val="24"/>
          <w:szCs w:val="24"/>
        </w:rPr>
        <w:t xml:space="preserve"> September 2016.</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175894">
        <w:rPr>
          <w:rFonts w:ascii="Arial" w:hAnsi="Arial" w:cs="Arial"/>
          <w:sz w:val="24"/>
          <w:szCs w:val="24"/>
        </w:rPr>
        <w:tab/>
        <w:t xml:space="preserve">        </w:t>
      </w:r>
      <w:r w:rsidRPr="00FB4207">
        <w:rPr>
          <w:rFonts w:ascii="Arial" w:hAnsi="Arial" w:cs="Arial"/>
          <w:sz w:val="24"/>
          <w:szCs w:val="24"/>
        </w:rPr>
        <w:t xml:space="preserve">  </w:t>
      </w:r>
      <w:r w:rsidR="00175894">
        <w:rPr>
          <w:rFonts w:ascii="Arial" w:hAnsi="Arial" w:cs="Arial"/>
          <w:sz w:val="24"/>
          <w:szCs w:val="24"/>
        </w:rPr>
        <w:t xml:space="preserve"> </w:t>
      </w:r>
      <w:r w:rsidRPr="00FB4207">
        <w:rPr>
          <w:rFonts w:ascii="Arial" w:hAnsi="Arial" w:cs="Arial"/>
          <w:sz w:val="24"/>
          <w:szCs w:val="24"/>
        </w:rPr>
        <w:t xml:space="preserve"> </w:t>
      </w:r>
      <w:r w:rsidRPr="00175894">
        <w:rPr>
          <w:rFonts w:ascii="Arial" w:hAnsi="Arial" w:cs="Arial"/>
          <w:i/>
          <w:sz w:val="24"/>
          <w:szCs w:val="24"/>
        </w:rPr>
        <w:t xml:space="preserve">(12 </w:t>
      </w:r>
      <w:r w:rsidR="00175894" w:rsidRPr="00175894">
        <w:rPr>
          <w:rFonts w:ascii="Arial" w:hAnsi="Arial" w:cs="Arial"/>
          <w:i/>
          <w:sz w:val="24"/>
          <w:szCs w:val="24"/>
        </w:rPr>
        <w:t>m</w:t>
      </w:r>
      <w:r w:rsidRPr="00175894">
        <w:rPr>
          <w:rFonts w:ascii="Arial" w:hAnsi="Arial" w:cs="Arial"/>
          <w:i/>
          <w:sz w:val="24"/>
          <w:szCs w:val="24"/>
        </w:rPr>
        <w:t>arks)</w:t>
      </w:r>
    </w:p>
    <w:p w:rsidR="009D252F" w:rsidRPr="00175894" w:rsidRDefault="009D252F" w:rsidP="00B443AE">
      <w:pPr>
        <w:pStyle w:val="ListParagraph"/>
        <w:numPr>
          <w:ilvl w:val="0"/>
          <w:numId w:val="24"/>
        </w:numPr>
        <w:spacing w:after="0"/>
        <w:jc w:val="both"/>
        <w:rPr>
          <w:rFonts w:ascii="Arial" w:hAnsi="Arial" w:cs="Arial"/>
          <w:sz w:val="24"/>
          <w:szCs w:val="24"/>
        </w:rPr>
      </w:pPr>
      <w:r w:rsidRPr="00FB4207">
        <w:rPr>
          <w:rFonts w:ascii="Arial" w:hAnsi="Arial" w:cs="Arial"/>
          <w:sz w:val="24"/>
          <w:szCs w:val="24"/>
        </w:rPr>
        <w:t>Prepare a Statement of Financial Position for Peter as at 30</w:t>
      </w:r>
      <w:r w:rsidRPr="00FB4207">
        <w:rPr>
          <w:rFonts w:ascii="Arial" w:hAnsi="Arial" w:cs="Arial"/>
          <w:sz w:val="24"/>
          <w:szCs w:val="24"/>
          <w:vertAlign w:val="superscript"/>
        </w:rPr>
        <w:t>th</w:t>
      </w:r>
      <w:r w:rsidRPr="00FB4207">
        <w:rPr>
          <w:rFonts w:ascii="Arial" w:hAnsi="Arial" w:cs="Arial"/>
          <w:sz w:val="24"/>
          <w:szCs w:val="24"/>
        </w:rPr>
        <w:t xml:space="preserve"> September 2016.</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175894">
        <w:rPr>
          <w:rFonts w:ascii="Arial" w:hAnsi="Arial" w:cs="Arial"/>
          <w:sz w:val="24"/>
          <w:szCs w:val="24"/>
        </w:rPr>
        <w:tab/>
      </w:r>
      <w:r w:rsidR="00175894">
        <w:rPr>
          <w:rFonts w:ascii="Arial" w:hAnsi="Arial" w:cs="Arial"/>
          <w:sz w:val="24"/>
          <w:szCs w:val="24"/>
        </w:rPr>
        <w:tab/>
      </w:r>
      <w:r w:rsidR="00175894">
        <w:rPr>
          <w:rFonts w:ascii="Arial" w:hAnsi="Arial" w:cs="Arial"/>
          <w:sz w:val="24"/>
          <w:szCs w:val="24"/>
        </w:rPr>
        <w:tab/>
        <w:t xml:space="preserve">  </w:t>
      </w:r>
      <w:r w:rsidRPr="00FB4207">
        <w:rPr>
          <w:rFonts w:ascii="Arial" w:hAnsi="Arial" w:cs="Arial"/>
          <w:sz w:val="24"/>
          <w:szCs w:val="24"/>
        </w:rPr>
        <w:t xml:space="preserve">  </w:t>
      </w:r>
      <w:r w:rsidRPr="00175894">
        <w:rPr>
          <w:rFonts w:ascii="Arial" w:hAnsi="Arial" w:cs="Arial"/>
          <w:i/>
          <w:sz w:val="24"/>
          <w:szCs w:val="24"/>
        </w:rPr>
        <w:t xml:space="preserve">(8 </w:t>
      </w:r>
      <w:r w:rsidR="00175894" w:rsidRPr="00175894">
        <w:rPr>
          <w:rFonts w:ascii="Arial" w:hAnsi="Arial" w:cs="Arial"/>
          <w:i/>
          <w:sz w:val="24"/>
          <w:szCs w:val="24"/>
        </w:rPr>
        <w:t>m</w:t>
      </w:r>
      <w:r w:rsidRPr="00175894">
        <w:rPr>
          <w:rFonts w:ascii="Arial" w:hAnsi="Arial" w:cs="Arial"/>
          <w:i/>
          <w:sz w:val="24"/>
          <w:szCs w:val="24"/>
        </w:rPr>
        <w:t>arks)</w:t>
      </w:r>
    </w:p>
    <w:p w:rsidR="00175894" w:rsidRPr="00175894" w:rsidRDefault="00175894" w:rsidP="00175894">
      <w:pPr>
        <w:ind w:left="7200"/>
        <w:jc w:val="both"/>
        <w:rPr>
          <w:rFonts w:ascii="Arial" w:hAnsi="Arial" w:cs="Arial"/>
          <w:b/>
        </w:rPr>
      </w:pPr>
      <w:r>
        <w:rPr>
          <w:rFonts w:ascii="Arial" w:hAnsi="Arial" w:cs="Arial"/>
          <w:b/>
        </w:rPr>
        <w:t xml:space="preserve">  </w:t>
      </w:r>
      <w:r w:rsidRPr="00175894">
        <w:rPr>
          <w:rFonts w:ascii="Arial" w:hAnsi="Arial" w:cs="Arial"/>
          <w:b/>
        </w:rPr>
        <w:t>(Total 20 marks)</w:t>
      </w:r>
    </w:p>
    <w:p w:rsidR="009D252F" w:rsidRPr="00FB4207" w:rsidRDefault="009D252F" w:rsidP="009D252F">
      <w:pPr>
        <w:spacing w:line="276" w:lineRule="auto"/>
        <w:jc w:val="both"/>
        <w:rPr>
          <w:rFonts w:ascii="Arial" w:hAnsi="Arial" w:cs="Arial"/>
        </w:rPr>
      </w:pPr>
    </w:p>
    <w:p w:rsidR="00175894" w:rsidRDefault="00175894" w:rsidP="009D252F">
      <w:pPr>
        <w:spacing w:line="276" w:lineRule="auto"/>
        <w:jc w:val="both"/>
        <w:rPr>
          <w:rFonts w:ascii="Arial" w:hAnsi="Arial" w:cs="Arial"/>
          <w:b/>
        </w:rPr>
      </w:pPr>
    </w:p>
    <w:p w:rsidR="00A95A54" w:rsidRPr="00A95A54" w:rsidRDefault="00A95A54" w:rsidP="009D252F">
      <w:pPr>
        <w:spacing w:line="276" w:lineRule="auto"/>
        <w:jc w:val="both"/>
        <w:rPr>
          <w:rFonts w:ascii="Arial" w:hAnsi="Arial" w:cs="Arial"/>
          <w:b/>
        </w:rPr>
      </w:pPr>
      <w:r w:rsidRPr="00A95A54">
        <w:rPr>
          <w:rFonts w:ascii="Arial" w:hAnsi="Arial" w:cs="Arial"/>
          <w:b/>
        </w:rPr>
        <w:t>QUESTION 3</w:t>
      </w:r>
    </w:p>
    <w:p w:rsidR="009D252F" w:rsidRPr="00FB4207" w:rsidRDefault="009D252F" w:rsidP="009D252F">
      <w:pPr>
        <w:spacing w:line="276" w:lineRule="auto"/>
        <w:jc w:val="both"/>
        <w:rPr>
          <w:rFonts w:ascii="Arial" w:hAnsi="Arial" w:cs="Arial"/>
          <w:b/>
          <w:u w:val="single"/>
        </w:rPr>
      </w:pPr>
    </w:p>
    <w:p w:rsidR="009D252F" w:rsidRPr="00FB4207" w:rsidRDefault="009D252F" w:rsidP="009D252F">
      <w:pPr>
        <w:spacing w:line="276" w:lineRule="auto"/>
        <w:jc w:val="both"/>
        <w:rPr>
          <w:rFonts w:ascii="Arial" w:hAnsi="Arial" w:cs="Arial"/>
        </w:rPr>
      </w:pPr>
      <w:proofErr w:type="spellStart"/>
      <w:r w:rsidRPr="00FB4207">
        <w:rPr>
          <w:rFonts w:ascii="Arial" w:hAnsi="Arial" w:cs="Arial"/>
        </w:rPr>
        <w:t>Chi</w:t>
      </w:r>
      <w:r w:rsidR="00EF7124">
        <w:rPr>
          <w:rFonts w:ascii="Arial" w:hAnsi="Arial" w:cs="Arial"/>
        </w:rPr>
        <w:t>m</w:t>
      </w:r>
      <w:r w:rsidRPr="00FB4207">
        <w:rPr>
          <w:rFonts w:ascii="Arial" w:hAnsi="Arial" w:cs="Arial"/>
        </w:rPr>
        <w:t>we</w:t>
      </w:r>
      <w:proofErr w:type="spellEnd"/>
      <w:r w:rsidRPr="00FB4207">
        <w:rPr>
          <w:rFonts w:ascii="Arial" w:hAnsi="Arial" w:cs="Arial"/>
        </w:rPr>
        <w:t xml:space="preserve"> and </w:t>
      </w:r>
      <w:proofErr w:type="spellStart"/>
      <w:r w:rsidRPr="00FB4207">
        <w:rPr>
          <w:rFonts w:ascii="Arial" w:hAnsi="Arial" w:cs="Arial"/>
        </w:rPr>
        <w:t>Chisa</w:t>
      </w:r>
      <w:proofErr w:type="spellEnd"/>
      <w:r w:rsidRPr="00FB4207">
        <w:rPr>
          <w:rFonts w:ascii="Arial" w:hAnsi="Arial" w:cs="Arial"/>
        </w:rPr>
        <w:t xml:space="preserve"> are in partnership buying Irish potato in </w:t>
      </w:r>
      <w:proofErr w:type="spellStart"/>
      <w:r w:rsidRPr="00FB4207">
        <w:rPr>
          <w:rFonts w:ascii="Arial" w:hAnsi="Arial" w:cs="Arial"/>
        </w:rPr>
        <w:t>Dedza</w:t>
      </w:r>
      <w:proofErr w:type="spellEnd"/>
      <w:r w:rsidRPr="00FB4207">
        <w:rPr>
          <w:rFonts w:ascii="Arial" w:hAnsi="Arial" w:cs="Arial"/>
        </w:rPr>
        <w:t xml:space="preserve"> and selling at the Blantyre Market. The partnership agreement provides for an annual salary of MK 40,000 to </w:t>
      </w:r>
      <w:proofErr w:type="spellStart"/>
      <w:r w:rsidRPr="00FB4207">
        <w:rPr>
          <w:rFonts w:ascii="Arial" w:hAnsi="Arial" w:cs="Arial"/>
        </w:rPr>
        <w:t>Chimwe</w:t>
      </w:r>
      <w:proofErr w:type="spellEnd"/>
      <w:r w:rsidRPr="00FB4207">
        <w:rPr>
          <w:rFonts w:ascii="Arial" w:hAnsi="Arial" w:cs="Arial"/>
        </w:rPr>
        <w:t xml:space="preserve"> and MK 20,000 to </w:t>
      </w:r>
      <w:proofErr w:type="spellStart"/>
      <w:r w:rsidRPr="00FB4207">
        <w:rPr>
          <w:rFonts w:ascii="Arial" w:hAnsi="Arial" w:cs="Arial"/>
        </w:rPr>
        <w:t>Chisa</w:t>
      </w:r>
      <w:proofErr w:type="spellEnd"/>
      <w:r w:rsidRPr="00FB4207">
        <w:rPr>
          <w:rFonts w:ascii="Arial" w:hAnsi="Arial" w:cs="Arial"/>
        </w:rPr>
        <w:t>. The partners are also entitled to 10% interest per annum on their capital. The interest on drawings is set at 20% per annum. Profits and losses are shared equally. The Income Statement for the Partnership for the year ended 30</w:t>
      </w:r>
      <w:r w:rsidRPr="00FB4207">
        <w:rPr>
          <w:rFonts w:ascii="Arial" w:hAnsi="Arial" w:cs="Arial"/>
          <w:vertAlign w:val="superscript"/>
        </w:rPr>
        <w:t>th</w:t>
      </w:r>
      <w:r w:rsidRPr="00FB4207">
        <w:rPr>
          <w:rFonts w:ascii="Arial" w:hAnsi="Arial" w:cs="Arial"/>
        </w:rPr>
        <w:t xml:space="preserve"> April 2017 was as follows:</w:t>
      </w:r>
    </w:p>
    <w:p w:rsidR="009D252F" w:rsidRPr="00FB4207" w:rsidRDefault="009D252F" w:rsidP="009D252F">
      <w:pPr>
        <w:pStyle w:val="ListParagraph"/>
        <w:spacing w:after="0"/>
        <w:ind w:left="426"/>
        <w:jc w:val="both"/>
        <w:rPr>
          <w:rFonts w:ascii="Arial" w:hAnsi="Arial" w:cs="Arial"/>
          <w:sz w:val="24"/>
          <w:szCs w:val="24"/>
        </w:rPr>
      </w:pPr>
    </w:p>
    <w:tbl>
      <w:tblPr>
        <w:tblW w:w="8300" w:type="dxa"/>
        <w:tblInd w:w="450" w:type="dxa"/>
        <w:tblLook w:val="04A0" w:firstRow="1" w:lastRow="0" w:firstColumn="1" w:lastColumn="0" w:noHBand="0" w:noVBand="1"/>
      </w:tblPr>
      <w:tblGrid>
        <w:gridCol w:w="540"/>
        <w:gridCol w:w="4160"/>
        <w:gridCol w:w="1600"/>
        <w:gridCol w:w="420"/>
        <w:gridCol w:w="1580"/>
      </w:tblGrid>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1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Dr</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Dr</w:t>
            </w:r>
          </w:p>
        </w:tc>
      </w:tr>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p>
        </w:tc>
        <w:tc>
          <w:tcPr>
            <w:tcW w:w="41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0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 xml:space="preserve">MK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p>
        </w:tc>
        <w:tc>
          <w:tcPr>
            <w:tcW w:w="158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MK</w:t>
            </w: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Sales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553,000.00 </w:t>
            </w: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Cost of Sales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8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160,000.00 </w:t>
            </w: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r w:rsidRPr="00FB4207">
              <w:rPr>
                <w:rFonts w:ascii="Arial" w:hAnsi="Arial" w:cs="Arial"/>
                <w:b/>
                <w:bCs/>
                <w:color w:val="000000"/>
              </w:rPr>
              <w:t>Gross Profit</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 xml:space="preserve">393,000.00 </w:t>
            </w: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Less Expenses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1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City Rates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30,000.00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16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Depreciation</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76,000.00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Rent (MK 4,500 - MK 8,000 Prepayments)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37,000.00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Electricity (Includes MK 23,000 Accruals)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53,000.00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Telephones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28,000.00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Salaries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35,000.00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r>
      <w:tr w:rsidR="009D252F" w:rsidRPr="00FB4207" w:rsidTr="009A5853">
        <w:trPr>
          <w:trHeight w:val="330"/>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Office Expenses</w:t>
            </w:r>
          </w:p>
        </w:tc>
        <w:tc>
          <w:tcPr>
            <w:tcW w:w="160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55,000.00 </w:t>
            </w: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158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314,000.00 </w:t>
            </w:r>
          </w:p>
        </w:tc>
      </w:tr>
      <w:tr w:rsidR="009D252F" w:rsidRPr="00FB4207" w:rsidTr="009A5853">
        <w:trPr>
          <w:trHeight w:val="345"/>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r w:rsidRPr="00FB4207">
              <w:rPr>
                <w:rFonts w:ascii="Arial" w:hAnsi="Arial" w:cs="Arial"/>
                <w:b/>
                <w:bCs/>
                <w:color w:val="000000"/>
              </w:rPr>
              <w:t>Net Profit</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80" w:type="dxa"/>
            <w:tcBorders>
              <w:top w:val="single" w:sz="4" w:space="0" w:color="auto"/>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right"/>
              <w:rPr>
                <w:rFonts w:ascii="Arial" w:hAnsi="Arial" w:cs="Arial"/>
                <w:b/>
                <w:bCs/>
                <w:color w:val="000000"/>
              </w:rPr>
            </w:pPr>
            <w:r w:rsidRPr="00FB4207">
              <w:rPr>
                <w:rFonts w:ascii="Arial" w:hAnsi="Arial" w:cs="Arial"/>
                <w:b/>
                <w:bCs/>
                <w:color w:val="000000"/>
              </w:rPr>
              <w:t xml:space="preserve">79,000.00 </w:t>
            </w:r>
          </w:p>
        </w:tc>
      </w:tr>
      <w:tr w:rsidR="009D252F" w:rsidRPr="00FB4207" w:rsidTr="009A5853">
        <w:trPr>
          <w:trHeight w:val="345"/>
        </w:trPr>
        <w:tc>
          <w:tcPr>
            <w:tcW w:w="470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p>
        </w:tc>
        <w:tc>
          <w:tcPr>
            <w:tcW w:w="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580" w:type="dxa"/>
            <w:tcBorders>
              <w:top w:val="single" w:sz="4" w:space="0" w:color="auto"/>
              <w:left w:val="nil"/>
              <w:bottom w:val="single" w:sz="8" w:space="0" w:color="auto"/>
              <w:right w:val="nil"/>
            </w:tcBorders>
            <w:shd w:val="clear" w:color="auto" w:fill="auto"/>
            <w:noWrap/>
            <w:vAlign w:val="bottom"/>
            <w:hideMark/>
          </w:tcPr>
          <w:p w:rsidR="009D252F" w:rsidRPr="00FB4207" w:rsidRDefault="009D252F" w:rsidP="009A5853">
            <w:pPr>
              <w:spacing w:line="276" w:lineRule="auto"/>
              <w:rPr>
                <w:rFonts w:ascii="Arial" w:hAnsi="Arial" w:cs="Arial"/>
                <w:b/>
                <w:bCs/>
                <w:color w:val="000000"/>
              </w:rPr>
            </w:pPr>
            <w:r w:rsidRPr="00FB4207">
              <w:rPr>
                <w:rFonts w:ascii="Arial" w:hAnsi="Arial" w:cs="Arial"/>
                <w:b/>
                <w:bCs/>
                <w:color w:val="000000"/>
              </w:rPr>
              <w:t xml:space="preserve">                        </w:t>
            </w:r>
          </w:p>
        </w:tc>
      </w:tr>
    </w:tbl>
    <w:p w:rsidR="009D252F" w:rsidRPr="00FB4207" w:rsidRDefault="009D252F" w:rsidP="009D252F">
      <w:pPr>
        <w:pStyle w:val="ListParagraph"/>
        <w:spacing w:after="0"/>
        <w:ind w:left="540" w:firstLine="27"/>
        <w:jc w:val="both"/>
        <w:rPr>
          <w:rFonts w:ascii="Arial" w:hAnsi="Arial" w:cs="Arial"/>
          <w:sz w:val="24"/>
          <w:szCs w:val="24"/>
        </w:rPr>
      </w:pPr>
      <w:r w:rsidRPr="00FB4207">
        <w:rPr>
          <w:rFonts w:ascii="Arial" w:hAnsi="Arial" w:cs="Arial"/>
          <w:sz w:val="24"/>
          <w:szCs w:val="24"/>
        </w:rPr>
        <w:t>Additional information in relation to account balances as at 30</w:t>
      </w:r>
      <w:r w:rsidRPr="00FB4207">
        <w:rPr>
          <w:rFonts w:ascii="Arial" w:hAnsi="Arial" w:cs="Arial"/>
          <w:sz w:val="24"/>
          <w:szCs w:val="24"/>
          <w:vertAlign w:val="superscript"/>
        </w:rPr>
        <w:t>th</w:t>
      </w:r>
      <w:r w:rsidRPr="00FB4207">
        <w:rPr>
          <w:rFonts w:ascii="Arial" w:hAnsi="Arial" w:cs="Arial"/>
          <w:sz w:val="24"/>
          <w:szCs w:val="24"/>
        </w:rPr>
        <w:t xml:space="preserve"> April 2017:</w:t>
      </w:r>
    </w:p>
    <w:tbl>
      <w:tblPr>
        <w:tblW w:w="6910" w:type="dxa"/>
        <w:tblInd w:w="810" w:type="dxa"/>
        <w:tblLook w:val="04A0" w:firstRow="1" w:lastRow="0" w:firstColumn="1" w:lastColumn="0" w:noHBand="0" w:noVBand="1"/>
      </w:tblPr>
      <w:tblGrid>
        <w:gridCol w:w="540"/>
        <w:gridCol w:w="4770"/>
        <w:gridCol w:w="1600"/>
      </w:tblGrid>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7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60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 xml:space="preserve">MK </w:t>
            </w:r>
          </w:p>
        </w:tc>
      </w:tr>
      <w:tr w:rsidR="009D252F" w:rsidRPr="00FB4207" w:rsidTr="009A5853">
        <w:trPr>
          <w:trHeight w:val="330"/>
        </w:trPr>
        <w:tc>
          <w:tcPr>
            <w:tcW w:w="531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Property, Plant and Equipment (NBV)</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380,000.00 </w:t>
            </w:r>
          </w:p>
        </w:tc>
      </w:tr>
      <w:tr w:rsidR="009D252F" w:rsidRPr="00FB4207" w:rsidTr="009A5853">
        <w:trPr>
          <w:trHeight w:val="330"/>
        </w:trPr>
        <w:tc>
          <w:tcPr>
            <w:tcW w:w="531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Capital:</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r>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7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roofErr w:type="spellStart"/>
            <w:r w:rsidRPr="00FB4207">
              <w:rPr>
                <w:rFonts w:ascii="Arial" w:hAnsi="Arial" w:cs="Arial"/>
                <w:color w:val="000000"/>
              </w:rPr>
              <w:t>Chimwe</w:t>
            </w:r>
            <w:proofErr w:type="spellEnd"/>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150,000.00 </w:t>
            </w:r>
          </w:p>
        </w:tc>
      </w:tr>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47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roofErr w:type="spellStart"/>
            <w:r w:rsidRPr="00FB4207">
              <w:rPr>
                <w:rFonts w:ascii="Arial" w:hAnsi="Arial" w:cs="Arial"/>
                <w:color w:val="000000"/>
              </w:rPr>
              <w:t>Chisa</w:t>
            </w:r>
            <w:proofErr w:type="spellEnd"/>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200,000.00 </w:t>
            </w:r>
          </w:p>
        </w:tc>
      </w:tr>
      <w:tr w:rsidR="009D252F" w:rsidRPr="00FB4207" w:rsidTr="009A5853">
        <w:trPr>
          <w:trHeight w:val="330"/>
        </w:trPr>
        <w:tc>
          <w:tcPr>
            <w:tcW w:w="531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Drawings: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
        </w:tc>
      </w:tr>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47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roofErr w:type="spellStart"/>
            <w:r w:rsidRPr="00FB4207">
              <w:rPr>
                <w:rFonts w:ascii="Arial" w:hAnsi="Arial" w:cs="Arial"/>
                <w:color w:val="000000"/>
              </w:rPr>
              <w:t>Chimwe</w:t>
            </w:r>
            <w:proofErr w:type="spellEnd"/>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90,000.00 </w:t>
            </w:r>
          </w:p>
        </w:tc>
      </w:tr>
      <w:tr w:rsidR="009D252F" w:rsidRPr="00FB4207" w:rsidTr="009A5853">
        <w:trPr>
          <w:trHeight w:val="330"/>
        </w:trPr>
        <w:tc>
          <w:tcPr>
            <w:tcW w:w="54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p>
        </w:tc>
        <w:tc>
          <w:tcPr>
            <w:tcW w:w="477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proofErr w:type="spellStart"/>
            <w:r w:rsidRPr="00FB4207">
              <w:rPr>
                <w:rFonts w:ascii="Arial" w:hAnsi="Arial" w:cs="Arial"/>
                <w:color w:val="000000"/>
              </w:rPr>
              <w:t>Chisa</w:t>
            </w:r>
            <w:proofErr w:type="spellEnd"/>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60,000.00 </w:t>
            </w:r>
          </w:p>
        </w:tc>
      </w:tr>
      <w:tr w:rsidR="009D252F" w:rsidRPr="00FB4207" w:rsidTr="009A5853">
        <w:trPr>
          <w:trHeight w:val="330"/>
        </w:trPr>
        <w:tc>
          <w:tcPr>
            <w:tcW w:w="531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Receivables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40,000.00 </w:t>
            </w:r>
          </w:p>
        </w:tc>
      </w:tr>
      <w:tr w:rsidR="009D252F" w:rsidRPr="00FB4207" w:rsidTr="009A5853">
        <w:trPr>
          <w:trHeight w:val="330"/>
        </w:trPr>
        <w:tc>
          <w:tcPr>
            <w:tcW w:w="531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Payables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70,000.00 </w:t>
            </w:r>
          </w:p>
        </w:tc>
      </w:tr>
      <w:tr w:rsidR="009D252F" w:rsidRPr="00FB4207" w:rsidTr="009A5853">
        <w:trPr>
          <w:trHeight w:val="330"/>
        </w:trPr>
        <w:tc>
          <w:tcPr>
            <w:tcW w:w="531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Bank Overdraft</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16,000.00 </w:t>
            </w:r>
          </w:p>
        </w:tc>
      </w:tr>
      <w:tr w:rsidR="009D252F" w:rsidRPr="00FB4207" w:rsidTr="009A5853">
        <w:trPr>
          <w:trHeight w:val="330"/>
        </w:trPr>
        <w:tc>
          <w:tcPr>
            <w:tcW w:w="5310" w:type="dxa"/>
            <w:gridSpan w:val="2"/>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Closing Inventories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36,000.00 </w:t>
            </w:r>
          </w:p>
        </w:tc>
      </w:tr>
    </w:tbl>
    <w:p w:rsidR="009D252F" w:rsidRPr="00FB4207" w:rsidRDefault="009D252F" w:rsidP="009D252F">
      <w:pPr>
        <w:pStyle w:val="ListParagraph"/>
        <w:spacing w:after="0"/>
        <w:ind w:left="540" w:firstLine="27"/>
        <w:jc w:val="both"/>
        <w:rPr>
          <w:rFonts w:ascii="Arial" w:hAnsi="Arial" w:cs="Arial"/>
          <w:b/>
          <w:sz w:val="24"/>
          <w:szCs w:val="24"/>
        </w:rPr>
      </w:pPr>
    </w:p>
    <w:p w:rsidR="009D252F" w:rsidRPr="00FB4207" w:rsidRDefault="009D252F" w:rsidP="009D252F">
      <w:pPr>
        <w:pStyle w:val="ListParagraph"/>
        <w:spacing w:after="0"/>
        <w:ind w:left="1701" w:hanging="1134"/>
        <w:jc w:val="both"/>
        <w:rPr>
          <w:rFonts w:ascii="Arial" w:hAnsi="Arial" w:cs="Arial"/>
          <w:sz w:val="24"/>
          <w:szCs w:val="24"/>
        </w:rPr>
      </w:pPr>
      <w:r w:rsidRPr="00FB4207">
        <w:rPr>
          <w:rFonts w:ascii="Arial" w:hAnsi="Arial" w:cs="Arial"/>
          <w:b/>
          <w:sz w:val="24"/>
          <w:szCs w:val="24"/>
        </w:rPr>
        <w:t>Note:</w:t>
      </w:r>
      <w:r w:rsidRPr="00FB4207">
        <w:rPr>
          <w:rFonts w:ascii="Arial" w:hAnsi="Arial" w:cs="Arial"/>
          <w:sz w:val="24"/>
          <w:szCs w:val="24"/>
        </w:rPr>
        <w:tab/>
        <w:t>For property, plant and equipment the balance is the brought forward figure.</w:t>
      </w:r>
    </w:p>
    <w:p w:rsidR="009D252F" w:rsidRPr="00FB4207" w:rsidRDefault="009D252F" w:rsidP="009D252F">
      <w:pPr>
        <w:pStyle w:val="ListParagraph"/>
        <w:spacing w:after="0"/>
        <w:ind w:left="1701" w:hanging="1134"/>
        <w:jc w:val="both"/>
        <w:rPr>
          <w:rFonts w:ascii="Arial" w:hAnsi="Arial" w:cs="Arial"/>
          <w:b/>
          <w:sz w:val="24"/>
          <w:szCs w:val="24"/>
        </w:rPr>
      </w:pPr>
      <w:r w:rsidRPr="00FB4207">
        <w:rPr>
          <w:rFonts w:ascii="Arial" w:hAnsi="Arial" w:cs="Arial"/>
          <w:b/>
          <w:sz w:val="24"/>
          <w:szCs w:val="24"/>
        </w:rPr>
        <w:t>Required:</w:t>
      </w:r>
    </w:p>
    <w:p w:rsidR="009D252F" w:rsidRPr="00175894" w:rsidRDefault="009D252F" w:rsidP="00B443AE">
      <w:pPr>
        <w:pStyle w:val="ListParagraph"/>
        <w:numPr>
          <w:ilvl w:val="0"/>
          <w:numId w:val="26"/>
        </w:numPr>
        <w:spacing w:after="0"/>
        <w:jc w:val="both"/>
        <w:rPr>
          <w:rFonts w:ascii="Arial" w:hAnsi="Arial" w:cs="Arial"/>
          <w:i/>
          <w:sz w:val="24"/>
          <w:szCs w:val="24"/>
        </w:rPr>
      </w:pPr>
      <w:r w:rsidRPr="00FB4207">
        <w:rPr>
          <w:rFonts w:ascii="Arial" w:hAnsi="Arial" w:cs="Arial"/>
          <w:sz w:val="24"/>
          <w:szCs w:val="24"/>
        </w:rPr>
        <w:t>Prepare an Appropriation Account for the partnership for the year ended 30</w:t>
      </w:r>
      <w:r w:rsidRPr="00FB4207">
        <w:rPr>
          <w:rFonts w:ascii="Arial" w:hAnsi="Arial" w:cs="Arial"/>
          <w:sz w:val="24"/>
          <w:szCs w:val="24"/>
          <w:vertAlign w:val="superscript"/>
        </w:rPr>
        <w:t>th</w:t>
      </w:r>
      <w:r w:rsidRPr="00FB4207">
        <w:rPr>
          <w:rFonts w:ascii="Arial" w:hAnsi="Arial" w:cs="Arial"/>
          <w:sz w:val="24"/>
          <w:szCs w:val="24"/>
        </w:rPr>
        <w:t xml:space="preserve"> April 2017</w:t>
      </w:r>
      <w:r w:rsidR="00175894">
        <w:rPr>
          <w:rFonts w:ascii="Arial" w:hAnsi="Arial" w:cs="Arial"/>
          <w:sz w:val="24"/>
          <w:szCs w:val="24"/>
        </w:rPr>
        <w:t>.</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175894">
        <w:rPr>
          <w:rFonts w:ascii="Arial" w:hAnsi="Arial" w:cs="Arial"/>
          <w:sz w:val="24"/>
          <w:szCs w:val="24"/>
        </w:rPr>
        <w:tab/>
      </w:r>
      <w:r w:rsidR="00175894">
        <w:rPr>
          <w:rFonts w:ascii="Arial" w:hAnsi="Arial" w:cs="Arial"/>
          <w:sz w:val="24"/>
          <w:szCs w:val="24"/>
        </w:rPr>
        <w:tab/>
      </w:r>
      <w:r w:rsidR="00175894">
        <w:rPr>
          <w:rFonts w:ascii="Arial" w:hAnsi="Arial" w:cs="Arial"/>
          <w:sz w:val="24"/>
          <w:szCs w:val="24"/>
        </w:rPr>
        <w:tab/>
      </w:r>
      <w:r w:rsidR="00175894">
        <w:rPr>
          <w:rFonts w:ascii="Arial" w:hAnsi="Arial" w:cs="Arial"/>
          <w:sz w:val="24"/>
          <w:szCs w:val="24"/>
        </w:rPr>
        <w:tab/>
      </w:r>
      <w:r w:rsidR="00175894">
        <w:rPr>
          <w:rFonts w:ascii="Arial" w:hAnsi="Arial" w:cs="Arial"/>
          <w:sz w:val="24"/>
          <w:szCs w:val="24"/>
        </w:rPr>
        <w:tab/>
      </w:r>
      <w:r w:rsidR="00066E0D">
        <w:rPr>
          <w:rFonts w:ascii="Arial" w:hAnsi="Arial" w:cs="Arial"/>
          <w:sz w:val="24"/>
          <w:szCs w:val="24"/>
        </w:rPr>
        <w:t xml:space="preserve">   </w:t>
      </w:r>
      <w:r w:rsidRPr="00175894">
        <w:rPr>
          <w:rFonts w:ascii="Arial" w:hAnsi="Arial" w:cs="Arial"/>
          <w:i/>
          <w:sz w:val="24"/>
          <w:szCs w:val="24"/>
        </w:rPr>
        <w:t xml:space="preserve">(8 </w:t>
      </w:r>
      <w:r w:rsidR="00175894">
        <w:rPr>
          <w:rFonts w:ascii="Arial" w:hAnsi="Arial" w:cs="Arial"/>
          <w:i/>
          <w:sz w:val="24"/>
          <w:szCs w:val="24"/>
        </w:rPr>
        <w:t>m</w:t>
      </w:r>
      <w:r w:rsidRPr="00175894">
        <w:rPr>
          <w:rFonts w:ascii="Arial" w:hAnsi="Arial" w:cs="Arial"/>
          <w:i/>
          <w:sz w:val="24"/>
          <w:szCs w:val="24"/>
        </w:rPr>
        <w:t>arks)</w:t>
      </w:r>
    </w:p>
    <w:p w:rsidR="009D252F" w:rsidRPr="00FB4207" w:rsidRDefault="009D252F" w:rsidP="00B443AE">
      <w:pPr>
        <w:pStyle w:val="ListParagraph"/>
        <w:numPr>
          <w:ilvl w:val="0"/>
          <w:numId w:val="26"/>
        </w:numPr>
        <w:spacing w:after="0"/>
        <w:jc w:val="both"/>
        <w:rPr>
          <w:rFonts w:ascii="Arial" w:hAnsi="Arial" w:cs="Arial"/>
          <w:b/>
          <w:sz w:val="24"/>
          <w:szCs w:val="24"/>
        </w:rPr>
      </w:pPr>
      <w:r w:rsidRPr="00FB4207">
        <w:rPr>
          <w:rFonts w:ascii="Arial" w:hAnsi="Arial" w:cs="Arial"/>
          <w:sz w:val="24"/>
          <w:szCs w:val="24"/>
        </w:rPr>
        <w:t>Prepare a Current Account, clearly showing separately the transaction for each partner.</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ab/>
      </w:r>
      <w:r w:rsidR="00066E0D">
        <w:rPr>
          <w:rFonts w:ascii="Arial" w:hAnsi="Arial" w:cs="Arial"/>
          <w:sz w:val="24"/>
          <w:szCs w:val="24"/>
        </w:rPr>
        <w:tab/>
      </w:r>
      <w:r w:rsidR="00066E0D">
        <w:rPr>
          <w:rFonts w:ascii="Arial" w:hAnsi="Arial" w:cs="Arial"/>
          <w:sz w:val="24"/>
          <w:szCs w:val="24"/>
        </w:rPr>
        <w:tab/>
      </w:r>
      <w:r w:rsidR="00066E0D">
        <w:rPr>
          <w:rFonts w:ascii="Arial" w:hAnsi="Arial" w:cs="Arial"/>
          <w:sz w:val="24"/>
          <w:szCs w:val="24"/>
        </w:rPr>
        <w:tab/>
      </w:r>
      <w:r w:rsidR="00066E0D">
        <w:rPr>
          <w:rFonts w:ascii="Arial" w:hAnsi="Arial" w:cs="Arial"/>
          <w:sz w:val="24"/>
          <w:szCs w:val="24"/>
        </w:rPr>
        <w:tab/>
        <w:t xml:space="preserve">   </w:t>
      </w:r>
      <w:r w:rsidRPr="00066E0D">
        <w:rPr>
          <w:rFonts w:ascii="Arial" w:hAnsi="Arial" w:cs="Arial"/>
          <w:i/>
          <w:sz w:val="24"/>
          <w:szCs w:val="24"/>
        </w:rPr>
        <w:t xml:space="preserve">(6 </w:t>
      </w:r>
      <w:r w:rsidR="00175894" w:rsidRPr="00066E0D">
        <w:rPr>
          <w:rFonts w:ascii="Arial" w:hAnsi="Arial" w:cs="Arial"/>
          <w:i/>
          <w:sz w:val="24"/>
          <w:szCs w:val="24"/>
        </w:rPr>
        <w:t>m</w:t>
      </w:r>
      <w:r w:rsidRPr="00066E0D">
        <w:rPr>
          <w:rFonts w:ascii="Arial" w:hAnsi="Arial" w:cs="Arial"/>
          <w:i/>
          <w:sz w:val="24"/>
          <w:szCs w:val="24"/>
        </w:rPr>
        <w:t>arks)</w:t>
      </w:r>
    </w:p>
    <w:p w:rsidR="009D252F" w:rsidRPr="00066E0D" w:rsidRDefault="009D252F" w:rsidP="00B443AE">
      <w:pPr>
        <w:pStyle w:val="ListParagraph"/>
        <w:numPr>
          <w:ilvl w:val="0"/>
          <w:numId w:val="26"/>
        </w:numPr>
        <w:spacing w:after="0"/>
        <w:jc w:val="both"/>
        <w:rPr>
          <w:rFonts w:ascii="Arial" w:hAnsi="Arial" w:cs="Arial"/>
          <w:sz w:val="24"/>
          <w:szCs w:val="24"/>
        </w:rPr>
      </w:pPr>
      <w:r w:rsidRPr="00FB4207">
        <w:rPr>
          <w:rFonts w:ascii="Arial" w:hAnsi="Arial" w:cs="Arial"/>
          <w:sz w:val="24"/>
          <w:szCs w:val="24"/>
        </w:rPr>
        <w:t>Prepare a Statement of Financial Position for the partnership as at 30</w:t>
      </w:r>
      <w:r w:rsidRPr="00FB4207">
        <w:rPr>
          <w:rFonts w:ascii="Arial" w:hAnsi="Arial" w:cs="Arial"/>
          <w:sz w:val="24"/>
          <w:szCs w:val="24"/>
          <w:vertAlign w:val="superscript"/>
        </w:rPr>
        <w:t>th</w:t>
      </w:r>
      <w:r w:rsidRPr="00FB4207">
        <w:rPr>
          <w:rFonts w:ascii="Arial" w:hAnsi="Arial" w:cs="Arial"/>
          <w:sz w:val="24"/>
          <w:szCs w:val="24"/>
        </w:rPr>
        <w:t xml:space="preserve"> April 2017.</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ab/>
      </w:r>
      <w:r w:rsidR="00066E0D">
        <w:rPr>
          <w:rFonts w:ascii="Arial" w:hAnsi="Arial" w:cs="Arial"/>
          <w:sz w:val="24"/>
          <w:szCs w:val="24"/>
        </w:rPr>
        <w:tab/>
      </w:r>
      <w:r w:rsidR="00066E0D">
        <w:rPr>
          <w:rFonts w:ascii="Arial" w:hAnsi="Arial" w:cs="Arial"/>
          <w:sz w:val="24"/>
          <w:szCs w:val="24"/>
        </w:rPr>
        <w:tab/>
        <w:t xml:space="preserve">   </w:t>
      </w:r>
      <w:r w:rsidRPr="00066E0D">
        <w:rPr>
          <w:rFonts w:ascii="Arial" w:hAnsi="Arial" w:cs="Arial"/>
          <w:i/>
          <w:sz w:val="24"/>
          <w:szCs w:val="24"/>
        </w:rPr>
        <w:t xml:space="preserve">(6 </w:t>
      </w:r>
      <w:r w:rsidR="00066E0D">
        <w:rPr>
          <w:rFonts w:ascii="Arial" w:hAnsi="Arial" w:cs="Arial"/>
          <w:i/>
          <w:sz w:val="24"/>
          <w:szCs w:val="24"/>
        </w:rPr>
        <w:t>m</w:t>
      </w:r>
      <w:r w:rsidRPr="00066E0D">
        <w:rPr>
          <w:rFonts w:ascii="Arial" w:hAnsi="Arial" w:cs="Arial"/>
          <w:i/>
          <w:sz w:val="24"/>
          <w:szCs w:val="24"/>
        </w:rPr>
        <w:t>arks)</w:t>
      </w:r>
    </w:p>
    <w:p w:rsidR="00066E0D" w:rsidRPr="00066E0D" w:rsidRDefault="00066E0D" w:rsidP="00066E0D">
      <w:pPr>
        <w:ind w:left="7200"/>
        <w:jc w:val="both"/>
        <w:rPr>
          <w:rFonts w:ascii="Arial" w:hAnsi="Arial" w:cs="Arial"/>
          <w:b/>
        </w:rPr>
      </w:pPr>
      <w:r>
        <w:rPr>
          <w:rFonts w:ascii="Arial" w:hAnsi="Arial" w:cs="Arial"/>
          <w:b/>
        </w:rPr>
        <w:t xml:space="preserve">  </w:t>
      </w:r>
      <w:r w:rsidRPr="00066E0D">
        <w:rPr>
          <w:rFonts w:ascii="Arial" w:hAnsi="Arial" w:cs="Arial"/>
          <w:b/>
        </w:rPr>
        <w:t>(Total 20 marks)</w:t>
      </w:r>
    </w:p>
    <w:p w:rsidR="009D252F" w:rsidRPr="00FB4207" w:rsidRDefault="009D252F" w:rsidP="009D252F">
      <w:pPr>
        <w:pStyle w:val="ListParagraph"/>
        <w:rPr>
          <w:rFonts w:ascii="Arial" w:hAnsi="Arial" w:cs="Arial"/>
          <w:sz w:val="24"/>
          <w:szCs w:val="24"/>
        </w:rPr>
      </w:pPr>
    </w:p>
    <w:p w:rsidR="009D252F" w:rsidRPr="00FB4207" w:rsidRDefault="009D252F" w:rsidP="009D252F">
      <w:pPr>
        <w:spacing w:line="276" w:lineRule="auto"/>
        <w:rPr>
          <w:rFonts w:ascii="Arial" w:hAnsi="Arial" w:cs="Arial"/>
          <w:b/>
          <w:u w:val="single"/>
        </w:rPr>
      </w:pPr>
    </w:p>
    <w:p w:rsidR="009D252F" w:rsidRDefault="00066E0D" w:rsidP="009D252F">
      <w:pPr>
        <w:spacing w:line="276" w:lineRule="auto"/>
        <w:jc w:val="both"/>
        <w:rPr>
          <w:rFonts w:ascii="Arial" w:hAnsi="Arial" w:cs="Arial"/>
          <w:b/>
        </w:rPr>
      </w:pPr>
      <w:r w:rsidRPr="00066E0D">
        <w:rPr>
          <w:rFonts w:ascii="Arial" w:hAnsi="Arial" w:cs="Arial"/>
          <w:b/>
        </w:rPr>
        <w:t>QUESTION 4</w:t>
      </w:r>
    </w:p>
    <w:p w:rsidR="00066E0D" w:rsidRPr="00066E0D" w:rsidRDefault="00066E0D" w:rsidP="009D252F">
      <w:pPr>
        <w:spacing w:line="276" w:lineRule="auto"/>
        <w:jc w:val="both"/>
        <w:rPr>
          <w:rFonts w:ascii="Arial" w:hAnsi="Arial" w:cs="Arial"/>
          <w:b/>
        </w:rPr>
      </w:pPr>
    </w:p>
    <w:p w:rsidR="009D252F" w:rsidRPr="00FB4207" w:rsidRDefault="009D252F" w:rsidP="009D252F">
      <w:pPr>
        <w:spacing w:line="276" w:lineRule="auto"/>
        <w:jc w:val="both"/>
        <w:rPr>
          <w:rFonts w:ascii="Arial" w:hAnsi="Arial" w:cs="Arial"/>
        </w:rPr>
      </w:pPr>
      <w:r w:rsidRPr="00FB4207">
        <w:rPr>
          <w:rFonts w:ascii="Arial" w:hAnsi="Arial" w:cs="Arial"/>
        </w:rPr>
        <w:t>The following is a Trial Balance extract for Tiyanjane Traders as at 31</w:t>
      </w:r>
      <w:r w:rsidRPr="00FB4207">
        <w:rPr>
          <w:rFonts w:ascii="Arial" w:hAnsi="Arial" w:cs="Arial"/>
          <w:vertAlign w:val="superscript"/>
        </w:rPr>
        <w:t>st</w:t>
      </w:r>
      <w:r w:rsidRPr="00FB4207">
        <w:rPr>
          <w:rFonts w:ascii="Arial" w:hAnsi="Arial" w:cs="Arial"/>
        </w:rPr>
        <w:t xml:space="preserve"> December 2017.</w:t>
      </w:r>
    </w:p>
    <w:p w:rsidR="009D252F" w:rsidRPr="00FB4207" w:rsidRDefault="009D252F" w:rsidP="009D252F">
      <w:pPr>
        <w:pStyle w:val="ListParagraph"/>
        <w:spacing w:after="0"/>
        <w:ind w:left="5040"/>
        <w:jc w:val="both"/>
        <w:rPr>
          <w:rFonts w:ascii="Arial" w:hAnsi="Arial" w:cs="Arial"/>
          <w:sz w:val="24"/>
          <w:szCs w:val="24"/>
        </w:rPr>
      </w:pPr>
      <w:r w:rsidRPr="00FB4207">
        <w:rPr>
          <w:rFonts w:ascii="Arial" w:hAnsi="Arial" w:cs="Arial"/>
          <w:sz w:val="24"/>
          <w:szCs w:val="24"/>
        </w:rPr>
        <w:t>Dr</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Cr</w:t>
      </w:r>
    </w:p>
    <w:p w:rsidR="009D252F" w:rsidRPr="00FB4207" w:rsidRDefault="009D252F" w:rsidP="009D252F">
      <w:pPr>
        <w:pStyle w:val="ListParagraph"/>
        <w:spacing w:after="0"/>
        <w:ind w:left="5040"/>
        <w:jc w:val="both"/>
        <w:rPr>
          <w:rFonts w:ascii="Arial" w:hAnsi="Arial" w:cs="Arial"/>
          <w:sz w:val="24"/>
          <w:szCs w:val="24"/>
        </w:rPr>
      </w:pPr>
      <w:r w:rsidRPr="00FB4207">
        <w:rPr>
          <w:rFonts w:ascii="Arial" w:hAnsi="Arial" w:cs="Arial"/>
          <w:sz w:val="24"/>
          <w:szCs w:val="24"/>
        </w:rPr>
        <w:t>MK</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proofErr w:type="spellStart"/>
      <w:r w:rsidRPr="00FB4207">
        <w:rPr>
          <w:rFonts w:ascii="Arial" w:hAnsi="Arial" w:cs="Arial"/>
          <w:sz w:val="24"/>
          <w:szCs w:val="24"/>
        </w:rPr>
        <w:t>MK</w:t>
      </w:r>
      <w:proofErr w:type="spellEnd"/>
    </w:p>
    <w:p w:rsidR="009D252F" w:rsidRPr="00FB4207" w:rsidRDefault="009D252F" w:rsidP="009D252F">
      <w:pPr>
        <w:pStyle w:val="ListParagraph"/>
        <w:spacing w:after="0"/>
        <w:ind w:left="1701" w:hanging="1134"/>
        <w:jc w:val="both"/>
        <w:rPr>
          <w:rFonts w:ascii="Arial" w:hAnsi="Arial" w:cs="Arial"/>
          <w:sz w:val="24"/>
          <w:szCs w:val="24"/>
        </w:rPr>
      </w:pPr>
      <w:r w:rsidRPr="00FB4207">
        <w:rPr>
          <w:rFonts w:ascii="Arial" w:hAnsi="Arial" w:cs="Arial"/>
          <w:sz w:val="24"/>
          <w:szCs w:val="24"/>
        </w:rPr>
        <w:t>Motor Vehicle at Cost</w:t>
      </w:r>
      <w:r w:rsidRPr="00FB4207">
        <w:rPr>
          <w:rFonts w:ascii="Arial" w:hAnsi="Arial" w:cs="Arial"/>
          <w:sz w:val="24"/>
          <w:szCs w:val="24"/>
        </w:rPr>
        <w:tab/>
      </w:r>
      <w:r w:rsidRPr="00FB4207">
        <w:rPr>
          <w:rFonts w:ascii="Arial" w:hAnsi="Arial" w:cs="Arial"/>
          <w:sz w:val="24"/>
          <w:szCs w:val="24"/>
        </w:rPr>
        <w:tab/>
      </w:r>
      <w:r w:rsidR="00066E0D">
        <w:rPr>
          <w:rFonts w:ascii="Arial" w:hAnsi="Arial" w:cs="Arial"/>
          <w:sz w:val="24"/>
          <w:szCs w:val="24"/>
        </w:rPr>
        <w:tab/>
      </w:r>
      <w:r w:rsidRPr="00FB4207">
        <w:rPr>
          <w:rFonts w:ascii="Arial" w:hAnsi="Arial" w:cs="Arial"/>
          <w:sz w:val="24"/>
          <w:szCs w:val="24"/>
        </w:rPr>
        <w:t>127,000,000</w:t>
      </w:r>
    </w:p>
    <w:p w:rsidR="009D252F" w:rsidRPr="00FB4207" w:rsidRDefault="009D252F" w:rsidP="009D252F">
      <w:pPr>
        <w:pStyle w:val="ListParagraph"/>
        <w:spacing w:after="0"/>
        <w:ind w:left="1701" w:hanging="1134"/>
        <w:jc w:val="both"/>
        <w:rPr>
          <w:rFonts w:ascii="Arial" w:hAnsi="Arial" w:cs="Arial"/>
          <w:sz w:val="24"/>
          <w:szCs w:val="24"/>
        </w:rPr>
      </w:pPr>
      <w:r w:rsidRPr="00FB4207">
        <w:rPr>
          <w:rFonts w:ascii="Arial" w:hAnsi="Arial" w:cs="Arial"/>
          <w:sz w:val="24"/>
          <w:szCs w:val="24"/>
        </w:rPr>
        <w:t>Accumulated Depreciation</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00066E0D">
        <w:rPr>
          <w:rFonts w:ascii="Arial" w:hAnsi="Arial" w:cs="Arial"/>
          <w:sz w:val="24"/>
          <w:szCs w:val="24"/>
        </w:rPr>
        <w:tab/>
      </w:r>
      <w:r w:rsidRPr="00FB4207">
        <w:rPr>
          <w:rFonts w:ascii="Arial" w:hAnsi="Arial" w:cs="Arial"/>
          <w:sz w:val="24"/>
          <w:szCs w:val="24"/>
        </w:rPr>
        <w:t>76,000,000</w:t>
      </w:r>
    </w:p>
    <w:p w:rsidR="009D252F" w:rsidRPr="00FB4207" w:rsidRDefault="009D252F" w:rsidP="009D252F">
      <w:pPr>
        <w:pStyle w:val="ListParagraph"/>
        <w:spacing w:after="0"/>
        <w:ind w:left="1701" w:hanging="1134"/>
        <w:jc w:val="both"/>
        <w:rPr>
          <w:rFonts w:ascii="Arial" w:hAnsi="Arial" w:cs="Arial"/>
          <w:sz w:val="24"/>
          <w:szCs w:val="24"/>
        </w:rPr>
      </w:pPr>
    </w:p>
    <w:p w:rsidR="009D252F" w:rsidRPr="00FB4207" w:rsidRDefault="009D252F" w:rsidP="009D252F">
      <w:pPr>
        <w:pStyle w:val="ListParagraph"/>
        <w:spacing w:after="0"/>
        <w:ind w:left="1701" w:hanging="1134"/>
        <w:jc w:val="both"/>
        <w:rPr>
          <w:rFonts w:ascii="Arial" w:hAnsi="Arial" w:cs="Arial"/>
          <w:sz w:val="24"/>
          <w:szCs w:val="24"/>
        </w:rPr>
      </w:pPr>
      <w:r w:rsidRPr="00FB4207">
        <w:rPr>
          <w:rFonts w:ascii="Arial" w:hAnsi="Arial" w:cs="Arial"/>
          <w:sz w:val="24"/>
          <w:szCs w:val="24"/>
        </w:rPr>
        <w:t>During the year 2017, the following transactions took place.</w:t>
      </w:r>
    </w:p>
    <w:p w:rsidR="009D252F" w:rsidRPr="00FB4207" w:rsidRDefault="009D252F" w:rsidP="009D252F">
      <w:pPr>
        <w:pStyle w:val="ListParagraph"/>
        <w:spacing w:after="0"/>
        <w:ind w:left="1701" w:hanging="1134"/>
        <w:jc w:val="both"/>
        <w:rPr>
          <w:rFonts w:ascii="Arial" w:hAnsi="Arial" w:cs="Arial"/>
          <w:sz w:val="24"/>
          <w:szCs w:val="24"/>
        </w:rPr>
      </w:pPr>
    </w:p>
    <w:p w:rsidR="009D252F" w:rsidRPr="00FB4207" w:rsidRDefault="009D252F" w:rsidP="00B443AE">
      <w:pPr>
        <w:pStyle w:val="ListParagraph"/>
        <w:numPr>
          <w:ilvl w:val="0"/>
          <w:numId w:val="27"/>
        </w:numPr>
        <w:spacing w:after="0"/>
        <w:jc w:val="both"/>
        <w:rPr>
          <w:rFonts w:ascii="Arial" w:hAnsi="Arial" w:cs="Arial"/>
          <w:sz w:val="24"/>
          <w:szCs w:val="24"/>
        </w:rPr>
      </w:pPr>
      <w:r w:rsidRPr="00FB4207">
        <w:rPr>
          <w:rFonts w:ascii="Arial" w:hAnsi="Arial" w:cs="Arial"/>
          <w:sz w:val="24"/>
          <w:szCs w:val="24"/>
        </w:rPr>
        <w:t>A delivery van which had a cost MK 2,000,000 and was fully depreciated was scrapped. No proceeds were received.</w:t>
      </w:r>
    </w:p>
    <w:p w:rsidR="009D252F" w:rsidRPr="00FB4207" w:rsidRDefault="009D252F" w:rsidP="00B443AE">
      <w:pPr>
        <w:pStyle w:val="ListParagraph"/>
        <w:numPr>
          <w:ilvl w:val="0"/>
          <w:numId w:val="27"/>
        </w:numPr>
        <w:spacing w:after="0"/>
        <w:jc w:val="both"/>
        <w:rPr>
          <w:rFonts w:ascii="Arial" w:hAnsi="Arial" w:cs="Arial"/>
          <w:sz w:val="24"/>
          <w:szCs w:val="24"/>
        </w:rPr>
      </w:pPr>
      <w:r w:rsidRPr="00FB4207">
        <w:rPr>
          <w:rFonts w:ascii="Arial" w:hAnsi="Arial" w:cs="Arial"/>
          <w:sz w:val="24"/>
          <w:szCs w:val="24"/>
        </w:rPr>
        <w:t>A lorry costing MK 5,000,000 which had accumulated MK 3,000,000 in depreciation had been traded in for a new model with full cost of MK 8,000,000. A trade in allowance of MK 1,500,000 was received and only the net cost of the new lorry was amounting to MK 6,500,000 was entered in the books.</w:t>
      </w:r>
    </w:p>
    <w:p w:rsidR="009D252F" w:rsidRPr="00FB4207" w:rsidRDefault="009D252F" w:rsidP="00B443AE">
      <w:pPr>
        <w:pStyle w:val="ListParagraph"/>
        <w:numPr>
          <w:ilvl w:val="0"/>
          <w:numId w:val="27"/>
        </w:numPr>
        <w:spacing w:after="0"/>
        <w:jc w:val="both"/>
        <w:rPr>
          <w:rFonts w:ascii="Arial" w:hAnsi="Arial" w:cs="Arial"/>
          <w:sz w:val="24"/>
          <w:szCs w:val="24"/>
        </w:rPr>
      </w:pPr>
      <w:r w:rsidRPr="00FB4207">
        <w:rPr>
          <w:rFonts w:ascii="Arial" w:hAnsi="Arial" w:cs="Arial"/>
          <w:sz w:val="24"/>
          <w:szCs w:val="24"/>
        </w:rPr>
        <w:t>A Saloon car which cost MK 4,000,000 and had a written down value of MK 1,250,000 was sold for MK 1,600,000. The proceeds have been credited to the disposal account.</w:t>
      </w:r>
    </w:p>
    <w:p w:rsidR="009D252F" w:rsidRPr="00FB4207" w:rsidRDefault="009D252F" w:rsidP="00B443AE">
      <w:pPr>
        <w:pStyle w:val="ListParagraph"/>
        <w:numPr>
          <w:ilvl w:val="0"/>
          <w:numId w:val="27"/>
        </w:numPr>
        <w:spacing w:after="0"/>
        <w:jc w:val="both"/>
        <w:rPr>
          <w:rFonts w:ascii="Arial" w:hAnsi="Arial" w:cs="Arial"/>
          <w:sz w:val="24"/>
          <w:szCs w:val="24"/>
        </w:rPr>
      </w:pPr>
      <w:r w:rsidRPr="00FB4207">
        <w:rPr>
          <w:rFonts w:ascii="Arial" w:hAnsi="Arial" w:cs="Arial"/>
          <w:sz w:val="24"/>
          <w:szCs w:val="24"/>
        </w:rPr>
        <w:lastRenderedPageBreak/>
        <w:t>A delivery van was sold for MK 2,500,000. The van had cost MK 10,000,000 and a loss of MK 750,000 was made on its sale. The proceeds have been credited to the Motor Vehicle Account.</w:t>
      </w:r>
    </w:p>
    <w:p w:rsidR="009D252F" w:rsidRPr="00FB4207" w:rsidRDefault="009D252F" w:rsidP="00B443AE">
      <w:pPr>
        <w:pStyle w:val="ListParagraph"/>
        <w:numPr>
          <w:ilvl w:val="0"/>
          <w:numId w:val="27"/>
        </w:numPr>
        <w:spacing w:after="0"/>
        <w:jc w:val="both"/>
        <w:rPr>
          <w:rFonts w:ascii="Arial" w:hAnsi="Arial" w:cs="Arial"/>
          <w:sz w:val="24"/>
          <w:szCs w:val="24"/>
        </w:rPr>
      </w:pPr>
      <w:r w:rsidRPr="00FB4207">
        <w:rPr>
          <w:rFonts w:ascii="Arial" w:hAnsi="Arial" w:cs="Arial"/>
          <w:sz w:val="24"/>
          <w:szCs w:val="24"/>
        </w:rPr>
        <w:t>The depreciation charge for the year is MK 25,000,000.</w:t>
      </w:r>
    </w:p>
    <w:p w:rsidR="009D252F" w:rsidRPr="00FB4207" w:rsidRDefault="009D252F" w:rsidP="009D252F">
      <w:pPr>
        <w:spacing w:line="276" w:lineRule="auto"/>
        <w:jc w:val="both"/>
        <w:rPr>
          <w:rFonts w:ascii="Arial" w:hAnsi="Arial" w:cs="Arial"/>
        </w:rPr>
      </w:pPr>
    </w:p>
    <w:p w:rsidR="009D252F" w:rsidRPr="00FB4207" w:rsidRDefault="009D252F" w:rsidP="009D252F">
      <w:pPr>
        <w:spacing w:line="276" w:lineRule="auto"/>
        <w:jc w:val="both"/>
        <w:rPr>
          <w:rFonts w:ascii="Arial" w:hAnsi="Arial" w:cs="Arial"/>
          <w:b/>
        </w:rPr>
      </w:pPr>
      <w:r w:rsidRPr="00FB4207">
        <w:rPr>
          <w:rFonts w:ascii="Arial" w:hAnsi="Arial" w:cs="Arial"/>
          <w:b/>
        </w:rPr>
        <w:t>Required:</w:t>
      </w:r>
    </w:p>
    <w:p w:rsidR="009D252F" w:rsidRPr="00066E0D" w:rsidRDefault="009D252F" w:rsidP="00B443AE">
      <w:pPr>
        <w:pStyle w:val="ListParagraph"/>
        <w:numPr>
          <w:ilvl w:val="0"/>
          <w:numId w:val="28"/>
        </w:numPr>
        <w:spacing w:after="0"/>
        <w:jc w:val="both"/>
        <w:rPr>
          <w:rFonts w:ascii="Arial" w:hAnsi="Arial" w:cs="Arial"/>
          <w:i/>
          <w:sz w:val="24"/>
          <w:szCs w:val="24"/>
        </w:rPr>
      </w:pPr>
      <w:r w:rsidRPr="00FB4207">
        <w:rPr>
          <w:rFonts w:ascii="Arial" w:hAnsi="Arial" w:cs="Arial"/>
          <w:sz w:val="24"/>
          <w:szCs w:val="24"/>
        </w:rPr>
        <w:t>Motor Vehicle Account</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066E0D">
        <w:rPr>
          <w:rFonts w:ascii="Arial" w:hAnsi="Arial" w:cs="Arial"/>
          <w:i/>
          <w:sz w:val="24"/>
          <w:szCs w:val="24"/>
        </w:rPr>
        <w:t xml:space="preserve">         </w:t>
      </w:r>
      <w:r w:rsidR="00066E0D" w:rsidRPr="00066E0D">
        <w:rPr>
          <w:rFonts w:ascii="Arial" w:hAnsi="Arial" w:cs="Arial"/>
          <w:i/>
          <w:sz w:val="24"/>
          <w:szCs w:val="24"/>
        </w:rPr>
        <w:t xml:space="preserve">  </w:t>
      </w:r>
      <w:proofErr w:type="gramStart"/>
      <w:r w:rsidR="00066E0D" w:rsidRPr="00066E0D">
        <w:rPr>
          <w:rFonts w:ascii="Arial" w:hAnsi="Arial" w:cs="Arial"/>
          <w:i/>
          <w:sz w:val="24"/>
          <w:szCs w:val="24"/>
        </w:rPr>
        <w:t xml:space="preserve"> </w:t>
      </w:r>
      <w:r w:rsidR="00066E0D">
        <w:rPr>
          <w:rFonts w:ascii="Arial" w:hAnsi="Arial" w:cs="Arial"/>
          <w:i/>
          <w:sz w:val="24"/>
          <w:szCs w:val="24"/>
        </w:rPr>
        <w:t xml:space="preserve"> </w:t>
      </w:r>
      <w:r w:rsidR="00066E0D" w:rsidRPr="00066E0D">
        <w:rPr>
          <w:rFonts w:ascii="Arial" w:hAnsi="Arial" w:cs="Arial"/>
          <w:i/>
          <w:sz w:val="24"/>
          <w:szCs w:val="24"/>
        </w:rPr>
        <w:t xml:space="preserve"> </w:t>
      </w:r>
      <w:r w:rsidRPr="00066E0D">
        <w:rPr>
          <w:rFonts w:ascii="Arial" w:hAnsi="Arial" w:cs="Arial"/>
          <w:i/>
          <w:sz w:val="24"/>
          <w:szCs w:val="24"/>
        </w:rPr>
        <w:t>(</w:t>
      </w:r>
      <w:proofErr w:type="gramEnd"/>
      <w:r w:rsidRPr="00066E0D">
        <w:rPr>
          <w:rFonts w:ascii="Arial" w:hAnsi="Arial" w:cs="Arial"/>
          <w:i/>
          <w:sz w:val="24"/>
          <w:szCs w:val="24"/>
        </w:rPr>
        <w:t xml:space="preserve">6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B443AE">
      <w:pPr>
        <w:pStyle w:val="ListParagraph"/>
        <w:numPr>
          <w:ilvl w:val="0"/>
          <w:numId w:val="28"/>
        </w:numPr>
        <w:spacing w:after="0"/>
        <w:jc w:val="both"/>
        <w:rPr>
          <w:rFonts w:ascii="Arial" w:hAnsi="Arial" w:cs="Arial"/>
          <w:sz w:val="24"/>
          <w:szCs w:val="24"/>
        </w:rPr>
      </w:pPr>
      <w:r w:rsidRPr="00FB4207">
        <w:rPr>
          <w:rFonts w:ascii="Arial" w:hAnsi="Arial" w:cs="Arial"/>
          <w:sz w:val="24"/>
          <w:szCs w:val="24"/>
        </w:rPr>
        <w:t>Motor Vehicle Depreciation Account</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066E0D">
        <w:rPr>
          <w:rFonts w:ascii="Arial" w:hAnsi="Arial" w:cs="Arial"/>
          <w:i/>
          <w:sz w:val="24"/>
          <w:szCs w:val="24"/>
        </w:rPr>
        <w:t xml:space="preserve">        </w:t>
      </w:r>
      <w:r w:rsidR="00066E0D">
        <w:rPr>
          <w:rFonts w:ascii="Arial" w:hAnsi="Arial" w:cs="Arial"/>
          <w:i/>
          <w:sz w:val="24"/>
          <w:szCs w:val="24"/>
        </w:rPr>
        <w:t xml:space="preserve">   </w:t>
      </w:r>
      <w:proofErr w:type="gramStart"/>
      <w:r w:rsidR="00066E0D">
        <w:rPr>
          <w:rFonts w:ascii="Arial" w:hAnsi="Arial" w:cs="Arial"/>
          <w:i/>
          <w:sz w:val="24"/>
          <w:szCs w:val="24"/>
        </w:rPr>
        <w:t xml:space="preserve">  </w:t>
      </w:r>
      <w:r w:rsidRPr="00066E0D">
        <w:rPr>
          <w:rFonts w:ascii="Arial" w:hAnsi="Arial" w:cs="Arial"/>
          <w:i/>
          <w:sz w:val="24"/>
          <w:szCs w:val="24"/>
        </w:rPr>
        <w:t xml:space="preserve"> (</w:t>
      </w:r>
      <w:proofErr w:type="gramEnd"/>
      <w:r w:rsidRPr="00066E0D">
        <w:rPr>
          <w:rFonts w:ascii="Arial" w:hAnsi="Arial" w:cs="Arial"/>
          <w:i/>
          <w:sz w:val="24"/>
          <w:szCs w:val="24"/>
        </w:rPr>
        <w:t xml:space="preserve">6 </w:t>
      </w:r>
      <w:r w:rsidR="00066E0D" w:rsidRPr="00066E0D">
        <w:rPr>
          <w:rFonts w:ascii="Arial" w:hAnsi="Arial" w:cs="Arial"/>
          <w:i/>
          <w:sz w:val="24"/>
          <w:szCs w:val="24"/>
        </w:rPr>
        <w:t>m</w:t>
      </w:r>
      <w:r w:rsidRPr="00066E0D">
        <w:rPr>
          <w:rFonts w:ascii="Arial" w:hAnsi="Arial" w:cs="Arial"/>
          <w:i/>
          <w:sz w:val="24"/>
          <w:szCs w:val="24"/>
        </w:rPr>
        <w:t>arks)</w:t>
      </w:r>
    </w:p>
    <w:p w:rsidR="009D252F" w:rsidRPr="00066E0D" w:rsidRDefault="009D252F" w:rsidP="00B443AE">
      <w:pPr>
        <w:pStyle w:val="ListParagraph"/>
        <w:numPr>
          <w:ilvl w:val="0"/>
          <w:numId w:val="28"/>
        </w:numPr>
        <w:spacing w:after="0"/>
        <w:jc w:val="both"/>
        <w:rPr>
          <w:rFonts w:ascii="Arial" w:hAnsi="Arial" w:cs="Arial"/>
          <w:sz w:val="24"/>
          <w:szCs w:val="24"/>
        </w:rPr>
      </w:pPr>
      <w:r w:rsidRPr="00FB4207">
        <w:rPr>
          <w:rFonts w:ascii="Arial" w:hAnsi="Arial" w:cs="Arial"/>
          <w:sz w:val="24"/>
          <w:szCs w:val="24"/>
        </w:rPr>
        <w:t>Disposal of Motor Vehicle Account</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 xml:space="preserve">  </w:t>
      </w:r>
      <w:proofErr w:type="gramStart"/>
      <w:r w:rsidR="00066E0D">
        <w:rPr>
          <w:rFonts w:ascii="Arial" w:hAnsi="Arial" w:cs="Arial"/>
          <w:sz w:val="24"/>
          <w:szCs w:val="24"/>
        </w:rPr>
        <w:t xml:space="preserve">   </w:t>
      </w:r>
      <w:r w:rsidRPr="00066E0D">
        <w:rPr>
          <w:rFonts w:ascii="Arial" w:hAnsi="Arial" w:cs="Arial"/>
          <w:i/>
          <w:sz w:val="24"/>
          <w:szCs w:val="24"/>
        </w:rPr>
        <w:t>(</w:t>
      </w:r>
      <w:proofErr w:type="gramEnd"/>
      <w:r w:rsidRPr="00066E0D">
        <w:rPr>
          <w:rFonts w:ascii="Arial" w:hAnsi="Arial" w:cs="Arial"/>
          <w:i/>
          <w:sz w:val="24"/>
          <w:szCs w:val="24"/>
        </w:rPr>
        <w:t xml:space="preserve">8 </w:t>
      </w:r>
      <w:r w:rsidR="00066E0D">
        <w:rPr>
          <w:rFonts w:ascii="Arial" w:hAnsi="Arial" w:cs="Arial"/>
          <w:i/>
          <w:sz w:val="24"/>
          <w:szCs w:val="24"/>
        </w:rPr>
        <w:t>m</w:t>
      </w:r>
      <w:r w:rsidRPr="00066E0D">
        <w:rPr>
          <w:rFonts w:ascii="Arial" w:hAnsi="Arial" w:cs="Arial"/>
          <w:i/>
          <w:sz w:val="24"/>
          <w:szCs w:val="24"/>
        </w:rPr>
        <w:t>arks)</w:t>
      </w:r>
    </w:p>
    <w:p w:rsidR="00066E0D" w:rsidRPr="00066E0D" w:rsidRDefault="00066E0D" w:rsidP="00066E0D">
      <w:pPr>
        <w:ind w:left="7200"/>
        <w:jc w:val="both"/>
        <w:rPr>
          <w:rFonts w:ascii="Arial" w:hAnsi="Arial" w:cs="Arial"/>
          <w:b/>
        </w:rPr>
      </w:pPr>
      <w:r>
        <w:rPr>
          <w:rFonts w:ascii="Arial" w:hAnsi="Arial" w:cs="Arial"/>
          <w:b/>
        </w:rPr>
        <w:t xml:space="preserve">  </w:t>
      </w:r>
      <w:r w:rsidRPr="00066E0D">
        <w:rPr>
          <w:rFonts w:ascii="Arial" w:hAnsi="Arial" w:cs="Arial"/>
          <w:b/>
        </w:rPr>
        <w:t>(Total 20 marks)</w:t>
      </w:r>
    </w:p>
    <w:p w:rsidR="00066E0D" w:rsidRDefault="00066E0D" w:rsidP="00066E0D">
      <w:pPr>
        <w:spacing w:line="276" w:lineRule="auto"/>
        <w:ind w:left="7920"/>
        <w:jc w:val="both"/>
        <w:rPr>
          <w:rFonts w:ascii="Arial" w:hAnsi="Arial" w:cs="Arial"/>
          <w:b/>
          <w:u w:val="single"/>
        </w:rPr>
      </w:pPr>
    </w:p>
    <w:p w:rsidR="00066E0D" w:rsidRDefault="00066E0D" w:rsidP="009D252F">
      <w:pPr>
        <w:spacing w:line="276" w:lineRule="auto"/>
        <w:jc w:val="both"/>
        <w:rPr>
          <w:rFonts w:ascii="Arial" w:hAnsi="Arial" w:cs="Arial"/>
          <w:b/>
          <w:u w:val="single"/>
        </w:rPr>
      </w:pPr>
    </w:p>
    <w:p w:rsidR="00066E0D" w:rsidRDefault="00066E0D" w:rsidP="009D252F">
      <w:pPr>
        <w:spacing w:line="276" w:lineRule="auto"/>
        <w:jc w:val="both"/>
        <w:rPr>
          <w:rFonts w:ascii="Arial" w:hAnsi="Arial" w:cs="Arial"/>
          <w:b/>
          <w:u w:val="single"/>
        </w:rPr>
      </w:pPr>
    </w:p>
    <w:p w:rsidR="009D252F" w:rsidRDefault="009D252F" w:rsidP="009D252F">
      <w:pPr>
        <w:spacing w:line="276" w:lineRule="auto"/>
        <w:jc w:val="both"/>
        <w:rPr>
          <w:rFonts w:ascii="Arial" w:hAnsi="Arial" w:cs="Arial"/>
          <w:b/>
        </w:rPr>
      </w:pPr>
      <w:r w:rsidRPr="00066E0D">
        <w:rPr>
          <w:rFonts w:ascii="Arial" w:hAnsi="Arial" w:cs="Arial"/>
          <w:b/>
        </w:rPr>
        <w:t>Q</w:t>
      </w:r>
      <w:r w:rsidR="00066E0D" w:rsidRPr="00066E0D">
        <w:rPr>
          <w:rFonts w:ascii="Arial" w:hAnsi="Arial" w:cs="Arial"/>
          <w:b/>
        </w:rPr>
        <w:t>UESTION 5</w:t>
      </w:r>
    </w:p>
    <w:p w:rsidR="00066E0D" w:rsidRPr="00066E0D" w:rsidRDefault="00066E0D" w:rsidP="009D252F">
      <w:pPr>
        <w:spacing w:line="276" w:lineRule="auto"/>
        <w:jc w:val="both"/>
        <w:rPr>
          <w:rFonts w:ascii="Arial" w:hAnsi="Arial" w:cs="Arial"/>
          <w:b/>
        </w:rPr>
      </w:pPr>
    </w:p>
    <w:p w:rsidR="009D252F" w:rsidRPr="00FB4207" w:rsidRDefault="009D252F" w:rsidP="009D252F">
      <w:pPr>
        <w:spacing w:line="276" w:lineRule="auto"/>
        <w:rPr>
          <w:rFonts w:ascii="Arial" w:hAnsi="Arial" w:cs="Arial"/>
        </w:rPr>
      </w:pPr>
      <w:r w:rsidRPr="00FB4207">
        <w:rPr>
          <w:rFonts w:ascii="Arial" w:hAnsi="Arial" w:cs="Arial"/>
        </w:rPr>
        <w:t xml:space="preserve">The following balances were extracted from the books of </w:t>
      </w:r>
      <w:proofErr w:type="spellStart"/>
      <w:r w:rsidRPr="00FB4207">
        <w:rPr>
          <w:rFonts w:ascii="Arial" w:hAnsi="Arial" w:cs="Arial"/>
        </w:rPr>
        <w:t>Mchenga</w:t>
      </w:r>
      <w:proofErr w:type="spellEnd"/>
      <w:r w:rsidRPr="00FB4207">
        <w:rPr>
          <w:rFonts w:ascii="Arial" w:hAnsi="Arial" w:cs="Arial"/>
        </w:rPr>
        <w:t xml:space="preserve"> Limited at 31</w:t>
      </w:r>
      <w:r w:rsidRPr="00FB4207">
        <w:rPr>
          <w:rFonts w:ascii="Arial" w:hAnsi="Arial" w:cs="Arial"/>
          <w:vertAlign w:val="superscript"/>
        </w:rPr>
        <w:t>st</w:t>
      </w:r>
      <w:r w:rsidRPr="00FB4207">
        <w:rPr>
          <w:rFonts w:ascii="Arial" w:hAnsi="Arial" w:cs="Arial"/>
        </w:rPr>
        <w:t xml:space="preserve"> December 2017:</w:t>
      </w:r>
    </w:p>
    <w:tbl>
      <w:tblPr>
        <w:tblW w:w="8020" w:type="dxa"/>
        <w:tblInd w:w="450" w:type="dxa"/>
        <w:tblLook w:val="04A0" w:firstRow="1" w:lastRow="0" w:firstColumn="1" w:lastColumn="0" w:noHBand="0" w:noVBand="1"/>
      </w:tblPr>
      <w:tblGrid>
        <w:gridCol w:w="6420"/>
        <w:gridCol w:w="1600"/>
      </w:tblGrid>
      <w:tr w:rsidR="009D252F" w:rsidRPr="00FB4207" w:rsidTr="009A5853">
        <w:trPr>
          <w:trHeight w:val="345"/>
        </w:trPr>
        <w:tc>
          <w:tcPr>
            <w:tcW w:w="6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u w:val="single"/>
              </w:rPr>
            </w:pPr>
            <w:r w:rsidRPr="00FB4207">
              <w:rPr>
                <w:rFonts w:ascii="Arial" w:hAnsi="Arial" w:cs="Arial"/>
                <w:color w:val="000000"/>
                <w:u w:val="single"/>
              </w:rPr>
              <w:t>Opening Balance</w:t>
            </w:r>
          </w:p>
        </w:tc>
        <w:tc>
          <w:tcPr>
            <w:tcW w:w="160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 xml:space="preserve">MK </w:t>
            </w:r>
          </w:p>
        </w:tc>
      </w:tr>
      <w:tr w:rsidR="009D252F" w:rsidRPr="00FB4207" w:rsidTr="009A5853">
        <w:trPr>
          <w:trHeight w:val="345"/>
        </w:trPr>
        <w:tc>
          <w:tcPr>
            <w:tcW w:w="6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Receivable Ledger Control</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63,158.00 </w:t>
            </w:r>
          </w:p>
        </w:tc>
      </w:tr>
      <w:tr w:rsidR="009D252F" w:rsidRPr="00FB4207" w:rsidTr="009A5853">
        <w:trPr>
          <w:trHeight w:val="345"/>
        </w:trPr>
        <w:tc>
          <w:tcPr>
            <w:tcW w:w="6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Payables Ledger Control</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32,000.00 </w:t>
            </w:r>
          </w:p>
        </w:tc>
      </w:tr>
      <w:tr w:rsidR="009D252F" w:rsidRPr="00FB4207" w:rsidTr="009A5853">
        <w:trPr>
          <w:trHeight w:val="345"/>
        </w:trPr>
        <w:tc>
          <w:tcPr>
            <w:tcW w:w="642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Provision for Doubtful Debts</w:t>
            </w:r>
          </w:p>
        </w:tc>
        <w:tc>
          <w:tcPr>
            <w:tcW w:w="16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3,158.00 </w:t>
            </w:r>
          </w:p>
        </w:tc>
      </w:tr>
    </w:tbl>
    <w:p w:rsidR="009D252F" w:rsidRPr="00FB4207" w:rsidRDefault="009D252F" w:rsidP="009D252F">
      <w:pPr>
        <w:pStyle w:val="ListParagraph"/>
        <w:spacing w:after="0"/>
        <w:ind w:left="360"/>
        <w:rPr>
          <w:rFonts w:ascii="Arial" w:hAnsi="Arial" w:cs="Arial"/>
          <w:sz w:val="24"/>
          <w:szCs w:val="24"/>
        </w:rPr>
      </w:pPr>
    </w:p>
    <w:p w:rsidR="009D252F" w:rsidRPr="00FB4207" w:rsidRDefault="009D252F" w:rsidP="009D252F">
      <w:pPr>
        <w:pStyle w:val="ListParagraph"/>
        <w:spacing w:after="0"/>
        <w:ind w:left="360"/>
        <w:rPr>
          <w:rFonts w:ascii="Arial" w:hAnsi="Arial" w:cs="Arial"/>
          <w:sz w:val="24"/>
          <w:szCs w:val="24"/>
        </w:rPr>
      </w:pPr>
      <w:r w:rsidRPr="00FB4207">
        <w:rPr>
          <w:rFonts w:ascii="Arial" w:hAnsi="Arial" w:cs="Arial"/>
          <w:sz w:val="24"/>
          <w:szCs w:val="24"/>
        </w:rPr>
        <w:t>The following are balances of transactions which took place during the year:</w:t>
      </w:r>
    </w:p>
    <w:tbl>
      <w:tblPr>
        <w:tblW w:w="8550" w:type="dxa"/>
        <w:tblInd w:w="270" w:type="dxa"/>
        <w:tblLook w:val="04A0" w:firstRow="1" w:lastRow="0" w:firstColumn="1" w:lastColumn="0" w:noHBand="0" w:noVBand="1"/>
      </w:tblPr>
      <w:tblGrid>
        <w:gridCol w:w="6750"/>
        <w:gridCol w:w="1800"/>
      </w:tblGrid>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rPr>
            </w:pPr>
          </w:p>
        </w:tc>
        <w:tc>
          <w:tcPr>
            <w:tcW w:w="1800" w:type="dxa"/>
            <w:tcBorders>
              <w:top w:val="nil"/>
              <w:left w:val="nil"/>
              <w:bottom w:val="single" w:sz="4" w:space="0" w:color="auto"/>
              <w:right w:val="nil"/>
            </w:tcBorders>
            <w:shd w:val="clear" w:color="auto" w:fill="auto"/>
            <w:noWrap/>
            <w:vAlign w:val="bottom"/>
            <w:hideMark/>
          </w:tcPr>
          <w:p w:rsidR="009D252F" w:rsidRPr="00FB4207" w:rsidRDefault="009D252F" w:rsidP="009A5853">
            <w:pPr>
              <w:spacing w:line="276" w:lineRule="auto"/>
              <w:jc w:val="center"/>
              <w:rPr>
                <w:rFonts w:ascii="Arial" w:hAnsi="Arial" w:cs="Arial"/>
                <w:b/>
                <w:bCs/>
                <w:color w:val="000000"/>
              </w:rPr>
            </w:pPr>
            <w:r w:rsidRPr="00FB4207">
              <w:rPr>
                <w:rFonts w:ascii="Arial" w:hAnsi="Arial" w:cs="Arial"/>
                <w:b/>
                <w:bCs/>
                <w:color w:val="000000"/>
              </w:rPr>
              <w:t xml:space="preserve">MK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Sales on Credit</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550,000.00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Purchases on Credit</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276,000.00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Sales return</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6,000.00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Purchases Return</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4,000.00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Cash Receivables (Excluding Bad Debts Recovered)</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517,268.00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Cash Paid to Suppliers</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258,100.00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Discount Allowed to Customers</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12,790.00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Discount Received from Suppliers</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5,900.00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Bad Debts Written Off</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4,100.00 </w:t>
            </w:r>
          </w:p>
        </w:tc>
      </w:tr>
      <w:tr w:rsidR="009D252F" w:rsidRPr="00FB4207" w:rsidTr="009A5853">
        <w:trPr>
          <w:trHeight w:val="345"/>
        </w:trPr>
        <w:tc>
          <w:tcPr>
            <w:tcW w:w="675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rPr>
                <w:rFonts w:ascii="Arial" w:hAnsi="Arial" w:cs="Arial"/>
                <w:color w:val="000000"/>
              </w:rPr>
            </w:pPr>
            <w:r w:rsidRPr="00FB4207">
              <w:rPr>
                <w:rFonts w:ascii="Arial" w:hAnsi="Arial" w:cs="Arial"/>
                <w:color w:val="000000"/>
              </w:rPr>
              <w:t>Receivables and Payables Account Settled by Setting Off</w:t>
            </w:r>
          </w:p>
        </w:tc>
        <w:tc>
          <w:tcPr>
            <w:tcW w:w="1800" w:type="dxa"/>
            <w:tcBorders>
              <w:top w:val="nil"/>
              <w:left w:val="nil"/>
              <w:bottom w:val="nil"/>
              <w:right w:val="nil"/>
            </w:tcBorders>
            <w:shd w:val="clear" w:color="auto" w:fill="auto"/>
            <w:noWrap/>
            <w:vAlign w:val="bottom"/>
            <w:hideMark/>
          </w:tcPr>
          <w:p w:rsidR="009D252F" w:rsidRPr="00FB4207" w:rsidRDefault="009D252F" w:rsidP="009A5853">
            <w:pPr>
              <w:spacing w:line="276" w:lineRule="auto"/>
              <w:jc w:val="right"/>
              <w:rPr>
                <w:rFonts w:ascii="Arial" w:hAnsi="Arial" w:cs="Arial"/>
                <w:color w:val="000000"/>
              </w:rPr>
            </w:pPr>
            <w:r w:rsidRPr="00FB4207">
              <w:rPr>
                <w:rFonts w:ascii="Arial" w:hAnsi="Arial" w:cs="Arial"/>
                <w:color w:val="000000"/>
              </w:rPr>
              <w:t xml:space="preserve">4,000.00 </w:t>
            </w:r>
          </w:p>
        </w:tc>
      </w:tr>
    </w:tbl>
    <w:p w:rsidR="009D252F" w:rsidRPr="00FB4207" w:rsidRDefault="009D252F" w:rsidP="009D252F">
      <w:pPr>
        <w:pStyle w:val="ListParagraph"/>
        <w:spacing w:after="0"/>
        <w:ind w:left="360"/>
        <w:rPr>
          <w:rFonts w:ascii="Arial" w:hAnsi="Arial" w:cs="Arial"/>
          <w:sz w:val="24"/>
          <w:szCs w:val="24"/>
        </w:rPr>
      </w:pPr>
    </w:p>
    <w:p w:rsidR="009D252F" w:rsidRPr="00FB4207" w:rsidRDefault="009D252F" w:rsidP="009D252F">
      <w:pPr>
        <w:spacing w:line="276" w:lineRule="auto"/>
        <w:rPr>
          <w:rFonts w:ascii="Arial" w:hAnsi="Arial" w:cs="Arial"/>
          <w:b/>
        </w:rPr>
      </w:pPr>
      <w:r w:rsidRPr="00FB4207">
        <w:rPr>
          <w:rFonts w:ascii="Arial" w:hAnsi="Arial" w:cs="Arial"/>
          <w:b/>
        </w:rPr>
        <w:t>Additional Information:</w:t>
      </w:r>
    </w:p>
    <w:p w:rsidR="009D252F" w:rsidRPr="00FB4207" w:rsidRDefault="009D252F" w:rsidP="00B443AE">
      <w:pPr>
        <w:pStyle w:val="ListParagraph"/>
        <w:numPr>
          <w:ilvl w:val="0"/>
          <w:numId w:val="29"/>
        </w:numPr>
        <w:spacing w:after="0"/>
        <w:rPr>
          <w:rFonts w:ascii="Arial" w:hAnsi="Arial" w:cs="Arial"/>
          <w:sz w:val="24"/>
          <w:szCs w:val="24"/>
        </w:rPr>
      </w:pPr>
      <w:r w:rsidRPr="00FB4207">
        <w:rPr>
          <w:rFonts w:ascii="Arial" w:hAnsi="Arial" w:cs="Arial"/>
          <w:sz w:val="24"/>
          <w:szCs w:val="24"/>
        </w:rPr>
        <w:t>The Company passes transactions for bad debts written off and recovered through The Provision for Doubtful Debts Account.</w:t>
      </w:r>
    </w:p>
    <w:p w:rsidR="009D252F" w:rsidRPr="00FB4207" w:rsidRDefault="009D252F" w:rsidP="00B443AE">
      <w:pPr>
        <w:pStyle w:val="ListParagraph"/>
        <w:numPr>
          <w:ilvl w:val="0"/>
          <w:numId w:val="29"/>
        </w:numPr>
        <w:spacing w:after="0"/>
        <w:rPr>
          <w:rFonts w:ascii="Arial" w:hAnsi="Arial" w:cs="Arial"/>
          <w:sz w:val="24"/>
          <w:szCs w:val="24"/>
        </w:rPr>
      </w:pPr>
      <w:r w:rsidRPr="00FB4207">
        <w:rPr>
          <w:rFonts w:ascii="Arial" w:hAnsi="Arial" w:cs="Arial"/>
          <w:sz w:val="24"/>
          <w:szCs w:val="24"/>
        </w:rPr>
        <w:t>Provision for doubtful debts at year-end is to be 5% of receivables.</w:t>
      </w:r>
    </w:p>
    <w:p w:rsidR="009D252F" w:rsidRPr="00FB4207" w:rsidRDefault="009D252F" w:rsidP="009D252F">
      <w:pPr>
        <w:spacing w:line="276" w:lineRule="auto"/>
        <w:rPr>
          <w:rFonts w:ascii="Arial" w:hAnsi="Arial" w:cs="Arial"/>
        </w:rPr>
      </w:pPr>
    </w:p>
    <w:p w:rsidR="009D252F" w:rsidRPr="00FB4207" w:rsidRDefault="009D252F" w:rsidP="009D252F">
      <w:pPr>
        <w:spacing w:line="276" w:lineRule="auto"/>
        <w:rPr>
          <w:rFonts w:ascii="Arial" w:hAnsi="Arial" w:cs="Arial"/>
          <w:b/>
        </w:rPr>
      </w:pPr>
      <w:r w:rsidRPr="00FB4207">
        <w:rPr>
          <w:rFonts w:ascii="Arial" w:hAnsi="Arial" w:cs="Arial"/>
          <w:b/>
        </w:rPr>
        <w:t>Required:</w:t>
      </w:r>
    </w:p>
    <w:p w:rsidR="009D252F" w:rsidRPr="00FB4207" w:rsidRDefault="009D252F" w:rsidP="00B443AE">
      <w:pPr>
        <w:pStyle w:val="ListParagraph"/>
        <w:numPr>
          <w:ilvl w:val="0"/>
          <w:numId w:val="30"/>
        </w:numPr>
        <w:spacing w:after="0"/>
        <w:rPr>
          <w:rFonts w:ascii="Arial" w:hAnsi="Arial" w:cs="Arial"/>
          <w:sz w:val="24"/>
          <w:szCs w:val="24"/>
        </w:rPr>
      </w:pPr>
      <w:r w:rsidRPr="00FB4207">
        <w:rPr>
          <w:rFonts w:ascii="Arial" w:hAnsi="Arial" w:cs="Arial"/>
          <w:sz w:val="24"/>
          <w:szCs w:val="24"/>
        </w:rPr>
        <w:t>Prepare the following:</w:t>
      </w:r>
    </w:p>
    <w:p w:rsidR="009D252F" w:rsidRPr="00FB4207" w:rsidRDefault="009D252F" w:rsidP="00B443AE">
      <w:pPr>
        <w:pStyle w:val="ListParagraph"/>
        <w:numPr>
          <w:ilvl w:val="0"/>
          <w:numId w:val="31"/>
        </w:numPr>
        <w:spacing w:after="0"/>
        <w:rPr>
          <w:rFonts w:ascii="Arial" w:hAnsi="Arial" w:cs="Arial"/>
          <w:sz w:val="24"/>
          <w:szCs w:val="24"/>
        </w:rPr>
      </w:pPr>
      <w:r w:rsidRPr="00FB4207">
        <w:rPr>
          <w:rFonts w:ascii="Arial" w:hAnsi="Arial" w:cs="Arial"/>
          <w:sz w:val="24"/>
          <w:szCs w:val="24"/>
        </w:rPr>
        <w:t>Receivables Ledger Control Account</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proofErr w:type="gramStart"/>
      <w:r w:rsidR="00066E0D">
        <w:rPr>
          <w:rFonts w:ascii="Arial" w:hAnsi="Arial" w:cs="Arial"/>
          <w:sz w:val="24"/>
          <w:szCs w:val="24"/>
        </w:rPr>
        <w:tab/>
        <w:t xml:space="preserve">  </w:t>
      </w:r>
      <w:r w:rsidRPr="00066E0D">
        <w:rPr>
          <w:rFonts w:ascii="Arial" w:hAnsi="Arial" w:cs="Arial"/>
          <w:i/>
          <w:sz w:val="24"/>
          <w:szCs w:val="24"/>
        </w:rPr>
        <w:t>(</w:t>
      </w:r>
      <w:proofErr w:type="gramEnd"/>
      <w:r w:rsidRPr="00066E0D">
        <w:rPr>
          <w:rFonts w:ascii="Arial" w:hAnsi="Arial" w:cs="Arial"/>
          <w:i/>
          <w:sz w:val="24"/>
          <w:szCs w:val="24"/>
        </w:rPr>
        <w:t xml:space="preserve">6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B443AE">
      <w:pPr>
        <w:pStyle w:val="ListParagraph"/>
        <w:numPr>
          <w:ilvl w:val="0"/>
          <w:numId w:val="31"/>
        </w:numPr>
        <w:spacing w:after="0"/>
        <w:rPr>
          <w:rFonts w:ascii="Arial" w:hAnsi="Arial" w:cs="Arial"/>
          <w:sz w:val="24"/>
          <w:szCs w:val="24"/>
        </w:rPr>
      </w:pPr>
      <w:r w:rsidRPr="00FB4207">
        <w:rPr>
          <w:rFonts w:ascii="Arial" w:hAnsi="Arial" w:cs="Arial"/>
          <w:sz w:val="24"/>
          <w:szCs w:val="24"/>
        </w:rPr>
        <w:t>Payables Ledger Control Account</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ab/>
      </w:r>
      <w:proofErr w:type="gramStart"/>
      <w:r w:rsidR="00066E0D">
        <w:rPr>
          <w:rFonts w:ascii="Arial" w:hAnsi="Arial" w:cs="Arial"/>
          <w:sz w:val="24"/>
          <w:szCs w:val="24"/>
        </w:rPr>
        <w:tab/>
      </w:r>
      <w:r w:rsidRPr="00FB4207">
        <w:rPr>
          <w:rFonts w:ascii="Arial" w:hAnsi="Arial" w:cs="Arial"/>
          <w:sz w:val="24"/>
          <w:szCs w:val="24"/>
        </w:rPr>
        <w:t xml:space="preserve">  </w:t>
      </w:r>
      <w:r w:rsidRPr="00066E0D">
        <w:rPr>
          <w:rFonts w:ascii="Arial" w:hAnsi="Arial" w:cs="Arial"/>
          <w:i/>
          <w:sz w:val="24"/>
          <w:szCs w:val="24"/>
        </w:rPr>
        <w:t>(</w:t>
      </w:r>
      <w:proofErr w:type="gramEnd"/>
      <w:r w:rsidRPr="00066E0D">
        <w:rPr>
          <w:rFonts w:ascii="Arial" w:hAnsi="Arial" w:cs="Arial"/>
          <w:i/>
          <w:sz w:val="24"/>
          <w:szCs w:val="24"/>
        </w:rPr>
        <w:t xml:space="preserve">6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B443AE">
      <w:pPr>
        <w:pStyle w:val="ListParagraph"/>
        <w:numPr>
          <w:ilvl w:val="0"/>
          <w:numId w:val="31"/>
        </w:numPr>
        <w:spacing w:after="0"/>
        <w:rPr>
          <w:rFonts w:ascii="Arial" w:hAnsi="Arial" w:cs="Arial"/>
          <w:sz w:val="24"/>
          <w:szCs w:val="24"/>
        </w:rPr>
      </w:pPr>
      <w:r w:rsidRPr="00FB4207">
        <w:rPr>
          <w:rFonts w:ascii="Arial" w:hAnsi="Arial" w:cs="Arial"/>
          <w:sz w:val="24"/>
          <w:szCs w:val="24"/>
        </w:rPr>
        <w:t>Provision for Doubtful Debts Account</w:t>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ab/>
      </w:r>
      <w:proofErr w:type="gramStart"/>
      <w:r w:rsidR="00066E0D">
        <w:rPr>
          <w:rFonts w:ascii="Arial" w:hAnsi="Arial" w:cs="Arial"/>
          <w:sz w:val="24"/>
          <w:szCs w:val="24"/>
        </w:rPr>
        <w:tab/>
      </w:r>
      <w:r w:rsidRPr="00FB4207">
        <w:rPr>
          <w:rFonts w:ascii="Arial" w:hAnsi="Arial" w:cs="Arial"/>
          <w:sz w:val="24"/>
          <w:szCs w:val="24"/>
        </w:rPr>
        <w:t xml:space="preserve">  </w:t>
      </w:r>
      <w:r w:rsidRPr="00066E0D">
        <w:rPr>
          <w:rFonts w:ascii="Arial" w:hAnsi="Arial" w:cs="Arial"/>
          <w:i/>
          <w:sz w:val="24"/>
          <w:szCs w:val="24"/>
        </w:rPr>
        <w:t>(</w:t>
      </w:r>
      <w:proofErr w:type="gramEnd"/>
      <w:r w:rsidRPr="00066E0D">
        <w:rPr>
          <w:rFonts w:ascii="Arial" w:hAnsi="Arial" w:cs="Arial"/>
          <w:i/>
          <w:sz w:val="24"/>
          <w:szCs w:val="24"/>
        </w:rPr>
        <w:t xml:space="preserve">4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9D252F">
      <w:pPr>
        <w:pStyle w:val="ListParagraph"/>
        <w:spacing w:after="0"/>
        <w:ind w:left="1440"/>
        <w:rPr>
          <w:rFonts w:ascii="Arial" w:hAnsi="Arial" w:cs="Arial"/>
          <w:b/>
          <w:sz w:val="24"/>
          <w:szCs w:val="24"/>
        </w:rPr>
      </w:pPr>
    </w:p>
    <w:p w:rsidR="009D252F" w:rsidRPr="00FB4207" w:rsidRDefault="009D252F" w:rsidP="00B443AE">
      <w:pPr>
        <w:pStyle w:val="ListParagraph"/>
        <w:numPr>
          <w:ilvl w:val="0"/>
          <w:numId w:val="30"/>
        </w:numPr>
        <w:spacing w:after="0"/>
        <w:rPr>
          <w:rFonts w:ascii="Arial" w:hAnsi="Arial" w:cs="Arial"/>
          <w:sz w:val="24"/>
          <w:szCs w:val="24"/>
        </w:rPr>
      </w:pPr>
      <w:r w:rsidRPr="00FB4207">
        <w:rPr>
          <w:rFonts w:ascii="Arial" w:hAnsi="Arial" w:cs="Arial"/>
          <w:sz w:val="24"/>
          <w:szCs w:val="24"/>
        </w:rPr>
        <w:t>Explain the following Accounting Concepts:</w:t>
      </w:r>
    </w:p>
    <w:p w:rsidR="009D252F" w:rsidRPr="00FB4207" w:rsidRDefault="009D252F" w:rsidP="00B443AE">
      <w:pPr>
        <w:pStyle w:val="ListParagraph"/>
        <w:numPr>
          <w:ilvl w:val="0"/>
          <w:numId w:val="32"/>
        </w:numPr>
        <w:spacing w:after="0"/>
        <w:rPr>
          <w:rFonts w:ascii="Arial" w:hAnsi="Arial" w:cs="Arial"/>
          <w:sz w:val="24"/>
          <w:szCs w:val="24"/>
        </w:rPr>
      </w:pPr>
      <w:r w:rsidRPr="00FB4207">
        <w:rPr>
          <w:rFonts w:ascii="Arial" w:hAnsi="Arial" w:cs="Arial"/>
          <w:sz w:val="24"/>
          <w:szCs w:val="24"/>
        </w:rPr>
        <w:t>Separate Business Entity</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ab/>
      </w:r>
      <w:r w:rsidR="00066E0D">
        <w:rPr>
          <w:rFonts w:ascii="Arial" w:hAnsi="Arial" w:cs="Arial"/>
          <w:sz w:val="24"/>
          <w:szCs w:val="24"/>
        </w:rPr>
        <w:tab/>
      </w:r>
      <w:r w:rsidRPr="00FB4207">
        <w:rPr>
          <w:rFonts w:ascii="Arial" w:hAnsi="Arial" w:cs="Arial"/>
          <w:sz w:val="24"/>
          <w:szCs w:val="24"/>
        </w:rPr>
        <w:t xml:space="preserve"> </w:t>
      </w:r>
      <w:r w:rsidRPr="00066E0D">
        <w:rPr>
          <w:rFonts w:ascii="Arial" w:hAnsi="Arial" w:cs="Arial"/>
          <w:i/>
          <w:sz w:val="24"/>
          <w:szCs w:val="24"/>
        </w:rPr>
        <w:t xml:space="preserve">(2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B443AE">
      <w:pPr>
        <w:pStyle w:val="ListParagraph"/>
        <w:numPr>
          <w:ilvl w:val="0"/>
          <w:numId w:val="32"/>
        </w:numPr>
        <w:spacing w:after="0"/>
        <w:rPr>
          <w:rFonts w:ascii="Arial" w:hAnsi="Arial" w:cs="Arial"/>
          <w:sz w:val="24"/>
          <w:szCs w:val="24"/>
        </w:rPr>
      </w:pPr>
      <w:r w:rsidRPr="00FB4207">
        <w:rPr>
          <w:rFonts w:ascii="Arial" w:hAnsi="Arial" w:cs="Arial"/>
          <w:sz w:val="24"/>
          <w:szCs w:val="24"/>
        </w:rPr>
        <w:t>Accruals</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proofErr w:type="gramStart"/>
      <w:r w:rsidR="00066E0D">
        <w:rPr>
          <w:rFonts w:ascii="Arial" w:hAnsi="Arial" w:cs="Arial"/>
          <w:sz w:val="24"/>
          <w:szCs w:val="24"/>
        </w:rPr>
        <w:t xml:space="preserve">   </w:t>
      </w:r>
      <w:r w:rsidRPr="00066E0D">
        <w:rPr>
          <w:rFonts w:ascii="Arial" w:hAnsi="Arial" w:cs="Arial"/>
          <w:i/>
          <w:sz w:val="24"/>
          <w:szCs w:val="24"/>
        </w:rPr>
        <w:t>(</w:t>
      </w:r>
      <w:proofErr w:type="gramEnd"/>
      <w:r w:rsidRPr="00066E0D">
        <w:rPr>
          <w:rFonts w:ascii="Arial" w:hAnsi="Arial" w:cs="Arial"/>
          <w:i/>
          <w:sz w:val="24"/>
          <w:szCs w:val="24"/>
        </w:rPr>
        <w:t xml:space="preserve">2 </w:t>
      </w:r>
      <w:r w:rsidR="00066E0D" w:rsidRPr="00066E0D">
        <w:rPr>
          <w:rFonts w:ascii="Arial" w:hAnsi="Arial" w:cs="Arial"/>
          <w:i/>
          <w:sz w:val="24"/>
          <w:szCs w:val="24"/>
        </w:rPr>
        <w:t>m</w:t>
      </w:r>
      <w:r w:rsidRPr="00066E0D">
        <w:rPr>
          <w:rFonts w:ascii="Arial" w:hAnsi="Arial" w:cs="Arial"/>
          <w:i/>
          <w:sz w:val="24"/>
          <w:szCs w:val="24"/>
        </w:rPr>
        <w:t>arks)</w:t>
      </w:r>
    </w:p>
    <w:p w:rsidR="009D252F" w:rsidRPr="00066E0D" w:rsidRDefault="00066E0D" w:rsidP="00066E0D">
      <w:pPr>
        <w:pStyle w:val="ListParagraph"/>
        <w:spacing w:after="0"/>
        <w:ind w:left="7200"/>
        <w:rPr>
          <w:rFonts w:ascii="Arial" w:hAnsi="Arial" w:cs="Arial"/>
          <w:b/>
          <w:sz w:val="24"/>
          <w:szCs w:val="24"/>
        </w:rPr>
      </w:pPr>
      <w:r w:rsidRPr="00066E0D">
        <w:rPr>
          <w:rFonts w:ascii="Arial" w:hAnsi="Arial" w:cs="Arial"/>
          <w:b/>
          <w:sz w:val="24"/>
          <w:szCs w:val="24"/>
        </w:rPr>
        <w:t>(Total 20 marks)</w:t>
      </w:r>
    </w:p>
    <w:p w:rsidR="009D252F" w:rsidRPr="00FB4207" w:rsidRDefault="009D252F" w:rsidP="009D252F">
      <w:pPr>
        <w:spacing w:line="276" w:lineRule="auto"/>
        <w:jc w:val="both"/>
        <w:rPr>
          <w:rFonts w:ascii="Arial" w:hAnsi="Arial" w:cs="Arial"/>
          <w:b/>
          <w:u w:val="single"/>
        </w:rPr>
      </w:pPr>
    </w:p>
    <w:p w:rsidR="00066E0D" w:rsidRDefault="00066E0D" w:rsidP="009D252F">
      <w:pPr>
        <w:spacing w:line="276" w:lineRule="auto"/>
        <w:jc w:val="both"/>
        <w:rPr>
          <w:rFonts w:ascii="Arial" w:hAnsi="Arial" w:cs="Arial"/>
          <w:b/>
        </w:rPr>
      </w:pPr>
    </w:p>
    <w:p w:rsidR="009D252F" w:rsidRPr="00066E0D" w:rsidRDefault="009D252F" w:rsidP="009D252F">
      <w:pPr>
        <w:spacing w:line="276" w:lineRule="auto"/>
        <w:jc w:val="both"/>
        <w:rPr>
          <w:rFonts w:ascii="Arial" w:hAnsi="Arial" w:cs="Arial"/>
          <w:b/>
        </w:rPr>
      </w:pPr>
      <w:r w:rsidRPr="00066E0D">
        <w:rPr>
          <w:rFonts w:ascii="Arial" w:hAnsi="Arial" w:cs="Arial"/>
          <w:b/>
        </w:rPr>
        <w:t>Q</w:t>
      </w:r>
      <w:r w:rsidR="00066E0D" w:rsidRPr="00066E0D">
        <w:rPr>
          <w:rFonts w:ascii="Arial" w:hAnsi="Arial" w:cs="Arial"/>
          <w:b/>
        </w:rPr>
        <w:t>UESTION 6</w:t>
      </w:r>
    </w:p>
    <w:p w:rsidR="00066E0D" w:rsidRDefault="00066E0D" w:rsidP="009D252F">
      <w:pPr>
        <w:spacing w:line="276" w:lineRule="auto"/>
        <w:jc w:val="both"/>
        <w:rPr>
          <w:rFonts w:ascii="Arial" w:hAnsi="Arial" w:cs="Arial"/>
        </w:rPr>
      </w:pPr>
    </w:p>
    <w:p w:rsidR="009D252F" w:rsidRPr="00FB4207" w:rsidRDefault="009D252F" w:rsidP="009D252F">
      <w:pPr>
        <w:spacing w:line="276" w:lineRule="auto"/>
        <w:jc w:val="both"/>
        <w:rPr>
          <w:rFonts w:ascii="Arial" w:hAnsi="Arial" w:cs="Arial"/>
        </w:rPr>
      </w:pPr>
      <w:r w:rsidRPr="00FB4207">
        <w:rPr>
          <w:rFonts w:ascii="Arial" w:hAnsi="Arial" w:cs="Arial"/>
        </w:rPr>
        <w:t>Write short notes on the following:</w:t>
      </w:r>
    </w:p>
    <w:p w:rsidR="009D252F" w:rsidRPr="00FB4207" w:rsidRDefault="009D252F" w:rsidP="00B443AE">
      <w:pPr>
        <w:pStyle w:val="ListParagraph"/>
        <w:numPr>
          <w:ilvl w:val="0"/>
          <w:numId w:val="33"/>
        </w:numPr>
        <w:spacing w:after="0"/>
        <w:jc w:val="both"/>
        <w:rPr>
          <w:rFonts w:ascii="Arial" w:hAnsi="Arial" w:cs="Arial"/>
          <w:sz w:val="24"/>
          <w:szCs w:val="24"/>
        </w:rPr>
      </w:pPr>
      <w:r w:rsidRPr="00FB4207">
        <w:rPr>
          <w:rFonts w:ascii="Arial" w:hAnsi="Arial" w:cs="Arial"/>
          <w:sz w:val="24"/>
          <w:szCs w:val="24"/>
        </w:rPr>
        <w:t>Accounting Equation</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proofErr w:type="gramStart"/>
      <w:r w:rsidRPr="00FB4207">
        <w:rPr>
          <w:rFonts w:ascii="Arial" w:hAnsi="Arial" w:cs="Arial"/>
          <w:sz w:val="24"/>
          <w:szCs w:val="24"/>
        </w:rPr>
        <w:t xml:space="preserve"> </w:t>
      </w:r>
      <w:r w:rsidR="00066E0D">
        <w:rPr>
          <w:rFonts w:ascii="Arial" w:hAnsi="Arial" w:cs="Arial"/>
          <w:sz w:val="24"/>
          <w:szCs w:val="24"/>
        </w:rPr>
        <w:t xml:space="preserve">  </w:t>
      </w:r>
      <w:r w:rsidRPr="00066E0D">
        <w:rPr>
          <w:rFonts w:ascii="Arial" w:hAnsi="Arial" w:cs="Arial"/>
          <w:i/>
          <w:sz w:val="24"/>
          <w:szCs w:val="24"/>
        </w:rPr>
        <w:t>(</w:t>
      </w:r>
      <w:proofErr w:type="gramEnd"/>
      <w:r w:rsidRPr="00066E0D">
        <w:rPr>
          <w:rFonts w:ascii="Arial" w:hAnsi="Arial" w:cs="Arial"/>
          <w:i/>
          <w:sz w:val="24"/>
          <w:szCs w:val="24"/>
        </w:rPr>
        <w:t xml:space="preserve">4 </w:t>
      </w:r>
      <w:r w:rsidR="00066E0D" w:rsidRPr="00066E0D">
        <w:rPr>
          <w:rFonts w:ascii="Arial" w:hAnsi="Arial" w:cs="Arial"/>
          <w:i/>
          <w:sz w:val="24"/>
          <w:szCs w:val="24"/>
        </w:rPr>
        <w:t>m</w:t>
      </w:r>
      <w:r w:rsidRPr="00066E0D">
        <w:rPr>
          <w:rFonts w:ascii="Arial" w:hAnsi="Arial" w:cs="Arial"/>
          <w:i/>
          <w:sz w:val="24"/>
          <w:szCs w:val="24"/>
        </w:rPr>
        <w:t>arks)</w:t>
      </w:r>
    </w:p>
    <w:p w:rsidR="009D252F" w:rsidRPr="00066E0D" w:rsidRDefault="009D252F" w:rsidP="00B443AE">
      <w:pPr>
        <w:pStyle w:val="ListParagraph"/>
        <w:numPr>
          <w:ilvl w:val="0"/>
          <w:numId w:val="33"/>
        </w:numPr>
        <w:spacing w:after="0"/>
        <w:jc w:val="both"/>
        <w:rPr>
          <w:rFonts w:ascii="Arial" w:hAnsi="Arial" w:cs="Arial"/>
          <w:i/>
          <w:sz w:val="24"/>
          <w:szCs w:val="24"/>
        </w:rPr>
      </w:pPr>
      <w:r w:rsidRPr="00FB4207">
        <w:rPr>
          <w:rFonts w:ascii="Arial" w:hAnsi="Arial" w:cs="Arial"/>
          <w:sz w:val="24"/>
          <w:szCs w:val="24"/>
        </w:rPr>
        <w:t>Depreciation</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 xml:space="preserve">          </w:t>
      </w:r>
      <w:proofErr w:type="gramStart"/>
      <w:r w:rsidR="00066E0D">
        <w:rPr>
          <w:rFonts w:ascii="Arial" w:hAnsi="Arial" w:cs="Arial"/>
          <w:sz w:val="24"/>
          <w:szCs w:val="24"/>
        </w:rPr>
        <w:t xml:space="preserve">   </w:t>
      </w:r>
      <w:r w:rsidRPr="00066E0D">
        <w:rPr>
          <w:rFonts w:ascii="Arial" w:hAnsi="Arial" w:cs="Arial"/>
          <w:i/>
          <w:sz w:val="24"/>
          <w:szCs w:val="24"/>
        </w:rPr>
        <w:t>(</w:t>
      </w:r>
      <w:proofErr w:type="gramEnd"/>
      <w:r w:rsidRPr="00066E0D">
        <w:rPr>
          <w:rFonts w:ascii="Arial" w:hAnsi="Arial" w:cs="Arial"/>
          <w:i/>
          <w:sz w:val="24"/>
          <w:szCs w:val="24"/>
        </w:rPr>
        <w:t xml:space="preserve">4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B443AE">
      <w:pPr>
        <w:pStyle w:val="ListParagraph"/>
        <w:numPr>
          <w:ilvl w:val="0"/>
          <w:numId w:val="33"/>
        </w:numPr>
        <w:spacing w:after="0"/>
        <w:jc w:val="both"/>
        <w:rPr>
          <w:rFonts w:ascii="Arial" w:hAnsi="Arial" w:cs="Arial"/>
          <w:sz w:val="24"/>
          <w:szCs w:val="24"/>
        </w:rPr>
      </w:pPr>
      <w:r w:rsidRPr="00FB4207">
        <w:rPr>
          <w:rFonts w:ascii="Arial" w:hAnsi="Arial" w:cs="Arial"/>
          <w:sz w:val="24"/>
          <w:szCs w:val="24"/>
        </w:rPr>
        <w:t>The difference between a Trade Discount and Cash Discount.</w:t>
      </w:r>
    </w:p>
    <w:p w:rsidR="009D252F" w:rsidRPr="00066E0D" w:rsidRDefault="009D252F" w:rsidP="009D252F">
      <w:pPr>
        <w:pStyle w:val="ListParagraph"/>
        <w:spacing w:after="0"/>
        <w:ind w:left="6480" w:firstLine="720"/>
        <w:jc w:val="both"/>
        <w:rPr>
          <w:rFonts w:ascii="Arial" w:hAnsi="Arial" w:cs="Arial"/>
          <w:i/>
          <w:sz w:val="24"/>
          <w:szCs w:val="24"/>
        </w:rPr>
      </w:pPr>
      <w:r w:rsidRPr="00FB4207">
        <w:rPr>
          <w:rFonts w:ascii="Arial" w:hAnsi="Arial" w:cs="Arial"/>
          <w:b/>
          <w:sz w:val="24"/>
          <w:szCs w:val="24"/>
        </w:rPr>
        <w:t xml:space="preserve">         </w:t>
      </w:r>
      <w:r w:rsidR="00066E0D">
        <w:rPr>
          <w:rFonts w:ascii="Arial" w:hAnsi="Arial" w:cs="Arial"/>
          <w:b/>
          <w:sz w:val="24"/>
          <w:szCs w:val="24"/>
        </w:rPr>
        <w:t xml:space="preserve">  </w:t>
      </w:r>
      <w:r w:rsidRPr="00066E0D">
        <w:rPr>
          <w:rFonts w:ascii="Arial" w:hAnsi="Arial" w:cs="Arial"/>
          <w:i/>
          <w:sz w:val="24"/>
          <w:szCs w:val="24"/>
        </w:rPr>
        <w:t xml:space="preserve">(4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B443AE">
      <w:pPr>
        <w:pStyle w:val="ListParagraph"/>
        <w:numPr>
          <w:ilvl w:val="0"/>
          <w:numId w:val="33"/>
        </w:numPr>
        <w:spacing w:after="0"/>
        <w:jc w:val="both"/>
        <w:rPr>
          <w:rFonts w:ascii="Arial" w:hAnsi="Arial" w:cs="Arial"/>
          <w:sz w:val="24"/>
          <w:szCs w:val="24"/>
        </w:rPr>
      </w:pPr>
      <w:r w:rsidRPr="00FB4207">
        <w:rPr>
          <w:rFonts w:ascii="Arial" w:hAnsi="Arial" w:cs="Arial"/>
          <w:sz w:val="24"/>
          <w:szCs w:val="24"/>
        </w:rPr>
        <w:t>The difference between Revenue Expenditure and Capital Expenditure.</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066E0D">
        <w:rPr>
          <w:rFonts w:ascii="Arial" w:hAnsi="Arial" w:cs="Arial"/>
          <w:sz w:val="24"/>
          <w:szCs w:val="24"/>
        </w:rPr>
        <w:tab/>
      </w:r>
      <w:r w:rsidR="00066E0D">
        <w:rPr>
          <w:rFonts w:ascii="Arial" w:hAnsi="Arial" w:cs="Arial"/>
          <w:sz w:val="24"/>
          <w:szCs w:val="24"/>
        </w:rPr>
        <w:tab/>
      </w:r>
      <w:r w:rsidR="00066E0D">
        <w:rPr>
          <w:rFonts w:ascii="Arial" w:hAnsi="Arial" w:cs="Arial"/>
          <w:sz w:val="24"/>
          <w:szCs w:val="24"/>
        </w:rPr>
        <w:tab/>
      </w:r>
      <w:r w:rsidR="00066E0D">
        <w:rPr>
          <w:rFonts w:ascii="Arial" w:hAnsi="Arial" w:cs="Arial"/>
          <w:sz w:val="24"/>
          <w:szCs w:val="24"/>
        </w:rPr>
        <w:tab/>
      </w:r>
      <w:r w:rsidRPr="00066E0D">
        <w:rPr>
          <w:rFonts w:ascii="Arial" w:hAnsi="Arial" w:cs="Arial"/>
          <w:i/>
          <w:sz w:val="24"/>
          <w:szCs w:val="24"/>
        </w:rPr>
        <w:t xml:space="preserve"> (4 </w:t>
      </w:r>
      <w:r w:rsidR="00066E0D" w:rsidRPr="00066E0D">
        <w:rPr>
          <w:rFonts w:ascii="Arial" w:hAnsi="Arial" w:cs="Arial"/>
          <w:i/>
          <w:sz w:val="24"/>
          <w:szCs w:val="24"/>
        </w:rPr>
        <w:t>m</w:t>
      </w:r>
      <w:r w:rsidRPr="00066E0D">
        <w:rPr>
          <w:rFonts w:ascii="Arial" w:hAnsi="Arial" w:cs="Arial"/>
          <w:i/>
          <w:sz w:val="24"/>
          <w:szCs w:val="24"/>
        </w:rPr>
        <w:t>arks)</w:t>
      </w:r>
    </w:p>
    <w:p w:rsidR="009D252F" w:rsidRPr="00FB4207" w:rsidRDefault="009D252F" w:rsidP="00B443AE">
      <w:pPr>
        <w:pStyle w:val="ListParagraph"/>
        <w:numPr>
          <w:ilvl w:val="0"/>
          <w:numId w:val="33"/>
        </w:numPr>
        <w:spacing w:after="0"/>
        <w:jc w:val="both"/>
        <w:rPr>
          <w:rFonts w:ascii="Arial" w:hAnsi="Arial" w:cs="Arial"/>
          <w:sz w:val="24"/>
          <w:szCs w:val="24"/>
        </w:rPr>
      </w:pPr>
      <w:r w:rsidRPr="00FB4207">
        <w:rPr>
          <w:rFonts w:ascii="Arial" w:hAnsi="Arial" w:cs="Arial"/>
          <w:sz w:val="24"/>
          <w:szCs w:val="24"/>
        </w:rPr>
        <w:t>Books of Prime Entry.</w:t>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r>
      <w:r w:rsidRPr="00FB4207">
        <w:rPr>
          <w:rFonts w:ascii="Arial" w:hAnsi="Arial" w:cs="Arial"/>
          <w:sz w:val="24"/>
          <w:szCs w:val="24"/>
        </w:rPr>
        <w:tab/>
        <w:t xml:space="preserve">         </w:t>
      </w:r>
      <w:r w:rsidR="00E40447">
        <w:rPr>
          <w:rFonts w:ascii="Arial" w:hAnsi="Arial" w:cs="Arial"/>
          <w:sz w:val="24"/>
          <w:szCs w:val="24"/>
        </w:rPr>
        <w:t xml:space="preserve">   </w:t>
      </w:r>
      <w:r w:rsidRPr="00E40447">
        <w:rPr>
          <w:rFonts w:ascii="Arial" w:hAnsi="Arial" w:cs="Arial"/>
          <w:i/>
          <w:sz w:val="24"/>
          <w:szCs w:val="24"/>
        </w:rPr>
        <w:t xml:space="preserve">(4 </w:t>
      </w:r>
      <w:r w:rsidR="00E40447">
        <w:rPr>
          <w:rFonts w:ascii="Arial" w:hAnsi="Arial" w:cs="Arial"/>
          <w:i/>
          <w:sz w:val="24"/>
          <w:szCs w:val="24"/>
        </w:rPr>
        <w:t>m</w:t>
      </w:r>
      <w:r w:rsidRPr="00E40447">
        <w:rPr>
          <w:rFonts w:ascii="Arial" w:hAnsi="Arial" w:cs="Arial"/>
          <w:i/>
          <w:sz w:val="24"/>
          <w:szCs w:val="24"/>
        </w:rPr>
        <w:t>arks)</w:t>
      </w:r>
    </w:p>
    <w:p w:rsidR="009D252F" w:rsidRPr="00E40447" w:rsidRDefault="00E40447" w:rsidP="00E40447">
      <w:pPr>
        <w:spacing w:line="276" w:lineRule="auto"/>
        <w:ind w:left="7200"/>
        <w:jc w:val="both"/>
        <w:rPr>
          <w:rFonts w:ascii="Arial" w:hAnsi="Arial" w:cs="Arial"/>
          <w:b/>
        </w:rPr>
      </w:pPr>
      <w:r w:rsidRPr="00E40447">
        <w:rPr>
          <w:rFonts w:ascii="Arial" w:hAnsi="Arial" w:cs="Arial"/>
          <w:b/>
        </w:rPr>
        <w:t>(Total 20 marks)</w:t>
      </w:r>
    </w:p>
    <w:p w:rsidR="009D252F" w:rsidRPr="00FB4207" w:rsidRDefault="009D252F" w:rsidP="009D252F">
      <w:pPr>
        <w:spacing w:line="276" w:lineRule="auto"/>
        <w:jc w:val="both"/>
        <w:rPr>
          <w:rFonts w:ascii="Arial" w:hAnsi="Arial" w:cs="Arial"/>
          <w:b/>
          <w:u w:val="single"/>
        </w:rPr>
      </w:pPr>
    </w:p>
    <w:p w:rsidR="00E049BF" w:rsidRDefault="00E049BF" w:rsidP="002877E1">
      <w:pPr>
        <w:spacing w:before="240"/>
        <w:rPr>
          <w:rFonts w:ascii="Arial" w:eastAsiaTheme="minorHAnsi" w:hAnsi="Arial" w:cs="Arial"/>
          <w:b/>
        </w:rPr>
      </w:pPr>
    </w:p>
    <w:p w:rsidR="008513AC" w:rsidRDefault="008513AC" w:rsidP="00E049BF">
      <w:pPr>
        <w:rPr>
          <w:rFonts w:ascii="Arial" w:eastAsiaTheme="minorHAnsi" w:hAnsi="Arial" w:cs="Arial"/>
          <w:b/>
        </w:rPr>
      </w:pPr>
    </w:p>
    <w:p w:rsidR="00E049BF" w:rsidRDefault="00E049BF" w:rsidP="00E049BF">
      <w:pPr>
        <w:rPr>
          <w:rFonts w:ascii="Arial" w:hAnsi="Arial" w:cs="Arial"/>
          <w:b/>
        </w:rPr>
      </w:pPr>
    </w:p>
    <w:p w:rsidR="00103362" w:rsidRDefault="00103362" w:rsidP="00E049BF">
      <w:pPr>
        <w:rPr>
          <w:rFonts w:ascii="Arial" w:hAnsi="Arial" w:cs="Arial"/>
          <w:b/>
        </w:rPr>
      </w:pPr>
    </w:p>
    <w:p w:rsidR="00103362" w:rsidRDefault="00103362" w:rsidP="00E049BF">
      <w:pPr>
        <w:rPr>
          <w:rFonts w:ascii="Arial" w:hAnsi="Arial" w:cs="Arial"/>
          <w:b/>
        </w:rPr>
      </w:pPr>
    </w:p>
    <w:p w:rsidR="00103362" w:rsidRPr="00C3665E" w:rsidRDefault="00103362" w:rsidP="00E049BF">
      <w:pPr>
        <w:rPr>
          <w:rFonts w:ascii="Arial" w:hAnsi="Arial" w:cs="Arial"/>
          <w:b/>
        </w:rPr>
      </w:pPr>
    </w:p>
    <w:p w:rsidR="008C7940" w:rsidRPr="00337079" w:rsidRDefault="00FD28B8" w:rsidP="00D32A94">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64617E">
      <w:headerReference w:type="default" r:id="rId10"/>
      <w:footerReference w:type="even" r:id="rId11"/>
      <w:footerReference w:type="default" r:id="rId12"/>
      <w:pgSz w:w="12240" w:h="15840"/>
      <w:pgMar w:top="1080" w:right="1526" w:bottom="1440"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32C" w:rsidRDefault="0050632C">
      <w:r>
        <w:separator/>
      </w:r>
    </w:p>
  </w:endnote>
  <w:endnote w:type="continuationSeparator" w:id="0">
    <w:p w:rsidR="0050632C" w:rsidRDefault="00506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6249781"/>
      <w:docPartObj>
        <w:docPartGallery w:val="Page Numbers (Bottom of Page)"/>
        <w:docPartUnique/>
      </w:docPartObj>
    </w:sdtPr>
    <w:sdtEndPr>
      <w:rPr>
        <w:rFonts w:ascii="Cambria" w:hAnsi="Cambria"/>
        <w:sz w:val="26"/>
        <w:szCs w:val="26"/>
      </w:rPr>
    </w:sdtEndPr>
    <w:sdtContent>
      <w:p w:rsidR="00D61DA7" w:rsidRPr="00C66F30" w:rsidRDefault="00D61DA7">
        <w:pPr>
          <w:pStyle w:val="Footer"/>
          <w:jc w:val="right"/>
          <w:rPr>
            <w:rFonts w:ascii="Cambria" w:hAnsi="Cambria"/>
            <w:sz w:val="26"/>
            <w:szCs w:val="26"/>
          </w:rPr>
        </w:pPr>
        <w:r w:rsidRPr="00C66F30">
          <w:rPr>
            <w:rFonts w:ascii="Cambria" w:hAnsi="Cambria"/>
            <w:sz w:val="26"/>
            <w:szCs w:val="26"/>
          </w:rPr>
          <w:t xml:space="preserve">Page | </w:t>
        </w:r>
        <w:r w:rsidRPr="00C66F30">
          <w:rPr>
            <w:rFonts w:ascii="Cambria" w:hAnsi="Cambria"/>
            <w:sz w:val="26"/>
            <w:szCs w:val="26"/>
          </w:rPr>
          <w:fldChar w:fldCharType="begin"/>
        </w:r>
        <w:r w:rsidRPr="00C66F30">
          <w:rPr>
            <w:rFonts w:ascii="Cambria" w:hAnsi="Cambria"/>
            <w:sz w:val="26"/>
            <w:szCs w:val="26"/>
          </w:rPr>
          <w:instrText xml:space="preserve"> PAGE   \* MERGEFORMAT </w:instrText>
        </w:r>
        <w:r w:rsidRPr="00C66F30">
          <w:rPr>
            <w:rFonts w:ascii="Cambria" w:hAnsi="Cambria"/>
            <w:sz w:val="26"/>
            <w:szCs w:val="26"/>
          </w:rPr>
          <w:fldChar w:fldCharType="separate"/>
        </w:r>
        <w:r>
          <w:rPr>
            <w:rFonts w:ascii="Cambria" w:hAnsi="Cambria"/>
            <w:noProof/>
            <w:sz w:val="26"/>
            <w:szCs w:val="26"/>
          </w:rPr>
          <w:t>6</w:t>
        </w:r>
        <w:r w:rsidRPr="00C66F30">
          <w:rPr>
            <w:rFonts w:ascii="Cambria" w:hAnsi="Cambria"/>
            <w:noProof/>
            <w:sz w:val="26"/>
            <w:szCs w:val="26"/>
          </w:rPr>
          <w:fldChar w:fldCharType="end"/>
        </w:r>
        <w:r w:rsidRPr="00C66F30">
          <w:rPr>
            <w:rFonts w:ascii="Cambria" w:hAnsi="Cambria"/>
            <w:sz w:val="26"/>
            <w:szCs w:val="26"/>
          </w:rPr>
          <w:t xml:space="preserve"> </w:t>
        </w:r>
      </w:p>
    </w:sdtContent>
  </w:sdt>
  <w:p w:rsidR="00D61DA7" w:rsidRDefault="00D61D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DA7" w:rsidRDefault="00D61DA7"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61DA7" w:rsidRDefault="00D61DA7" w:rsidP="007E1FE7">
    <w:pPr>
      <w:pStyle w:val="Footer"/>
      <w:ind w:right="360"/>
    </w:pPr>
  </w:p>
  <w:p w:rsidR="00D61DA7" w:rsidRDefault="00D61DA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DA7" w:rsidRDefault="00D61DA7"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D61DA7" w:rsidRPr="00DA6E32" w:rsidRDefault="00D61DA7"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7657"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rsidR="00D61DA7" w:rsidRDefault="00D61DA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32C" w:rsidRDefault="0050632C">
      <w:r>
        <w:separator/>
      </w:r>
    </w:p>
  </w:footnote>
  <w:footnote w:type="continuationSeparator" w:id="0">
    <w:p w:rsidR="0050632C" w:rsidRDefault="005063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DA7" w:rsidRDefault="00D61DA7">
    <w:pPr>
      <w:pStyle w:val="Header"/>
    </w:pPr>
  </w:p>
  <w:p w:rsidR="00D61DA7" w:rsidRDefault="00D61DA7">
    <w:pPr>
      <w:pStyle w:val="Header"/>
    </w:pPr>
  </w:p>
  <w:p w:rsidR="00D61DA7" w:rsidRDefault="00D61D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F1505"/>
    <w:multiLevelType w:val="hybridMultilevel"/>
    <w:tmpl w:val="4A948C6E"/>
    <w:lvl w:ilvl="0" w:tplc="848693E4">
      <w:start w:val="20"/>
      <w:numFmt w:val="decimal"/>
      <w:lvlText w:val="%1."/>
      <w:lvlJc w:val="left"/>
      <w:pPr>
        <w:ind w:left="360" w:hanging="360"/>
      </w:pPr>
      <w:rPr>
        <w:rFonts w:hint="default"/>
      </w:rPr>
    </w:lvl>
    <w:lvl w:ilvl="1" w:tplc="04090019" w:tentative="1">
      <w:start w:val="1"/>
      <w:numFmt w:val="lowerLetter"/>
      <w:lvlText w:val="%2."/>
      <w:lvlJc w:val="left"/>
      <w:pPr>
        <w:ind w:left="654" w:hanging="360"/>
      </w:pPr>
    </w:lvl>
    <w:lvl w:ilvl="2" w:tplc="0409001B" w:tentative="1">
      <w:start w:val="1"/>
      <w:numFmt w:val="lowerRoman"/>
      <w:lvlText w:val="%3."/>
      <w:lvlJc w:val="right"/>
      <w:pPr>
        <w:ind w:left="1374" w:hanging="180"/>
      </w:pPr>
    </w:lvl>
    <w:lvl w:ilvl="3" w:tplc="0409000F" w:tentative="1">
      <w:start w:val="1"/>
      <w:numFmt w:val="decimal"/>
      <w:lvlText w:val="%4."/>
      <w:lvlJc w:val="left"/>
      <w:pPr>
        <w:ind w:left="2094" w:hanging="360"/>
      </w:pPr>
    </w:lvl>
    <w:lvl w:ilvl="4" w:tplc="04090019" w:tentative="1">
      <w:start w:val="1"/>
      <w:numFmt w:val="lowerLetter"/>
      <w:lvlText w:val="%5."/>
      <w:lvlJc w:val="left"/>
      <w:pPr>
        <w:ind w:left="2814" w:hanging="360"/>
      </w:pPr>
    </w:lvl>
    <w:lvl w:ilvl="5" w:tplc="0409001B" w:tentative="1">
      <w:start w:val="1"/>
      <w:numFmt w:val="lowerRoman"/>
      <w:lvlText w:val="%6."/>
      <w:lvlJc w:val="right"/>
      <w:pPr>
        <w:ind w:left="3534" w:hanging="180"/>
      </w:pPr>
    </w:lvl>
    <w:lvl w:ilvl="6" w:tplc="0409000F" w:tentative="1">
      <w:start w:val="1"/>
      <w:numFmt w:val="decimal"/>
      <w:lvlText w:val="%7."/>
      <w:lvlJc w:val="left"/>
      <w:pPr>
        <w:ind w:left="4254" w:hanging="360"/>
      </w:pPr>
    </w:lvl>
    <w:lvl w:ilvl="7" w:tplc="04090019" w:tentative="1">
      <w:start w:val="1"/>
      <w:numFmt w:val="lowerLetter"/>
      <w:lvlText w:val="%8."/>
      <w:lvlJc w:val="left"/>
      <w:pPr>
        <w:ind w:left="4974" w:hanging="360"/>
      </w:pPr>
    </w:lvl>
    <w:lvl w:ilvl="8" w:tplc="0409001B" w:tentative="1">
      <w:start w:val="1"/>
      <w:numFmt w:val="lowerRoman"/>
      <w:lvlText w:val="%9."/>
      <w:lvlJc w:val="right"/>
      <w:pPr>
        <w:ind w:left="5694" w:hanging="180"/>
      </w:pPr>
    </w:lvl>
  </w:abstractNum>
  <w:abstractNum w:abstractNumId="1" w15:restartNumberingAfterBreak="0">
    <w:nsid w:val="0B090EE9"/>
    <w:multiLevelType w:val="hybridMultilevel"/>
    <w:tmpl w:val="85E08CE0"/>
    <w:lvl w:ilvl="0" w:tplc="08090017">
      <w:start w:val="1"/>
      <w:numFmt w:val="lowerLetter"/>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 w15:restartNumberingAfterBreak="0">
    <w:nsid w:val="0C2C1926"/>
    <w:multiLevelType w:val="hybridMultilevel"/>
    <w:tmpl w:val="E5D824F0"/>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 w15:restartNumberingAfterBreak="0">
    <w:nsid w:val="0CEB3C44"/>
    <w:multiLevelType w:val="hybridMultilevel"/>
    <w:tmpl w:val="67F0CB60"/>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4" w15:restartNumberingAfterBreak="0">
    <w:nsid w:val="11DC5FEC"/>
    <w:multiLevelType w:val="hybridMultilevel"/>
    <w:tmpl w:val="6E58C77C"/>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5" w15:restartNumberingAfterBreak="0">
    <w:nsid w:val="126A1300"/>
    <w:multiLevelType w:val="hybridMultilevel"/>
    <w:tmpl w:val="1E7E0D84"/>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6" w15:restartNumberingAfterBreak="0">
    <w:nsid w:val="174A1EF8"/>
    <w:multiLevelType w:val="hybridMultilevel"/>
    <w:tmpl w:val="8DAECAEA"/>
    <w:lvl w:ilvl="0" w:tplc="0809001B">
      <w:start w:val="1"/>
      <w:numFmt w:val="low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7" w15:restartNumberingAfterBreak="0">
    <w:nsid w:val="1A6018C2"/>
    <w:multiLevelType w:val="hybridMultilevel"/>
    <w:tmpl w:val="022CC9A4"/>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8" w15:restartNumberingAfterBreak="0">
    <w:nsid w:val="1E7527D4"/>
    <w:multiLevelType w:val="hybridMultilevel"/>
    <w:tmpl w:val="5A2CAF8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DC20C0"/>
    <w:multiLevelType w:val="hybridMultilevel"/>
    <w:tmpl w:val="58FC1EAA"/>
    <w:lvl w:ilvl="0" w:tplc="08090017">
      <w:start w:val="1"/>
      <w:numFmt w:val="lowerLetter"/>
      <w:lvlText w:val="%1)"/>
      <w:lvlJc w:val="left"/>
      <w:pPr>
        <w:ind w:left="1866" w:hanging="360"/>
      </w:pPr>
    </w:lvl>
    <w:lvl w:ilvl="1" w:tplc="08090019" w:tentative="1">
      <w:start w:val="1"/>
      <w:numFmt w:val="lowerLetter"/>
      <w:lvlText w:val="%2."/>
      <w:lvlJc w:val="left"/>
      <w:pPr>
        <w:ind w:left="2586" w:hanging="360"/>
      </w:pPr>
    </w:lvl>
    <w:lvl w:ilvl="2" w:tplc="0809001B" w:tentative="1">
      <w:start w:val="1"/>
      <w:numFmt w:val="lowerRoman"/>
      <w:lvlText w:val="%3."/>
      <w:lvlJc w:val="right"/>
      <w:pPr>
        <w:ind w:left="3306" w:hanging="180"/>
      </w:pPr>
    </w:lvl>
    <w:lvl w:ilvl="3" w:tplc="0809000F" w:tentative="1">
      <w:start w:val="1"/>
      <w:numFmt w:val="decimal"/>
      <w:lvlText w:val="%4."/>
      <w:lvlJc w:val="left"/>
      <w:pPr>
        <w:ind w:left="4026" w:hanging="360"/>
      </w:pPr>
    </w:lvl>
    <w:lvl w:ilvl="4" w:tplc="08090019" w:tentative="1">
      <w:start w:val="1"/>
      <w:numFmt w:val="lowerLetter"/>
      <w:lvlText w:val="%5."/>
      <w:lvlJc w:val="left"/>
      <w:pPr>
        <w:ind w:left="4746" w:hanging="360"/>
      </w:pPr>
    </w:lvl>
    <w:lvl w:ilvl="5" w:tplc="0809001B" w:tentative="1">
      <w:start w:val="1"/>
      <w:numFmt w:val="lowerRoman"/>
      <w:lvlText w:val="%6."/>
      <w:lvlJc w:val="right"/>
      <w:pPr>
        <w:ind w:left="5466" w:hanging="180"/>
      </w:pPr>
    </w:lvl>
    <w:lvl w:ilvl="6" w:tplc="0809000F" w:tentative="1">
      <w:start w:val="1"/>
      <w:numFmt w:val="decimal"/>
      <w:lvlText w:val="%7."/>
      <w:lvlJc w:val="left"/>
      <w:pPr>
        <w:ind w:left="6186" w:hanging="360"/>
      </w:pPr>
    </w:lvl>
    <w:lvl w:ilvl="7" w:tplc="08090019" w:tentative="1">
      <w:start w:val="1"/>
      <w:numFmt w:val="lowerLetter"/>
      <w:lvlText w:val="%8."/>
      <w:lvlJc w:val="left"/>
      <w:pPr>
        <w:ind w:left="6906" w:hanging="360"/>
      </w:pPr>
    </w:lvl>
    <w:lvl w:ilvl="8" w:tplc="0809001B" w:tentative="1">
      <w:start w:val="1"/>
      <w:numFmt w:val="lowerRoman"/>
      <w:lvlText w:val="%9."/>
      <w:lvlJc w:val="right"/>
      <w:pPr>
        <w:ind w:left="7626" w:hanging="180"/>
      </w:pPr>
    </w:lvl>
  </w:abstractNum>
  <w:abstractNum w:abstractNumId="10" w15:restartNumberingAfterBreak="0">
    <w:nsid w:val="1F5A6EAB"/>
    <w:multiLevelType w:val="hybridMultilevel"/>
    <w:tmpl w:val="A89A9B66"/>
    <w:lvl w:ilvl="0" w:tplc="0809001B">
      <w:start w:val="1"/>
      <w:numFmt w:val="lowerRoman"/>
      <w:lvlText w:val="%1."/>
      <w:lvlJc w:val="righ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11" w15:restartNumberingAfterBreak="0">
    <w:nsid w:val="1FDD0C6A"/>
    <w:multiLevelType w:val="hybridMultilevel"/>
    <w:tmpl w:val="EE7A4754"/>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2" w15:restartNumberingAfterBreak="0">
    <w:nsid w:val="21892E78"/>
    <w:multiLevelType w:val="hybridMultilevel"/>
    <w:tmpl w:val="F3F8047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4E94953"/>
    <w:multiLevelType w:val="hybridMultilevel"/>
    <w:tmpl w:val="78CEEB5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26D86A73"/>
    <w:multiLevelType w:val="hybridMultilevel"/>
    <w:tmpl w:val="FEE8A230"/>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5" w15:restartNumberingAfterBreak="0">
    <w:nsid w:val="27604719"/>
    <w:multiLevelType w:val="hybridMultilevel"/>
    <w:tmpl w:val="890ABCE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27F76076"/>
    <w:multiLevelType w:val="hybridMultilevel"/>
    <w:tmpl w:val="C80ADA0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82D04AC"/>
    <w:multiLevelType w:val="hybridMultilevel"/>
    <w:tmpl w:val="178E04C6"/>
    <w:lvl w:ilvl="0" w:tplc="726E6396">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95E46B9"/>
    <w:multiLevelType w:val="hybridMultilevel"/>
    <w:tmpl w:val="DC6EF03E"/>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9" w15:restartNumberingAfterBreak="0">
    <w:nsid w:val="30D23438"/>
    <w:multiLevelType w:val="hybridMultilevel"/>
    <w:tmpl w:val="D1D0C7FC"/>
    <w:lvl w:ilvl="0" w:tplc="9D3A6450">
      <w:start w:val="1"/>
      <w:numFmt w:val="lowerLetter"/>
      <w:lvlText w:val="%1)"/>
      <w:lvlJc w:val="left"/>
      <w:pPr>
        <w:ind w:left="720" w:hanging="360"/>
      </w:pPr>
      <w:rPr>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6562E9B"/>
    <w:multiLevelType w:val="hybridMultilevel"/>
    <w:tmpl w:val="60EA721C"/>
    <w:lvl w:ilvl="0" w:tplc="175EF1E4">
      <w:start w:val="10"/>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1" w15:restartNumberingAfterBreak="0">
    <w:nsid w:val="380718F3"/>
    <w:multiLevelType w:val="hybridMultilevel"/>
    <w:tmpl w:val="A1723FC6"/>
    <w:lvl w:ilvl="0" w:tplc="F5E6FC8E">
      <w:start w:val="9"/>
      <w:numFmt w:val="decimal"/>
      <w:lvlText w:val="%1."/>
      <w:lvlJc w:val="left"/>
      <w:pPr>
        <w:ind w:left="36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2" w15:restartNumberingAfterBreak="0">
    <w:nsid w:val="387118B7"/>
    <w:multiLevelType w:val="hybridMultilevel"/>
    <w:tmpl w:val="B8AE984E"/>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3A7A095E"/>
    <w:multiLevelType w:val="hybridMultilevel"/>
    <w:tmpl w:val="012E8CE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24" w15:restartNumberingAfterBreak="0">
    <w:nsid w:val="3E9E7C2A"/>
    <w:multiLevelType w:val="hybridMultilevel"/>
    <w:tmpl w:val="0B6A2998"/>
    <w:lvl w:ilvl="0" w:tplc="17DE08E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F7831AE"/>
    <w:multiLevelType w:val="hybridMultilevel"/>
    <w:tmpl w:val="1FF8C216"/>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15:restartNumberingAfterBreak="0">
    <w:nsid w:val="4243403B"/>
    <w:multiLevelType w:val="hybridMultilevel"/>
    <w:tmpl w:val="BEC28A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8B7683F"/>
    <w:multiLevelType w:val="hybridMultilevel"/>
    <w:tmpl w:val="E8B2B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B4B53AB"/>
    <w:multiLevelType w:val="hybridMultilevel"/>
    <w:tmpl w:val="0C40751E"/>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9" w15:restartNumberingAfterBreak="0">
    <w:nsid w:val="513B1180"/>
    <w:multiLevelType w:val="hybridMultilevel"/>
    <w:tmpl w:val="FC22445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38E4576"/>
    <w:multiLevelType w:val="hybridMultilevel"/>
    <w:tmpl w:val="D1A65E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AA216E"/>
    <w:multiLevelType w:val="hybridMultilevel"/>
    <w:tmpl w:val="4C583A2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5997387E"/>
    <w:multiLevelType w:val="hybridMultilevel"/>
    <w:tmpl w:val="57DACE90"/>
    <w:lvl w:ilvl="0" w:tplc="00D2BEC2">
      <w:start w:val="1"/>
      <w:numFmt w:val="lowerLetter"/>
      <w:lvlText w:val="%1)"/>
      <w:lvlJc w:val="left"/>
      <w:pPr>
        <w:ind w:left="927" w:hanging="360"/>
      </w:pPr>
      <w:rPr>
        <w:b w:val="0"/>
        <w:i w:val="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3" w15:restartNumberingAfterBreak="0">
    <w:nsid w:val="62633DE8"/>
    <w:multiLevelType w:val="hybridMultilevel"/>
    <w:tmpl w:val="552E4CB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404499E"/>
    <w:multiLevelType w:val="hybridMultilevel"/>
    <w:tmpl w:val="DCC295F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4ED189A"/>
    <w:multiLevelType w:val="hybridMultilevel"/>
    <w:tmpl w:val="F48E707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9201F9A"/>
    <w:multiLevelType w:val="hybridMultilevel"/>
    <w:tmpl w:val="279CFC08"/>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37" w15:restartNumberingAfterBreak="0">
    <w:nsid w:val="7A252BB1"/>
    <w:multiLevelType w:val="hybridMultilevel"/>
    <w:tmpl w:val="9E28ED7A"/>
    <w:lvl w:ilvl="0" w:tplc="08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27"/>
  </w:num>
  <w:num w:numId="2">
    <w:abstractNumId w:val="35"/>
  </w:num>
  <w:num w:numId="3">
    <w:abstractNumId w:val="12"/>
  </w:num>
  <w:num w:numId="4">
    <w:abstractNumId w:val="13"/>
  </w:num>
  <w:num w:numId="5">
    <w:abstractNumId w:val="31"/>
  </w:num>
  <w:num w:numId="6">
    <w:abstractNumId w:val="15"/>
  </w:num>
  <w:num w:numId="7">
    <w:abstractNumId w:val="10"/>
  </w:num>
  <w:num w:numId="8">
    <w:abstractNumId w:val="33"/>
  </w:num>
  <w:num w:numId="9">
    <w:abstractNumId w:val="1"/>
  </w:num>
  <w:num w:numId="10">
    <w:abstractNumId w:val="22"/>
  </w:num>
  <w:num w:numId="11">
    <w:abstractNumId w:val="5"/>
  </w:num>
  <w:num w:numId="12">
    <w:abstractNumId w:val="7"/>
  </w:num>
  <w:num w:numId="13">
    <w:abstractNumId w:val="9"/>
  </w:num>
  <w:num w:numId="14">
    <w:abstractNumId w:val="3"/>
  </w:num>
  <w:num w:numId="15">
    <w:abstractNumId w:val="14"/>
  </w:num>
  <w:num w:numId="16">
    <w:abstractNumId w:val="25"/>
  </w:num>
  <w:num w:numId="17">
    <w:abstractNumId w:val="4"/>
  </w:num>
  <w:num w:numId="18">
    <w:abstractNumId w:val="2"/>
  </w:num>
  <w:num w:numId="19">
    <w:abstractNumId w:val="36"/>
  </w:num>
  <w:num w:numId="20">
    <w:abstractNumId w:val="37"/>
  </w:num>
  <w:num w:numId="21">
    <w:abstractNumId w:val="11"/>
  </w:num>
  <w:num w:numId="22">
    <w:abstractNumId w:val="18"/>
  </w:num>
  <w:num w:numId="23">
    <w:abstractNumId w:val="28"/>
  </w:num>
  <w:num w:numId="24">
    <w:abstractNumId w:val="19"/>
  </w:num>
  <w:num w:numId="25">
    <w:abstractNumId w:val="23"/>
  </w:num>
  <w:num w:numId="26">
    <w:abstractNumId w:val="32"/>
  </w:num>
  <w:num w:numId="27">
    <w:abstractNumId w:val="6"/>
  </w:num>
  <w:num w:numId="28">
    <w:abstractNumId w:val="17"/>
  </w:num>
  <w:num w:numId="29">
    <w:abstractNumId w:val="26"/>
  </w:num>
  <w:num w:numId="30">
    <w:abstractNumId w:val="30"/>
  </w:num>
  <w:num w:numId="31">
    <w:abstractNumId w:val="16"/>
  </w:num>
  <w:num w:numId="32">
    <w:abstractNumId w:val="8"/>
  </w:num>
  <w:num w:numId="33">
    <w:abstractNumId w:val="24"/>
  </w:num>
  <w:num w:numId="34">
    <w:abstractNumId w:val="21"/>
  </w:num>
  <w:num w:numId="35">
    <w:abstractNumId w:val="0"/>
  </w:num>
  <w:num w:numId="36">
    <w:abstractNumId w:val="34"/>
  </w:num>
  <w:num w:numId="37">
    <w:abstractNumId w:val="29"/>
  </w:num>
  <w:num w:numId="38">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444D"/>
    <w:rsid w:val="000467D0"/>
    <w:rsid w:val="000629B5"/>
    <w:rsid w:val="00066E0D"/>
    <w:rsid w:val="0007517D"/>
    <w:rsid w:val="0007691D"/>
    <w:rsid w:val="000A4ED1"/>
    <w:rsid w:val="000B7AF5"/>
    <w:rsid w:val="000D29EB"/>
    <w:rsid w:val="000D54FF"/>
    <w:rsid w:val="000E17EF"/>
    <w:rsid w:val="000E72F8"/>
    <w:rsid w:val="000F4127"/>
    <w:rsid w:val="00100975"/>
    <w:rsid w:val="00103362"/>
    <w:rsid w:val="0010776F"/>
    <w:rsid w:val="001136BD"/>
    <w:rsid w:val="0011686E"/>
    <w:rsid w:val="00122A1C"/>
    <w:rsid w:val="00135249"/>
    <w:rsid w:val="0014189B"/>
    <w:rsid w:val="00144D33"/>
    <w:rsid w:val="00145953"/>
    <w:rsid w:val="00145CC1"/>
    <w:rsid w:val="00147196"/>
    <w:rsid w:val="00153287"/>
    <w:rsid w:val="00154371"/>
    <w:rsid w:val="001643C2"/>
    <w:rsid w:val="001669EA"/>
    <w:rsid w:val="00166FB6"/>
    <w:rsid w:val="001673AE"/>
    <w:rsid w:val="00175894"/>
    <w:rsid w:val="00180695"/>
    <w:rsid w:val="001856A3"/>
    <w:rsid w:val="001B11AA"/>
    <w:rsid w:val="001B1395"/>
    <w:rsid w:val="001D48B4"/>
    <w:rsid w:val="001E31EA"/>
    <w:rsid w:val="001F2B6E"/>
    <w:rsid w:val="001F4581"/>
    <w:rsid w:val="001F5428"/>
    <w:rsid w:val="0021066C"/>
    <w:rsid w:val="002154D1"/>
    <w:rsid w:val="0022743B"/>
    <w:rsid w:val="00237E7E"/>
    <w:rsid w:val="0026395C"/>
    <w:rsid w:val="0028260A"/>
    <w:rsid w:val="00283426"/>
    <w:rsid w:val="00284BF7"/>
    <w:rsid w:val="00285E0F"/>
    <w:rsid w:val="002877E1"/>
    <w:rsid w:val="00297A31"/>
    <w:rsid w:val="002A4B1D"/>
    <w:rsid w:val="002B15AC"/>
    <w:rsid w:val="002B2E43"/>
    <w:rsid w:val="002B7E0F"/>
    <w:rsid w:val="002D5150"/>
    <w:rsid w:val="002E7317"/>
    <w:rsid w:val="003018AD"/>
    <w:rsid w:val="00302770"/>
    <w:rsid w:val="00310983"/>
    <w:rsid w:val="00315694"/>
    <w:rsid w:val="00325C97"/>
    <w:rsid w:val="003263C2"/>
    <w:rsid w:val="00337079"/>
    <w:rsid w:val="0034632C"/>
    <w:rsid w:val="00347897"/>
    <w:rsid w:val="003702F1"/>
    <w:rsid w:val="00370366"/>
    <w:rsid w:val="00375472"/>
    <w:rsid w:val="00375C0C"/>
    <w:rsid w:val="00376F2E"/>
    <w:rsid w:val="0037756E"/>
    <w:rsid w:val="00380FC5"/>
    <w:rsid w:val="003864E6"/>
    <w:rsid w:val="00394377"/>
    <w:rsid w:val="003A6C94"/>
    <w:rsid w:val="003C1564"/>
    <w:rsid w:val="003C3164"/>
    <w:rsid w:val="003D3F16"/>
    <w:rsid w:val="003D5BBA"/>
    <w:rsid w:val="003D7DE8"/>
    <w:rsid w:val="003F7AA8"/>
    <w:rsid w:val="004056EB"/>
    <w:rsid w:val="00406F9A"/>
    <w:rsid w:val="00413734"/>
    <w:rsid w:val="0043494A"/>
    <w:rsid w:val="00444020"/>
    <w:rsid w:val="00452EBD"/>
    <w:rsid w:val="004736FC"/>
    <w:rsid w:val="00485848"/>
    <w:rsid w:val="004E3A79"/>
    <w:rsid w:val="004E60B0"/>
    <w:rsid w:val="004F3309"/>
    <w:rsid w:val="004F49A5"/>
    <w:rsid w:val="0050632C"/>
    <w:rsid w:val="005201E4"/>
    <w:rsid w:val="00532FA5"/>
    <w:rsid w:val="00535198"/>
    <w:rsid w:val="005474CE"/>
    <w:rsid w:val="005516B6"/>
    <w:rsid w:val="00553483"/>
    <w:rsid w:val="00554F55"/>
    <w:rsid w:val="00571D8D"/>
    <w:rsid w:val="00574F80"/>
    <w:rsid w:val="00576C42"/>
    <w:rsid w:val="005777C8"/>
    <w:rsid w:val="00594FF0"/>
    <w:rsid w:val="005B37A7"/>
    <w:rsid w:val="005D031E"/>
    <w:rsid w:val="005E0387"/>
    <w:rsid w:val="005F3DF4"/>
    <w:rsid w:val="00602341"/>
    <w:rsid w:val="00605CB0"/>
    <w:rsid w:val="006067B0"/>
    <w:rsid w:val="00606DB5"/>
    <w:rsid w:val="00610595"/>
    <w:rsid w:val="00627375"/>
    <w:rsid w:val="0064617E"/>
    <w:rsid w:val="00646AEF"/>
    <w:rsid w:val="00651427"/>
    <w:rsid w:val="00654B6F"/>
    <w:rsid w:val="0065599A"/>
    <w:rsid w:val="00661A0F"/>
    <w:rsid w:val="0066549A"/>
    <w:rsid w:val="006855FD"/>
    <w:rsid w:val="00690AAA"/>
    <w:rsid w:val="006922FA"/>
    <w:rsid w:val="006A3CD7"/>
    <w:rsid w:val="006B25BB"/>
    <w:rsid w:val="006B3076"/>
    <w:rsid w:val="006B50C6"/>
    <w:rsid w:val="006B76CF"/>
    <w:rsid w:val="006C2F2C"/>
    <w:rsid w:val="006D2030"/>
    <w:rsid w:val="006D2446"/>
    <w:rsid w:val="006F3174"/>
    <w:rsid w:val="00703617"/>
    <w:rsid w:val="00707D59"/>
    <w:rsid w:val="00713C75"/>
    <w:rsid w:val="00717732"/>
    <w:rsid w:val="007363E4"/>
    <w:rsid w:val="007470E2"/>
    <w:rsid w:val="0075054C"/>
    <w:rsid w:val="0075497B"/>
    <w:rsid w:val="00782F03"/>
    <w:rsid w:val="00795449"/>
    <w:rsid w:val="007A4D50"/>
    <w:rsid w:val="007A51DF"/>
    <w:rsid w:val="007A6EEF"/>
    <w:rsid w:val="007A73E9"/>
    <w:rsid w:val="007B4B6A"/>
    <w:rsid w:val="007E0748"/>
    <w:rsid w:val="007E1FE7"/>
    <w:rsid w:val="008022D8"/>
    <w:rsid w:val="00806641"/>
    <w:rsid w:val="00821096"/>
    <w:rsid w:val="00821C84"/>
    <w:rsid w:val="00824A13"/>
    <w:rsid w:val="00832426"/>
    <w:rsid w:val="0084160D"/>
    <w:rsid w:val="008513AC"/>
    <w:rsid w:val="00860A94"/>
    <w:rsid w:val="008635F8"/>
    <w:rsid w:val="00875D6E"/>
    <w:rsid w:val="008760E8"/>
    <w:rsid w:val="008837A5"/>
    <w:rsid w:val="00885838"/>
    <w:rsid w:val="00886911"/>
    <w:rsid w:val="00894C3A"/>
    <w:rsid w:val="00896D58"/>
    <w:rsid w:val="008A1F99"/>
    <w:rsid w:val="008A4A4B"/>
    <w:rsid w:val="008A73B1"/>
    <w:rsid w:val="008B5AF8"/>
    <w:rsid w:val="008C29A5"/>
    <w:rsid w:val="008C4EEA"/>
    <w:rsid w:val="008C659C"/>
    <w:rsid w:val="008C7940"/>
    <w:rsid w:val="008D7C80"/>
    <w:rsid w:val="008F0E6B"/>
    <w:rsid w:val="00911AB4"/>
    <w:rsid w:val="00922DEB"/>
    <w:rsid w:val="0093010A"/>
    <w:rsid w:val="0093223F"/>
    <w:rsid w:val="00955509"/>
    <w:rsid w:val="00956437"/>
    <w:rsid w:val="0098269F"/>
    <w:rsid w:val="0098496A"/>
    <w:rsid w:val="009879A2"/>
    <w:rsid w:val="00992CF1"/>
    <w:rsid w:val="009A5853"/>
    <w:rsid w:val="009B4826"/>
    <w:rsid w:val="009B5F5B"/>
    <w:rsid w:val="009D07CB"/>
    <w:rsid w:val="009D22DC"/>
    <w:rsid w:val="009D252F"/>
    <w:rsid w:val="009D39C5"/>
    <w:rsid w:val="009F0635"/>
    <w:rsid w:val="00A042ED"/>
    <w:rsid w:val="00A14BE6"/>
    <w:rsid w:val="00A16210"/>
    <w:rsid w:val="00A24F2B"/>
    <w:rsid w:val="00A2728B"/>
    <w:rsid w:val="00A31971"/>
    <w:rsid w:val="00A6107B"/>
    <w:rsid w:val="00A865AD"/>
    <w:rsid w:val="00A91763"/>
    <w:rsid w:val="00A921F4"/>
    <w:rsid w:val="00A95A54"/>
    <w:rsid w:val="00AA56B9"/>
    <w:rsid w:val="00AA5C88"/>
    <w:rsid w:val="00AA6B6F"/>
    <w:rsid w:val="00AB6807"/>
    <w:rsid w:val="00AC54BA"/>
    <w:rsid w:val="00AD6886"/>
    <w:rsid w:val="00AD7B19"/>
    <w:rsid w:val="00AF16DA"/>
    <w:rsid w:val="00AF44B4"/>
    <w:rsid w:val="00B07733"/>
    <w:rsid w:val="00B16920"/>
    <w:rsid w:val="00B177D5"/>
    <w:rsid w:val="00B34C21"/>
    <w:rsid w:val="00B35A45"/>
    <w:rsid w:val="00B443AE"/>
    <w:rsid w:val="00B85F22"/>
    <w:rsid w:val="00BA0B56"/>
    <w:rsid w:val="00BB25FD"/>
    <w:rsid w:val="00BB497A"/>
    <w:rsid w:val="00BB7D5F"/>
    <w:rsid w:val="00BB7FED"/>
    <w:rsid w:val="00BC11EA"/>
    <w:rsid w:val="00BD2542"/>
    <w:rsid w:val="00BD61D9"/>
    <w:rsid w:val="00BE07A0"/>
    <w:rsid w:val="00BE1C60"/>
    <w:rsid w:val="00BE2F65"/>
    <w:rsid w:val="00BE3CB3"/>
    <w:rsid w:val="00BF006E"/>
    <w:rsid w:val="00BF7E80"/>
    <w:rsid w:val="00C12088"/>
    <w:rsid w:val="00C13398"/>
    <w:rsid w:val="00C33FF0"/>
    <w:rsid w:val="00C3665E"/>
    <w:rsid w:val="00C51DDE"/>
    <w:rsid w:val="00C61A01"/>
    <w:rsid w:val="00C648A2"/>
    <w:rsid w:val="00C7767B"/>
    <w:rsid w:val="00C81CB7"/>
    <w:rsid w:val="00C8696A"/>
    <w:rsid w:val="00C97407"/>
    <w:rsid w:val="00CA1995"/>
    <w:rsid w:val="00CB33BE"/>
    <w:rsid w:val="00CC25C6"/>
    <w:rsid w:val="00CD06F3"/>
    <w:rsid w:val="00CD4B94"/>
    <w:rsid w:val="00CD7817"/>
    <w:rsid w:val="00CE7F28"/>
    <w:rsid w:val="00CF02D5"/>
    <w:rsid w:val="00CF1D84"/>
    <w:rsid w:val="00CF6054"/>
    <w:rsid w:val="00D012E1"/>
    <w:rsid w:val="00D043A8"/>
    <w:rsid w:val="00D12DA5"/>
    <w:rsid w:val="00D16E53"/>
    <w:rsid w:val="00D26F67"/>
    <w:rsid w:val="00D27611"/>
    <w:rsid w:val="00D31BA0"/>
    <w:rsid w:val="00D32A94"/>
    <w:rsid w:val="00D36776"/>
    <w:rsid w:val="00D40051"/>
    <w:rsid w:val="00D52DAA"/>
    <w:rsid w:val="00D60011"/>
    <w:rsid w:val="00D61DA7"/>
    <w:rsid w:val="00D73B60"/>
    <w:rsid w:val="00D77E03"/>
    <w:rsid w:val="00D81AD6"/>
    <w:rsid w:val="00D81EC7"/>
    <w:rsid w:val="00D8309A"/>
    <w:rsid w:val="00D8579F"/>
    <w:rsid w:val="00D85C2F"/>
    <w:rsid w:val="00D94249"/>
    <w:rsid w:val="00DA47F1"/>
    <w:rsid w:val="00DA70D0"/>
    <w:rsid w:val="00DB3633"/>
    <w:rsid w:val="00DB4295"/>
    <w:rsid w:val="00DE58F4"/>
    <w:rsid w:val="00DF5EEF"/>
    <w:rsid w:val="00E007A1"/>
    <w:rsid w:val="00E049BF"/>
    <w:rsid w:val="00E224B6"/>
    <w:rsid w:val="00E236B9"/>
    <w:rsid w:val="00E342F5"/>
    <w:rsid w:val="00E40447"/>
    <w:rsid w:val="00E5092C"/>
    <w:rsid w:val="00E63320"/>
    <w:rsid w:val="00E76EC6"/>
    <w:rsid w:val="00E931DB"/>
    <w:rsid w:val="00EA24B9"/>
    <w:rsid w:val="00EB4976"/>
    <w:rsid w:val="00EB7F1C"/>
    <w:rsid w:val="00EC7621"/>
    <w:rsid w:val="00ED33E4"/>
    <w:rsid w:val="00EF272B"/>
    <w:rsid w:val="00EF57FD"/>
    <w:rsid w:val="00EF65B7"/>
    <w:rsid w:val="00EF7124"/>
    <w:rsid w:val="00F01089"/>
    <w:rsid w:val="00F0635E"/>
    <w:rsid w:val="00F10542"/>
    <w:rsid w:val="00F174BA"/>
    <w:rsid w:val="00F17D4D"/>
    <w:rsid w:val="00F22567"/>
    <w:rsid w:val="00F253AA"/>
    <w:rsid w:val="00F31F84"/>
    <w:rsid w:val="00FA26F4"/>
    <w:rsid w:val="00FA691E"/>
    <w:rsid w:val="00FB6DD4"/>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28EEF36E"/>
  <w15:docId w15:val="{9446D530-71D6-456B-9525-2D88EC6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5777C8"/>
    <w:rPr>
      <w:color w:val="808080"/>
    </w:rPr>
  </w:style>
  <w:style w:type="table" w:styleId="GridTable6Colorful">
    <w:name w:val="Grid Table 6 Colorful"/>
    <w:basedOn w:val="TableNormal"/>
    <w:uiPriority w:val="51"/>
    <w:rsid w:val="00BB7D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BB7D5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BB7D5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BB7D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BB7D5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BE07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E07A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
    <w:name w:val="List Table 1 Light"/>
    <w:basedOn w:val="TableNormal"/>
    <w:uiPriority w:val="46"/>
    <w:rsid w:val="00BE07A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BE07A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FC4787-FA73-40A9-A3F4-75D587EC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2232</Words>
  <Characters>12726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dc:description/>
  <cp:lastModifiedBy>Lyness Nkungula</cp:lastModifiedBy>
  <cp:revision>4</cp:revision>
  <cp:lastPrinted>2018-11-02T12:31:00Z</cp:lastPrinted>
  <dcterms:created xsi:type="dcterms:W3CDTF">2018-04-13T13:29:00Z</dcterms:created>
  <dcterms:modified xsi:type="dcterms:W3CDTF">2018-11-02T14:24:00Z</dcterms:modified>
</cp:coreProperties>
</file>