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504758">
      <w:pPr>
        <w:autoSpaceDE w:val="0"/>
        <w:autoSpaceDN w:val="0"/>
        <w:adjustRightInd w:val="0"/>
        <w:ind w:left="720" w:firstLine="72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951541">
        <w:rPr>
          <w:rFonts w:ascii="Arial" w:hAnsi="Arial" w:cs="Arial"/>
          <w:b/>
          <w:bCs/>
          <w:sz w:val="28"/>
          <w:szCs w:val="28"/>
        </w:rPr>
        <w:t>FINANCIAL MARKETS 1 (IOBM – D203)</w:t>
      </w:r>
    </w:p>
    <w:p w:rsidR="007E1FE7" w:rsidRPr="001669EA" w:rsidRDefault="007E1FE7" w:rsidP="001669EA">
      <w:pPr>
        <w:autoSpaceDE w:val="0"/>
        <w:autoSpaceDN w:val="0"/>
        <w:adjustRightInd w:val="0"/>
        <w:jc w:val="both"/>
        <w:rPr>
          <w:rFonts w:ascii="Arial" w:hAnsi="Arial" w:cs="Arial"/>
          <w:b/>
          <w:bCs/>
        </w:rPr>
      </w:pPr>
    </w:p>
    <w:p w:rsidR="00504758"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E875A5">
        <w:rPr>
          <w:rFonts w:ascii="Arial" w:hAnsi="Arial" w:cs="Arial"/>
          <w:b/>
          <w:bCs/>
        </w:rPr>
        <w:t>Thursday, 16</w:t>
      </w:r>
      <w:r w:rsidR="00E875A5" w:rsidRPr="00E875A5">
        <w:rPr>
          <w:rFonts w:ascii="Arial" w:hAnsi="Arial" w:cs="Arial"/>
          <w:b/>
          <w:bCs/>
          <w:vertAlign w:val="superscript"/>
        </w:rPr>
        <w:t>th</w:t>
      </w:r>
      <w:r w:rsidR="00E875A5">
        <w:rPr>
          <w:rFonts w:ascii="Arial" w:hAnsi="Arial" w:cs="Arial"/>
          <w:b/>
          <w:bCs/>
        </w:rPr>
        <w:t xml:space="preserve"> November 2017</w:t>
      </w:r>
      <w:bookmarkStart w:id="0" w:name="_GoBack"/>
      <w:bookmarkEnd w:id="0"/>
    </w:p>
    <w:p w:rsidR="007E1FE7" w:rsidRPr="001669EA" w:rsidRDefault="00504758" w:rsidP="001669EA">
      <w:pPr>
        <w:autoSpaceDE w:val="0"/>
        <w:autoSpaceDN w:val="0"/>
        <w:adjustRightInd w:val="0"/>
        <w:jc w:val="both"/>
        <w:rPr>
          <w:rFonts w:ascii="Arial" w:hAnsi="Arial" w:cs="Arial"/>
          <w:b/>
          <w:bCs/>
        </w:rPr>
      </w:pPr>
      <w:r w:rsidRPr="001669EA">
        <w:rPr>
          <w:rFonts w:ascii="Arial" w:hAnsi="Arial" w:cs="Arial"/>
          <w:b/>
          <w:bCs/>
        </w:rPr>
        <w:t xml:space="preserve"> </w:t>
      </w: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951541" w:rsidRDefault="00951541" w:rsidP="00951541">
      <w:pPr>
        <w:spacing w:line="276" w:lineRule="auto"/>
        <w:rPr>
          <w:rFonts w:ascii="Arial" w:hAnsi="Arial" w:cs="Arial"/>
          <w:b/>
          <w:lang w:val="en-GB"/>
        </w:rPr>
      </w:pPr>
    </w:p>
    <w:p w:rsidR="00951541" w:rsidRDefault="00951541" w:rsidP="00951541">
      <w:pPr>
        <w:spacing w:line="276" w:lineRule="auto"/>
        <w:rPr>
          <w:rFonts w:ascii="Arial" w:hAnsi="Arial" w:cs="Arial"/>
          <w:b/>
          <w:lang w:val="en-GB"/>
        </w:rPr>
      </w:pPr>
      <w:r w:rsidRPr="000D4080">
        <w:rPr>
          <w:rFonts w:ascii="Arial" w:hAnsi="Arial" w:cs="Arial"/>
          <w:b/>
          <w:lang w:val="en-GB"/>
        </w:rPr>
        <w:t>QUESTION 1</w:t>
      </w:r>
    </w:p>
    <w:p w:rsidR="00951541" w:rsidRPr="000D4080" w:rsidRDefault="00951541" w:rsidP="00951541">
      <w:pPr>
        <w:spacing w:line="276" w:lineRule="auto"/>
        <w:rPr>
          <w:rFonts w:ascii="Arial" w:hAnsi="Arial" w:cs="Arial"/>
          <w:b/>
          <w:lang w:val="en-GB"/>
        </w:rPr>
      </w:pPr>
    </w:p>
    <w:p w:rsidR="00951541" w:rsidRPr="000D4080" w:rsidRDefault="00951541" w:rsidP="002079D6">
      <w:pPr>
        <w:pStyle w:val="ListParagraph"/>
        <w:numPr>
          <w:ilvl w:val="0"/>
          <w:numId w:val="7"/>
        </w:numPr>
        <w:ind w:left="450" w:hanging="450"/>
        <w:jc w:val="both"/>
        <w:rPr>
          <w:rFonts w:ascii="Arial" w:hAnsi="Arial" w:cs="Arial"/>
          <w:sz w:val="24"/>
          <w:szCs w:val="24"/>
        </w:rPr>
      </w:pPr>
      <w:r w:rsidRPr="000D4080">
        <w:rPr>
          <w:rFonts w:ascii="Arial" w:hAnsi="Arial" w:cs="Arial"/>
          <w:sz w:val="24"/>
          <w:szCs w:val="24"/>
        </w:rPr>
        <w:t xml:space="preserve">Your organisation has just emerged from a very difficult economic environment. A new Chief Executive has been appointed and now most of the board is made up of new directors. The future looks more promising and the longer-term prospects look brighter, but the immediate future is expected to include losses as well as profits. </w:t>
      </w:r>
    </w:p>
    <w:p w:rsidR="00951541" w:rsidRPr="000D4080" w:rsidRDefault="00951541" w:rsidP="00951541">
      <w:pPr>
        <w:pStyle w:val="ListParagraph"/>
        <w:ind w:left="450" w:hanging="450"/>
        <w:jc w:val="both"/>
        <w:rPr>
          <w:rFonts w:ascii="Arial" w:hAnsi="Arial" w:cs="Arial"/>
          <w:sz w:val="24"/>
          <w:szCs w:val="24"/>
        </w:rPr>
      </w:pPr>
    </w:p>
    <w:p w:rsidR="00951541" w:rsidRPr="000D4080" w:rsidRDefault="00951541" w:rsidP="00951541">
      <w:pPr>
        <w:pStyle w:val="ListParagraph"/>
        <w:ind w:left="450"/>
        <w:jc w:val="both"/>
        <w:rPr>
          <w:rFonts w:ascii="Arial" w:hAnsi="Arial" w:cs="Arial"/>
          <w:sz w:val="24"/>
          <w:szCs w:val="24"/>
        </w:rPr>
      </w:pPr>
      <w:r w:rsidRPr="000D4080">
        <w:rPr>
          <w:rFonts w:ascii="Arial" w:hAnsi="Arial" w:cs="Arial"/>
          <w:sz w:val="24"/>
          <w:szCs w:val="24"/>
        </w:rPr>
        <w:t>It has been proposed that the organisation needs refinancing and ma</w:t>
      </w:r>
      <w:r w:rsidR="004157C7">
        <w:rPr>
          <w:rFonts w:ascii="Arial" w:hAnsi="Arial" w:cs="Arial"/>
          <w:sz w:val="24"/>
          <w:szCs w:val="24"/>
        </w:rPr>
        <w:t>nagement have got two options at</w:t>
      </w:r>
      <w:r w:rsidRPr="000D4080">
        <w:rPr>
          <w:rFonts w:ascii="Arial" w:hAnsi="Arial" w:cs="Arial"/>
          <w:sz w:val="24"/>
          <w:szCs w:val="24"/>
        </w:rPr>
        <w:t xml:space="preserve"> their disposal: either to raise debt or </w:t>
      </w:r>
      <w:r w:rsidR="004157C7">
        <w:rPr>
          <w:rFonts w:ascii="Arial" w:hAnsi="Arial" w:cs="Arial"/>
          <w:sz w:val="24"/>
          <w:szCs w:val="24"/>
        </w:rPr>
        <w:t>issue</w:t>
      </w:r>
      <w:r>
        <w:rPr>
          <w:rFonts w:ascii="Arial" w:hAnsi="Arial" w:cs="Arial"/>
          <w:sz w:val="24"/>
          <w:szCs w:val="24"/>
        </w:rPr>
        <w:t xml:space="preserve"> </w:t>
      </w:r>
      <w:r w:rsidRPr="000D4080">
        <w:rPr>
          <w:rFonts w:ascii="Arial" w:hAnsi="Arial" w:cs="Arial"/>
          <w:sz w:val="24"/>
          <w:szCs w:val="24"/>
        </w:rPr>
        <w:t xml:space="preserve">new </w:t>
      </w:r>
      <w:r>
        <w:rPr>
          <w:rFonts w:ascii="Arial" w:hAnsi="Arial" w:cs="Arial"/>
          <w:sz w:val="24"/>
          <w:szCs w:val="24"/>
        </w:rPr>
        <w:t xml:space="preserve">or </w:t>
      </w:r>
      <w:r w:rsidRPr="000D4080">
        <w:rPr>
          <w:rFonts w:ascii="Arial" w:hAnsi="Arial" w:cs="Arial"/>
          <w:sz w:val="24"/>
          <w:szCs w:val="24"/>
        </w:rPr>
        <w:t xml:space="preserve">additional equity. </w:t>
      </w:r>
    </w:p>
    <w:p w:rsidR="00951541" w:rsidRPr="000D4080" w:rsidRDefault="00951541" w:rsidP="00951541">
      <w:pPr>
        <w:pStyle w:val="ListParagraph"/>
        <w:rPr>
          <w:rFonts w:ascii="Arial" w:hAnsi="Arial" w:cs="Arial"/>
          <w:sz w:val="24"/>
          <w:szCs w:val="24"/>
        </w:rPr>
      </w:pPr>
    </w:p>
    <w:p w:rsidR="00951541" w:rsidRPr="000D4080" w:rsidRDefault="00951541" w:rsidP="00951541">
      <w:pPr>
        <w:pStyle w:val="ListParagraph"/>
        <w:ind w:hanging="270"/>
        <w:rPr>
          <w:rFonts w:ascii="Arial" w:hAnsi="Arial" w:cs="Arial"/>
          <w:b/>
          <w:sz w:val="24"/>
          <w:szCs w:val="24"/>
        </w:rPr>
      </w:pPr>
      <w:r w:rsidRPr="000D4080">
        <w:rPr>
          <w:rFonts w:ascii="Arial" w:hAnsi="Arial" w:cs="Arial"/>
          <w:b/>
          <w:sz w:val="24"/>
          <w:szCs w:val="24"/>
        </w:rPr>
        <w:t>Required</w:t>
      </w:r>
      <w:r w:rsidR="004157C7">
        <w:rPr>
          <w:rFonts w:ascii="Arial" w:hAnsi="Arial" w:cs="Arial"/>
          <w:b/>
          <w:sz w:val="24"/>
          <w:szCs w:val="24"/>
        </w:rPr>
        <w:t>:</w:t>
      </w:r>
    </w:p>
    <w:p w:rsidR="00951541" w:rsidRPr="000D4080" w:rsidRDefault="00951541" w:rsidP="00951541">
      <w:pPr>
        <w:pStyle w:val="ListParagraph"/>
        <w:rPr>
          <w:rFonts w:ascii="Arial" w:hAnsi="Arial" w:cs="Arial"/>
          <w:sz w:val="24"/>
          <w:szCs w:val="24"/>
        </w:rPr>
      </w:pPr>
    </w:p>
    <w:p w:rsidR="00951541" w:rsidRPr="000D4080" w:rsidRDefault="00951541" w:rsidP="00951541">
      <w:pPr>
        <w:pStyle w:val="ListParagraph"/>
        <w:ind w:left="450"/>
        <w:jc w:val="both"/>
        <w:rPr>
          <w:rFonts w:ascii="Arial" w:hAnsi="Arial" w:cs="Arial"/>
          <w:sz w:val="24"/>
          <w:szCs w:val="24"/>
        </w:rPr>
      </w:pPr>
      <w:r w:rsidRPr="000D4080">
        <w:rPr>
          <w:rFonts w:ascii="Arial" w:hAnsi="Arial" w:cs="Arial"/>
          <w:sz w:val="24"/>
          <w:szCs w:val="24"/>
        </w:rPr>
        <w:t xml:space="preserve">On the basis of your understanding of the risks involved in both debt and equity advise management of the best way to raise the required funds. </w:t>
      </w:r>
      <w:r w:rsidRPr="000D4080">
        <w:rPr>
          <w:rFonts w:ascii="Arial" w:hAnsi="Arial" w:cs="Arial"/>
          <w:sz w:val="24"/>
          <w:szCs w:val="24"/>
        </w:rPr>
        <w:tab/>
      </w:r>
      <w:r w:rsidR="00950078">
        <w:rPr>
          <w:rFonts w:ascii="Arial" w:hAnsi="Arial" w:cs="Arial"/>
          <w:sz w:val="24"/>
          <w:szCs w:val="24"/>
        </w:rPr>
        <w:t xml:space="preserve"> </w:t>
      </w:r>
      <w:r w:rsidRPr="000D4080">
        <w:rPr>
          <w:rFonts w:ascii="Arial" w:hAnsi="Arial" w:cs="Arial"/>
          <w:i/>
          <w:sz w:val="24"/>
          <w:szCs w:val="24"/>
        </w:rPr>
        <w:t>(5 marks)</w:t>
      </w:r>
    </w:p>
    <w:p w:rsidR="00951541" w:rsidRPr="000D4080" w:rsidRDefault="00951541" w:rsidP="00951541">
      <w:pPr>
        <w:pStyle w:val="ListParagraph"/>
        <w:jc w:val="both"/>
        <w:rPr>
          <w:rFonts w:ascii="Arial" w:hAnsi="Arial" w:cs="Arial"/>
          <w:b/>
          <w:sz w:val="24"/>
          <w:szCs w:val="24"/>
        </w:rPr>
      </w:pP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p>
    <w:p w:rsidR="00951541" w:rsidRPr="000D4080" w:rsidRDefault="00951541" w:rsidP="002079D6">
      <w:pPr>
        <w:pStyle w:val="ListParagraph"/>
        <w:numPr>
          <w:ilvl w:val="0"/>
          <w:numId w:val="7"/>
        </w:numPr>
        <w:jc w:val="both"/>
        <w:rPr>
          <w:rFonts w:ascii="Arial" w:hAnsi="Arial" w:cs="Arial"/>
          <w:sz w:val="24"/>
          <w:szCs w:val="24"/>
        </w:rPr>
      </w:pPr>
      <w:r w:rsidRPr="000D4080">
        <w:rPr>
          <w:rFonts w:ascii="Arial" w:hAnsi="Arial" w:cs="Arial"/>
          <w:sz w:val="24"/>
          <w:szCs w:val="24"/>
        </w:rPr>
        <w:t>Make a detailed comparison of ordinary/common shares and preference/preferred shares</w:t>
      </w:r>
      <w:r>
        <w:rPr>
          <w:rFonts w:ascii="Arial" w:hAnsi="Arial" w:cs="Arial"/>
          <w:sz w:val="24"/>
          <w:szCs w:val="24"/>
        </w:rPr>
        <w:t xml:space="preserve">.                                </w:t>
      </w:r>
      <w:r w:rsidR="00950078">
        <w:rPr>
          <w:rFonts w:ascii="Arial" w:hAnsi="Arial" w:cs="Arial"/>
          <w:sz w:val="24"/>
          <w:szCs w:val="24"/>
        </w:rPr>
        <w:t xml:space="preserve">                              </w:t>
      </w:r>
      <w:r>
        <w:rPr>
          <w:rFonts w:ascii="Arial" w:hAnsi="Arial" w:cs="Arial"/>
          <w:i/>
          <w:sz w:val="24"/>
          <w:szCs w:val="24"/>
        </w:rPr>
        <w:t>(10 marks)</w:t>
      </w:r>
    </w:p>
    <w:p w:rsidR="00951541" w:rsidRPr="000D4080" w:rsidRDefault="00951541" w:rsidP="00951541">
      <w:pPr>
        <w:spacing w:line="276" w:lineRule="auto"/>
        <w:ind w:left="6480" w:firstLine="720"/>
        <w:jc w:val="both"/>
        <w:rPr>
          <w:rFonts w:ascii="Arial" w:hAnsi="Arial" w:cs="Arial"/>
          <w:b/>
          <w:lang w:val="en-GB"/>
        </w:rPr>
      </w:pPr>
      <w:r>
        <w:rPr>
          <w:rFonts w:ascii="Arial" w:hAnsi="Arial" w:cs="Arial"/>
          <w:b/>
          <w:lang w:val="en-GB"/>
        </w:rPr>
        <w:t xml:space="preserve">  (</w:t>
      </w:r>
      <w:r w:rsidRPr="000D4080">
        <w:rPr>
          <w:rFonts w:ascii="Arial" w:hAnsi="Arial" w:cs="Arial"/>
          <w:b/>
          <w:lang w:val="en-GB"/>
        </w:rPr>
        <w:t>Total 15 Marks</w:t>
      </w:r>
      <w:r>
        <w:rPr>
          <w:rFonts w:ascii="Arial" w:hAnsi="Arial" w:cs="Arial"/>
          <w:b/>
          <w:lang w:val="en-GB"/>
        </w:rPr>
        <w:t>)</w:t>
      </w:r>
    </w:p>
    <w:p w:rsidR="00951541" w:rsidRDefault="00951541" w:rsidP="00951541">
      <w:pPr>
        <w:spacing w:line="276" w:lineRule="auto"/>
        <w:jc w:val="both"/>
        <w:rPr>
          <w:rFonts w:ascii="Arial" w:hAnsi="Arial" w:cs="Arial"/>
          <w:b/>
          <w:lang w:val="en-GB"/>
        </w:rPr>
      </w:pPr>
    </w:p>
    <w:p w:rsidR="00951541" w:rsidRDefault="00951541" w:rsidP="00951541">
      <w:pPr>
        <w:spacing w:line="276" w:lineRule="auto"/>
        <w:jc w:val="both"/>
        <w:rPr>
          <w:rFonts w:ascii="Arial" w:hAnsi="Arial" w:cs="Arial"/>
          <w:b/>
          <w:lang w:val="en-GB"/>
        </w:rPr>
      </w:pPr>
      <w:r w:rsidRPr="000D4080">
        <w:rPr>
          <w:rFonts w:ascii="Arial" w:hAnsi="Arial" w:cs="Arial"/>
          <w:b/>
          <w:lang w:val="en-GB"/>
        </w:rPr>
        <w:t>QUESTION 2</w:t>
      </w:r>
    </w:p>
    <w:p w:rsidR="00951541" w:rsidRDefault="00951541" w:rsidP="00951541">
      <w:pPr>
        <w:spacing w:line="276" w:lineRule="auto"/>
        <w:jc w:val="both"/>
        <w:rPr>
          <w:rFonts w:ascii="Arial" w:hAnsi="Arial" w:cs="Arial"/>
          <w:b/>
          <w:lang w:val="en-GB"/>
        </w:rPr>
      </w:pPr>
    </w:p>
    <w:p w:rsidR="00951541" w:rsidRPr="00951541" w:rsidRDefault="00951541" w:rsidP="00951541">
      <w:pPr>
        <w:spacing w:line="276" w:lineRule="auto"/>
        <w:jc w:val="both"/>
        <w:rPr>
          <w:rFonts w:ascii="Arial" w:hAnsi="Arial" w:cs="Arial"/>
          <w:lang w:val="en-GB"/>
        </w:rPr>
      </w:pPr>
      <w:r w:rsidRPr="00951541">
        <w:rPr>
          <w:rFonts w:ascii="Arial" w:hAnsi="Arial" w:cs="Arial"/>
          <w:lang w:val="en-GB"/>
        </w:rPr>
        <w:t>With regard to capital markets, what do you understand by the following:-</w:t>
      </w:r>
    </w:p>
    <w:p w:rsidR="00951541" w:rsidRDefault="00951541" w:rsidP="00951541">
      <w:pPr>
        <w:spacing w:line="276" w:lineRule="auto"/>
        <w:jc w:val="both"/>
        <w:rPr>
          <w:rFonts w:ascii="Arial" w:hAnsi="Arial" w:cs="Arial"/>
          <w:b/>
          <w:lang w:val="en-GB"/>
        </w:rPr>
      </w:pPr>
    </w:p>
    <w:p w:rsidR="00951541" w:rsidRPr="003528CA" w:rsidRDefault="00951541" w:rsidP="002079D6">
      <w:pPr>
        <w:pStyle w:val="ListParagraph"/>
        <w:numPr>
          <w:ilvl w:val="0"/>
          <w:numId w:val="12"/>
        </w:numPr>
        <w:jc w:val="both"/>
        <w:rPr>
          <w:rFonts w:ascii="Arial" w:hAnsi="Arial" w:cs="Arial"/>
          <w:sz w:val="24"/>
          <w:szCs w:val="24"/>
        </w:rPr>
      </w:pPr>
      <w:r w:rsidRPr="003528CA">
        <w:rPr>
          <w:rFonts w:ascii="Arial" w:hAnsi="Arial" w:cs="Arial"/>
          <w:sz w:val="24"/>
          <w:szCs w:val="24"/>
        </w:rPr>
        <w:t>Capital gain and capital loss</w:t>
      </w:r>
      <w:r>
        <w:rPr>
          <w:rFonts w:ascii="Arial" w:hAnsi="Arial" w:cs="Arial"/>
          <w:sz w:val="24"/>
          <w:szCs w:val="24"/>
        </w:rPr>
        <w:t xml:space="preserve">.                                  </w:t>
      </w:r>
      <w:r w:rsidR="00950078">
        <w:rPr>
          <w:rFonts w:ascii="Arial" w:hAnsi="Arial" w:cs="Arial"/>
          <w:sz w:val="24"/>
          <w:szCs w:val="24"/>
        </w:rPr>
        <w:t xml:space="preserve">                              </w:t>
      </w:r>
      <w:r w:rsidRPr="003528CA">
        <w:rPr>
          <w:rFonts w:ascii="Arial" w:hAnsi="Arial" w:cs="Arial"/>
          <w:sz w:val="24"/>
          <w:szCs w:val="24"/>
        </w:rPr>
        <w:t>(</w:t>
      </w:r>
      <w:r w:rsidRPr="003528CA">
        <w:rPr>
          <w:rFonts w:ascii="Arial" w:hAnsi="Arial" w:cs="Arial"/>
          <w:i/>
          <w:sz w:val="24"/>
          <w:szCs w:val="24"/>
        </w:rPr>
        <w:t>3 marks)</w:t>
      </w:r>
    </w:p>
    <w:p w:rsidR="00951541" w:rsidRPr="003528CA" w:rsidRDefault="00951541" w:rsidP="002079D6">
      <w:pPr>
        <w:pStyle w:val="ListParagraph"/>
        <w:numPr>
          <w:ilvl w:val="0"/>
          <w:numId w:val="12"/>
        </w:numPr>
        <w:jc w:val="both"/>
        <w:rPr>
          <w:rFonts w:ascii="Arial" w:hAnsi="Arial" w:cs="Arial"/>
          <w:sz w:val="24"/>
          <w:szCs w:val="24"/>
        </w:rPr>
      </w:pPr>
      <w:r w:rsidRPr="003528CA">
        <w:rPr>
          <w:rFonts w:ascii="Arial" w:hAnsi="Arial" w:cs="Arial"/>
          <w:sz w:val="24"/>
          <w:szCs w:val="24"/>
        </w:rPr>
        <w:t>Private equity</w:t>
      </w:r>
      <w:r>
        <w:rPr>
          <w:rFonts w:ascii="Arial" w:hAnsi="Arial" w:cs="Arial"/>
          <w:sz w:val="24"/>
          <w:szCs w:val="24"/>
        </w:rPr>
        <w:t xml:space="preserve">.                                                             </w:t>
      </w:r>
      <w:r w:rsidR="00950078">
        <w:rPr>
          <w:rFonts w:ascii="Arial" w:hAnsi="Arial" w:cs="Arial"/>
          <w:sz w:val="24"/>
          <w:szCs w:val="24"/>
        </w:rPr>
        <w:t xml:space="preserve">                          </w:t>
      </w:r>
      <w:r w:rsidRPr="003528CA">
        <w:rPr>
          <w:rFonts w:ascii="Arial" w:hAnsi="Arial" w:cs="Arial"/>
          <w:i/>
          <w:sz w:val="24"/>
          <w:szCs w:val="24"/>
        </w:rPr>
        <w:t>(3marks)</w:t>
      </w:r>
    </w:p>
    <w:p w:rsidR="00951541" w:rsidRPr="003528CA" w:rsidRDefault="00951541" w:rsidP="002079D6">
      <w:pPr>
        <w:pStyle w:val="ListParagraph"/>
        <w:numPr>
          <w:ilvl w:val="0"/>
          <w:numId w:val="12"/>
        </w:numPr>
        <w:jc w:val="both"/>
        <w:rPr>
          <w:rFonts w:ascii="Arial" w:hAnsi="Arial" w:cs="Arial"/>
          <w:sz w:val="24"/>
          <w:szCs w:val="24"/>
        </w:rPr>
      </w:pPr>
      <w:r w:rsidRPr="003528CA">
        <w:rPr>
          <w:rFonts w:ascii="Arial" w:hAnsi="Arial" w:cs="Arial"/>
          <w:sz w:val="24"/>
          <w:szCs w:val="24"/>
        </w:rPr>
        <w:t xml:space="preserve">Differentiate a financial liability from an equity instrument. </w:t>
      </w:r>
      <w:r w:rsidR="00950078">
        <w:rPr>
          <w:rFonts w:ascii="Arial" w:hAnsi="Arial" w:cs="Arial"/>
          <w:sz w:val="24"/>
          <w:szCs w:val="24"/>
        </w:rPr>
        <w:t xml:space="preserve">                  </w:t>
      </w:r>
      <w:r w:rsidRPr="003528CA">
        <w:rPr>
          <w:rFonts w:ascii="Arial" w:hAnsi="Arial" w:cs="Arial"/>
          <w:i/>
          <w:sz w:val="24"/>
          <w:szCs w:val="24"/>
        </w:rPr>
        <w:t>(6 marks)</w:t>
      </w:r>
    </w:p>
    <w:p w:rsidR="00951541" w:rsidRPr="003528CA" w:rsidRDefault="00951541" w:rsidP="002079D6">
      <w:pPr>
        <w:pStyle w:val="ListParagraph"/>
        <w:numPr>
          <w:ilvl w:val="0"/>
          <w:numId w:val="12"/>
        </w:numPr>
        <w:jc w:val="both"/>
        <w:rPr>
          <w:rFonts w:ascii="Arial" w:hAnsi="Arial" w:cs="Arial"/>
          <w:sz w:val="24"/>
          <w:szCs w:val="24"/>
        </w:rPr>
      </w:pPr>
      <w:r w:rsidRPr="003528CA">
        <w:rPr>
          <w:rFonts w:ascii="Arial" w:hAnsi="Arial" w:cs="Arial"/>
          <w:sz w:val="24"/>
          <w:szCs w:val="24"/>
        </w:rPr>
        <w:t xml:space="preserve">Give </w:t>
      </w:r>
      <w:r w:rsidRPr="003528CA">
        <w:rPr>
          <w:rFonts w:ascii="Arial" w:hAnsi="Arial" w:cs="Arial"/>
          <w:b/>
          <w:sz w:val="24"/>
          <w:szCs w:val="24"/>
          <w:u w:val="single"/>
        </w:rPr>
        <w:t>three</w:t>
      </w:r>
      <w:r w:rsidRPr="003528CA">
        <w:rPr>
          <w:rFonts w:ascii="Arial" w:hAnsi="Arial" w:cs="Arial"/>
          <w:sz w:val="24"/>
          <w:szCs w:val="24"/>
        </w:rPr>
        <w:t xml:space="preserve"> examples of financial assets and </w:t>
      </w:r>
      <w:r w:rsidRPr="003528CA">
        <w:rPr>
          <w:rFonts w:ascii="Arial" w:hAnsi="Arial" w:cs="Arial"/>
          <w:b/>
          <w:sz w:val="24"/>
          <w:szCs w:val="24"/>
          <w:u w:val="single"/>
        </w:rPr>
        <w:t>three</w:t>
      </w:r>
      <w:r w:rsidRPr="00951541">
        <w:rPr>
          <w:rFonts w:ascii="Arial" w:hAnsi="Arial" w:cs="Arial"/>
          <w:b/>
          <w:sz w:val="24"/>
          <w:szCs w:val="24"/>
        </w:rPr>
        <w:t xml:space="preserve"> </w:t>
      </w:r>
      <w:r w:rsidRPr="003528CA">
        <w:rPr>
          <w:rFonts w:ascii="Arial" w:hAnsi="Arial" w:cs="Arial"/>
          <w:sz w:val="24"/>
          <w:szCs w:val="24"/>
        </w:rPr>
        <w:t>examples of financial liabilities</w:t>
      </w:r>
      <w:r>
        <w:rPr>
          <w:rFonts w:ascii="Arial" w:hAnsi="Arial" w:cs="Arial"/>
          <w:sz w:val="24"/>
          <w:szCs w:val="24"/>
        </w:rPr>
        <w:t xml:space="preserve">.                                                                     </w:t>
      </w:r>
      <w:r w:rsidR="00950078">
        <w:rPr>
          <w:rFonts w:ascii="Arial" w:hAnsi="Arial" w:cs="Arial"/>
          <w:sz w:val="24"/>
          <w:szCs w:val="24"/>
        </w:rPr>
        <w:t xml:space="preserve">                          </w:t>
      </w:r>
      <w:r w:rsidRPr="003528CA">
        <w:rPr>
          <w:rFonts w:ascii="Arial" w:hAnsi="Arial" w:cs="Arial"/>
          <w:i/>
          <w:sz w:val="24"/>
          <w:szCs w:val="24"/>
        </w:rPr>
        <w:t>(3 marks)</w:t>
      </w:r>
    </w:p>
    <w:p w:rsidR="00951541" w:rsidRPr="000D4080" w:rsidRDefault="00951541" w:rsidP="00951541">
      <w:pPr>
        <w:spacing w:line="276" w:lineRule="auto"/>
        <w:ind w:left="7200"/>
        <w:jc w:val="both"/>
        <w:rPr>
          <w:rFonts w:ascii="Arial" w:hAnsi="Arial" w:cs="Arial"/>
          <w:b/>
          <w:lang w:val="en-GB"/>
        </w:rPr>
      </w:pPr>
      <w:r>
        <w:rPr>
          <w:rFonts w:ascii="Arial" w:hAnsi="Arial" w:cs="Arial"/>
          <w:b/>
          <w:lang w:val="en-GB"/>
        </w:rPr>
        <w:t xml:space="preserve">  (</w:t>
      </w:r>
      <w:r w:rsidRPr="000D4080">
        <w:rPr>
          <w:rFonts w:ascii="Arial" w:hAnsi="Arial" w:cs="Arial"/>
          <w:b/>
          <w:lang w:val="en-GB"/>
        </w:rPr>
        <w:t>Total 15 Marks</w:t>
      </w:r>
      <w:r>
        <w:rPr>
          <w:rFonts w:ascii="Arial" w:hAnsi="Arial" w:cs="Arial"/>
          <w:b/>
          <w:lang w:val="en-GB"/>
        </w:rPr>
        <w:t>)</w:t>
      </w:r>
    </w:p>
    <w:p w:rsidR="003D47A8" w:rsidRDefault="003D47A8" w:rsidP="00951541">
      <w:pPr>
        <w:spacing w:line="276" w:lineRule="auto"/>
        <w:jc w:val="both"/>
        <w:rPr>
          <w:rFonts w:ascii="Arial" w:hAnsi="Arial" w:cs="Arial"/>
          <w:b/>
          <w:lang w:val="en-GB"/>
        </w:rPr>
      </w:pPr>
    </w:p>
    <w:p w:rsidR="00951541" w:rsidRDefault="00951541" w:rsidP="00951541">
      <w:pPr>
        <w:spacing w:line="276" w:lineRule="auto"/>
        <w:jc w:val="both"/>
        <w:rPr>
          <w:rFonts w:ascii="Arial" w:hAnsi="Arial" w:cs="Arial"/>
          <w:b/>
          <w:lang w:val="en-GB"/>
        </w:rPr>
      </w:pPr>
      <w:r w:rsidRPr="000D4080">
        <w:rPr>
          <w:rFonts w:ascii="Arial" w:hAnsi="Arial" w:cs="Arial"/>
          <w:b/>
          <w:lang w:val="en-GB"/>
        </w:rPr>
        <w:t>QUESTION 3</w:t>
      </w:r>
    </w:p>
    <w:p w:rsidR="00951541" w:rsidRPr="000D4080" w:rsidRDefault="00951541" w:rsidP="00951541">
      <w:pPr>
        <w:spacing w:line="276" w:lineRule="auto"/>
        <w:jc w:val="both"/>
        <w:rPr>
          <w:rFonts w:ascii="Arial" w:hAnsi="Arial" w:cs="Arial"/>
          <w:b/>
          <w:lang w:val="en-GB"/>
        </w:rPr>
      </w:pPr>
    </w:p>
    <w:p w:rsidR="00951541" w:rsidRPr="000D4080" w:rsidRDefault="00951541" w:rsidP="002079D6">
      <w:pPr>
        <w:pStyle w:val="ListParagraph"/>
        <w:numPr>
          <w:ilvl w:val="0"/>
          <w:numId w:val="8"/>
        </w:numPr>
        <w:jc w:val="both"/>
        <w:rPr>
          <w:rFonts w:ascii="Arial" w:hAnsi="Arial" w:cs="Arial"/>
          <w:sz w:val="24"/>
          <w:szCs w:val="24"/>
        </w:rPr>
      </w:pPr>
      <w:r w:rsidRPr="000D4080">
        <w:rPr>
          <w:rFonts w:ascii="Arial" w:hAnsi="Arial" w:cs="Arial"/>
          <w:sz w:val="24"/>
          <w:szCs w:val="24"/>
        </w:rPr>
        <w:t>What is a foreign exchange rate?</w:t>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i/>
          <w:sz w:val="24"/>
          <w:szCs w:val="24"/>
        </w:rPr>
        <w:tab/>
      </w:r>
      <w:r w:rsidR="00950078">
        <w:rPr>
          <w:rFonts w:ascii="Arial" w:hAnsi="Arial" w:cs="Arial"/>
          <w:i/>
          <w:sz w:val="24"/>
          <w:szCs w:val="24"/>
        </w:rPr>
        <w:t xml:space="preserve">  </w:t>
      </w:r>
      <w:r>
        <w:rPr>
          <w:rFonts w:ascii="Arial" w:hAnsi="Arial" w:cs="Arial"/>
          <w:i/>
          <w:sz w:val="24"/>
          <w:szCs w:val="24"/>
        </w:rPr>
        <w:t xml:space="preserve"> </w:t>
      </w:r>
      <w:r w:rsidRPr="000D4080">
        <w:rPr>
          <w:rFonts w:ascii="Arial" w:hAnsi="Arial" w:cs="Arial"/>
          <w:i/>
          <w:sz w:val="24"/>
          <w:szCs w:val="24"/>
        </w:rPr>
        <w:t>(1 mark)</w:t>
      </w:r>
    </w:p>
    <w:p w:rsidR="00951541" w:rsidRPr="000D4080" w:rsidRDefault="00951541" w:rsidP="00951541">
      <w:pPr>
        <w:pStyle w:val="ListParagraph"/>
        <w:ind w:left="360"/>
        <w:jc w:val="both"/>
        <w:rPr>
          <w:rFonts w:ascii="Arial" w:hAnsi="Arial" w:cs="Arial"/>
          <w:sz w:val="24"/>
          <w:szCs w:val="24"/>
        </w:rPr>
      </w:pPr>
    </w:p>
    <w:p w:rsidR="00951541" w:rsidRPr="000D4080" w:rsidRDefault="00951541" w:rsidP="002079D6">
      <w:pPr>
        <w:pStyle w:val="ListParagraph"/>
        <w:numPr>
          <w:ilvl w:val="0"/>
          <w:numId w:val="8"/>
        </w:numPr>
        <w:jc w:val="both"/>
        <w:rPr>
          <w:rFonts w:ascii="Arial" w:hAnsi="Arial" w:cs="Arial"/>
          <w:sz w:val="24"/>
          <w:szCs w:val="24"/>
        </w:rPr>
      </w:pPr>
      <w:r w:rsidRPr="000D4080">
        <w:rPr>
          <w:rFonts w:ascii="Arial" w:hAnsi="Arial" w:cs="Arial"/>
          <w:sz w:val="24"/>
          <w:szCs w:val="24"/>
        </w:rPr>
        <w:t>Compare and contrast currency depreciation and currency devaluation. Include examples in your explanation.</w:t>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00950078">
        <w:rPr>
          <w:rFonts w:ascii="Arial" w:hAnsi="Arial" w:cs="Arial"/>
          <w:sz w:val="24"/>
          <w:szCs w:val="24"/>
        </w:rPr>
        <w:t xml:space="preserve">                       </w:t>
      </w:r>
      <w:r w:rsidRPr="000D4080">
        <w:rPr>
          <w:rFonts w:ascii="Arial" w:hAnsi="Arial" w:cs="Arial"/>
          <w:i/>
          <w:sz w:val="24"/>
          <w:szCs w:val="24"/>
        </w:rPr>
        <w:t>(8 marks)</w:t>
      </w:r>
    </w:p>
    <w:p w:rsidR="00951541" w:rsidRDefault="00951541" w:rsidP="002079D6">
      <w:pPr>
        <w:pStyle w:val="ListParagraph"/>
        <w:numPr>
          <w:ilvl w:val="0"/>
          <w:numId w:val="8"/>
        </w:numPr>
        <w:jc w:val="both"/>
        <w:rPr>
          <w:rFonts w:ascii="Arial" w:hAnsi="Arial" w:cs="Arial"/>
          <w:sz w:val="24"/>
          <w:szCs w:val="24"/>
        </w:rPr>
      </w:pPr>
      <w:r w:rsidRPr="000D4080">
        <w:rPr>
          <w:rFonts w:ascii="Arial" w:hAnsi="Arial" w:cs="Arial"/>
          <w:sz w:val="24"/>
          <w:szCs w:val="24"/>
        </w:rPr>
        <w:lastRenderedPageBreak/>
        <w:t>Explain the impact of depreciation or devaluation on:</w:t>
      </w:r>
    </w:p>
    <w:p w:rsidR="00951541" w:rsidRPr="00951541" w:rsidRDefault="00951541" w:rsidP="002079D6">
      <w:pPr>
        <w:pStyle w:val="ListParagraph"/>
        <w:numPr>
          <w:ilvl w:val="2"/>
          <w:numId w:val="8"/>
        </w:numPr>
        <w:ind w:left="630" w:hanging="270"/>
        <w:jc w:val="both"/>
        <w:rPr>
          <w:rFonts w:ascii="Arial" w:hAnsi="Arial" w:cs="Arial"/>
        </w:rPr>
      </w:pPr>
      <w:r w:rsidRPr="00951541">
        <w:rPr>
          <w:rFonts w:ascii="Arial" w:hAnsi="Arial" w:cs="Arial"/>
        </w:rPr>
        <w:t xml:space="preserve">Property  </w:t>
      </w:r>
    </w:p>
    <w:p w:rsidR="00951541" w:rsidRPr="000D4080" w:rsidRDefault="00951541" w:rsidP="002079D6">
      <w:pPr>
        <w:pStyle w:val="ListParagraph"/>
        <w:numPr>
          <w:ilvl w:val="2"/>
          <w:numId w:val="8"/>
        </w:numPr>
        <w:ind w:left="630" w:hanging="270"/>
        <w:jc w:val="both"/>
        <w:rPr>
          <w:rFonts w:ascii="Arial" w:hAnsi="Arial" w:cs="Arial"/>
          <w:sz w:val="24"/>
          <w:szCs w:val="24"/>
        </w:rPr>
      </w:pPr>
      <w:r w:rsidRPr="000D4080">
        <w:rPr>
          <w:rFonts w:ascii="Arial" w:hAnsi="Arial" w:cs="Arial"/>
          <w:sz w:val="24"/>
          <w:szCs w:val="24"/>
        </w:rPr>
        <w:t xml:space="preserve">Investments and </w:t>
      </w:r>
    </w:p>
    <w:p w:rsidR="00951541" w:rsidRPr="000D4080" w:rsidRDefault="00951541" w:rsidP="002079D6">
      <w:pPr>
        <w:pStyle w:val="ListParagraph"/>
        <w:numPr>
          <w:ilvl w:val="2"/>
          <w:numId w:val="8"/>
        </w:numPr>
        <w:ind w:left="630" w:hanging="270"/>
        <w:jc w:val="both"/>
        <w:rPr>
          <w:rFonts w:ascii="Arial" w:hAnsi="Arial" w:cs="Arial"/>
          <w:sz w:val="24"/>
          <w:szCs w:val="24"/>
        </w:rPr>
      </w:pPr>
      <w:r w:rsidRPr="000D4080">
        <w:rPr>
          <w:rFonts w:ascii="Arial" w:hAnsi="Arial" w:cs="Arial"/>
          <w:sz w:val="24"/>
          <w:szCs w:val="24"/>
        </w:rPr>
        <w:t>The economy</w:t>
      </w:r>
    </w:p>
    <w:p w:rsidR="00951541" w:rsidRPr="000D4080" w:rsidRDefault="00951541" w:rsidP="00951541">
      <w:pPr>
        <w:pStyle w:val="ListParagraph"/>
        <w:ind w:left="7560" w:firstLine="360"/>
        <w:jc w:val="both"/>
        <w:rPr>
          <w:rFonts w:ascii="Arial" w:hAnsi="Arial" w:cs="Arial"/>
          <w:i/>
          <w:sz w:val="24"/>
          <w:szCs w:val="24"/>
        </w:rPr>
      </w:pPr>
      <w:r>
        <w:rPr>
          <w:rFonts w:ascii="Arial" w:hAnsi="Arial" w:cs="Arial"/>
          <w:i/>
          <w:sz w:val="24"/>
          <w:szCs w:val="24"/>
        </w:rPr>
        <w:t xml:space="preserve"> </w:t>
      </w:r>
      <w:r w:rsidRPr="000D4080">
        <w:rPr>
          <w:rFonts w:ascii="Arial" w:hAnsi="Arial" w:cs="Arial"/>
          <w:i/>
          <w:sz w:val="24"/>
          <w:szCs w:val="24"/>
        </w:rPr>
        <w:t>(6 marks)</w:t>
      </w:r>
    </w:p>
    <w:p w:rsidR="00951541" w:rsidRPr="000D4080" w:rsidRDefault="00951541" w:rsidP="00951541">
      <w:pPr>
        <w:pStyle w:val="ListParagraph"/>
        <w:autoSpaceDE w:val="0"/>
        <w:autoSpaceDN w:val="0"/>
        <w:adjustRightInd w:val="0"/>
        <w:spacing w:after="0"/>
        <w:jc w:val="both"/>
        <w:rPr>
          <w:rFonts w:ascii="Arial" w:hAnsi="Arial" w:cs="Arial"/>
          <w:b/>
          <w:sz w:val="24"/>
          <w:szCs w:val="24"/>
        </w:rPr>
      </w:pPr>
      <w:r>
        <w:rPr>
          <w:rFonts w:ascii="Arial" w:hAnsi="Arial" w:cs="Arial"/>
          <w:sz w:val="24"/>
          <w:szCs w:val="24"/>
        </w:rPr>
        <w:t xml:space="preserve">   </w:t>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sidRPr="000D4080">
        <w:rPr>
          <w:rFonts w:ascii="Arial" w:hAnsi="Arial" w:cs="Arial"/>
          <w:sz w:val="24"/>
          <w:szCs w:val="24"/>
        </w:rPr>
        <w:tab/>
      </w:r>
      <w:r>
        <w:rPr>
          <w:rFonts w:ascii="Arial" w:hAnsi="Arial" w:cs="Arial"/>
          <w:sz w:val="24"/>
          <w:szCs w:val="24"/>
        </w:rPr>
        <w:t xml:space="preserve">  (</w:t>
      </w:r>
      <w:r w:rsidRPr="000D4080">
        <w:rPr>
          <w:rFonts w:ascii="Arial" w:hAnsi="Arial" w:cs="Arial"/>
          <w:b/>
          <w:sz w:val="24"/>
          <w:szCs w:val="24"/>
        </w:rPr>
        <w:t>Total</w:t>
      </w:r>
      <w:r>
        <w:rPr>
          <w:rFonts w:ascii="Arial" w:hAnsi="Arial" w:cs="Arial"/>
          <w:b/>
          <w:sz w:val="24"/>
          <w:szCs w:val="24"/>
        </w:rPr>
        <w:t xml:space="preserve"> 15 m</w:t>
      </w:r>
      <w:r w:rsidRPr="000D4080">
        <w:rPr>
          <w:rFonts w:ascii="Arial" w:hAnsi="Arial" w:cs="Arial"/>
          <w:b/>
          <w:sz w:val="24"/>
          <w:szCs w:val="24"/>
        </w:rPr>
        <w:t>arks</w:t>
      </w:r>
      <w:r>
        <w:rPr>
          <w:rFonts w:ascii="Arial" w:hAnsi="Arial" w:cs="Arial"/>
          <w:b/>
          <w:sz w:val="24"/>
          <w:szCs w:val="24"/>
        </w:rPr>
        <w:t>)</w:t>
      </w:r>
    </w:p>
    <w:p w:rsidR="003D47A8" w:rsidRDefault="003D47A8" w:rsidP="00951541">
      <w:pPr>
        <w:autoSpaceDE w:val="0"/>
        <w:autoSpaceDN w:val="0"/>
        <w:adjustRightInd w:val="0"/>
        <w:spacing w:line="276" w:lineRule="auto"/>
        <w:jc w:val="both"/>
        <w:rPr>
          <w:rFonts w:ascii="Arial" w:hAnsi="Arial" w:cs="Arial"/>
          <w:b/>
          <w:lang w:val="en-GB"/>
        </w:rPr>
      </w:pPr>
    </w:p>
    <w:p w:rsidR="00951541" w:rsidRPr="000D4080" w:rsidRDefault="00951541" w:rsidP="00951541">
      <w:pPr>
        <w:autoSpaceDE w:val="0"/>
        <w:autoSpaceDN w:val="0"/>
        <w:adjustRightInd w:val="0"/>
        <w:spacing w:line="276" w:lineRule="auto"/>
        <w:jc w:val="both"/>
        <w:rPr>
          <w:rFonts w:ascii="Arial" w:hAnsi="Arial" w:cs="Arial"/>
          <w:b/>
          <w:lang w:val="en-GB"/>
        </w:rPr>
      </w:pPr>
      <w:r w:rsidRPr="000D4080">
        <w:rPr>
          <w:rFonts w:ascii="Arial" w:hAnsi="Arial" w:cs="Arial"/>
          <w:b/>
          <w:lang w:val="en-GB"/>
        </w:rPr>
        <w:t>QUESTION 4</w:t>
      </w:r>
    </w:p>
    <w:p w:rsidR="00951541" w:rsidRPr="000D4080" w:rsidRDefault="00951541" w:rsidP="00951541">
      <w:pPr>
        <w:autoSpaceDE w:val="0"/>
        <w:autoSpaceDN w:val="0"/>
        <w:adjustRightInd w:val="0"/>
        <w:spacing w:line="276" w:lineRule="auto"/>
        <w:jc w:val="both"/>
        <w:rPr>
          <w:rFonts w:ascii="Arial" w:hAnsi="Arial" w:cs="Arial"/>
          <w:b/>
          <w:lang w:val="en-GB"/>
        </w:rPr>
      </w:pPr>
    </w:p>
    <w:p w:rsidR="00951541" w:rsidRDefault="00951541" w:rsidP="002079D6">
      <w:pPr>
        <w:pStyle w:val="ListParagraph"/>
        <w:numPr>
          <w:ilvl w:val="0"/>
          <w:numId w:val="9"/>
        </w:numPr>
        <w:autoSpaceDE w:val="0"/>
        <w:autoSpaceDN w:val="0"/>
        <w:adjustRightInd w:val="0"/>
        <w:spacing w:after="0"/>
        <w:ind w:left="540" w:hanging="540"/>
        <w:jc w:val="both"/>
        <w:rPr>
          <w:rFonts w:ascii="Arial" w:hAnsi="Arial" w:cs="Arial"/>
          <w:sz w:val="24"/>
          <w:szCs w:val="24"/>
        </w:rPr>
      </w:pPr>
      <w:r w:rsidRPr="000D4080">
        <w:rPr>
          <w:rFonts w:ascii="Arial" w:hAnsi="Arial" w:cs="Arial"/>
          <w:sz w:val="24"/>
          <w:szCs w:val="24"/>
        </w:rPr>
        <w:t>You organisation has an opportunity to invest MWK (Malawi Kwacha) 25 million and USD (American Dollar) 25 Million.</w:t>
      </w:r>
    </w:p>
    <w:p w:rsidR="00951541" w:rsidRDefault="00951541" w:rsidP="00951541">
      <w:pPr>
        <w:pStyle w:val="ListParagraph"/>
        <w:autoSpaceDE w:val="0"/>
        <w:autoSpaceDN w:val="0"/>
        <w:adjustRightInd w:val="0"/>
        <w:spacing w:after="0"/>
        <w:ind w:left="540"/>
        <w:jc w:val="both"/>
        <w:rPr>
          <w:rFonts w:ascii="Arial" w:hAnsi="Arial" w:cs="Arial"/>
          <w:b/>
          <w:sz w:val="24"/>
          <w:szCs w:val="24"/>
        </w:rPr>
      </w:pPr>
    </w:p>
    <w:p w:rsidR="00951541" w:rsidRPr="00951541" w:rsidRDefault="00951541" w:rsidP="00951541">
      <w:pPr>
        <w:pStyle w:val="ListParagraph"/>
        <w:autoSpaceDE w:val="0"/>
        <w:autoSpaceDN w:val="0"/>
        <w:adjustRightInd w:val="0"/>
        <w:spacing w:after="0"/>
        <w:ind w:left="540"/>
        <w:jc w:val="both"/>
        <w:rPr>
          <w:rFonts w:ascii="Arial" w:hAnsi="Arial" w:cs="Arial"/>
          <w:b/>
          <w:sz w:val="24"/>
          <w:szCs w:val="24"/>
        </w:rPr>
      </w:pPr>
      <w:r>
        <w:rPr>
          <w:rFonts w:ascii="Arial" w:hAnsi="Arial" w:cs="Arial"/>
          <w:b/>
          <w:sz w:val="24"/>
          <w:szCs w:val="24"/>
        </w:rPr>
        <w:t>Required:</w:t>
      </w:r>
    </w:p>
    <w:p w:rsidR="00951541" w:rsidRPr="000D4080" w:rsidRDefault="00951541" w:rsidP="00951541">
      <w:pPr>
        <w:autoSpaceDE w:val="0"/>
        <w:autoSpaceDN w:val="0"/>
        <w:adjustRightInd w:val="0"/>
        <w:spacing w:line="276" w:lineRule="auto"/>
        <w:ind w:left="540"/>
        <w:jc w:val="both"/>
        <w:rPr>
          <w:rFonts w:ascii="Arial" w:hAnsi="Arial" w:cs="Arial"/>
          <w:lang w:val="en-GB"/>
        </w:rPr>
      </w:pPr>
      <w:r w:rsidRPr="000D4080">
        <w:rPr>
          <w:rFonts w:ascii="Arial" w:hAnsi="Arial" w:cs="Arial"/>
          <w:lang w:val="en-GB"/>
        </w:rPr>
        <w:t>Compare the redemption value for a Certificate of Deposit invested in MWK and USD which matures in 120 days, quoted in the market yield of 2.5%.</w:t>
      </w:r>
    </w:p>
    <w:p w:rsidR="00951541" w:rsidRPr="000D4080" w:rsidRDefault="00951541" w:rsidP="00951541">
      <w:pPr>
        <w:autoSpaceDE w:val="0"/>
        <w:autoSpaceDN w:val="0"/>
        <w:adjustRightInd w:val="0"/>
        <w:spacing w:line="276" w:lineRule="auto"/>
        <w:ind w:left="540"/>
        <w:jc w:val="both"/>
        <w:rPr>
          <w:rFonts w:ascii="Arial" w:hAnsi="Arial" w:cs="Arial"/>
          <w:lang w:val="en-GB"/>
        </w:rPr>
      </w:pPr>
      <w:r w:rsidRPr="00951541">
        <w:rPr>
          <w:rFonts w:ascii="Arial" w:hAnsi="Arial" w:cs="Arial"/>
          <w:i/>
          <w:lang w:val="en-GB"/>
        </w:rPr>
        <w:t>Show your calculations</w:t>
      </w:r>
      <w:r w:rsidRPr="000D4080">
        <w:rPr>
          <w:rFonts w:ascii="Arial" w:hAnsi="Arial" w:cs="Arial"/>
          <w:lang w:val="en-GB"/>
        </w:rPr>
        <w:t xml:space="preserve"> </w:t>
      </w:r>
      <w:r w:rsidRPr="000D4080">
        <w:rPr>
          <w:rFonts w:ascii="Arial" w:hAnsi="Arial" w:cs="Arial"/>
          <w:lang w:val="en-GB"/>
        </w:rPr>
        <w:tab/>
      </w:r>
      <w:r w:rsidRPr="000D4080">
        <w:rPr>
          <w:rFonts w:ascii="Arial" w:hAnsi="Arial" w:cs="Arial"/>
          <w:lang w:val="en-GB"/>
        </w:rPr>
        <w:tab/>
      </w:r>
      <w:r w:rsidRPr="000D4080">
        <w:rPr>
          <w:rFonts w:ascii="Arial" w:hAnsi="Arial" w:cs="Arial"/>
          <w:lang w:val="en-GB"/>
        </w:rPr>
        <w:tab/>
      </w:r>
      <w:r w:rsidRPr="000D4080">
        <w:rPr>
          <w:rFonts w:ascii="Arial" w:hAnsi="Arial" w:cs="Arial"/>
          <w:lang w:val="en-GB"/>
        </w:rPr>
        <w:tab/>
      </w:r>
      <w:r w:rsidRPr="000D4080">
        <w:rPr>
          <w:rFonts w:ascii="Arial" w:hAnsi="Arial" w:cs="Arial"/>
          <w:lang w:val="en-GB"/>
        </w:rPr>
        <w:tab/>
        <w:t xml:space="preserve">  </w:t>
      </w:r>
      <w:r w:rsidRPr="000D4080">
        <w:rPr>
          <w:rFonts w:ascii="Arial" w:hAnsi="Arial" w:cs="Arial"/>
          <w:lang w:val="en-GB"/>
        </w:rPr>
        <w:tab/>
      </w:r>
      <w:r w:rsidRPr="000D4080">
        <w:rPr>
          <w:rFonts w:ascii="Arial" w:hAnsi="Arial" w:cs="Arial"/>
          <w:lang w:val="en-GB"/>
        </w:rPr>
        <w:tab/>
      </w:r>
      <w:r>
        <w:rPr>
          <w:rFonts w:ascii="Arial" w:hAnsi="Arial" w:cs="Arial"/>
          <w:lang w:val="en-GB"/>
        </w:rPr>
        <w:t xml:space="preserve"> </w:t>
      </w:r>
      <w:r w:rsidRPr="000D4080">
        <w:rPr>
          <w:rFonts w:ascii="Arial" w:hAnsi="Arial" w:cs="Arial"/>
          <w:lang w:val="en-GB"/>
        </w:rPr>
        <w:t>(</w:t>
      </w:r>
      <w:r w:rsidRPr="000D4080">
        <w:rPr>
          <w:rFonts w:ascii="Arial" w:hAnsi="Arial" w:cs="Arial"/>
          <w:i/>
          <w:lang w:val="en-GB"/>
        </w:rPr>
        <w:t>4 marks)</w:t>
      </w:r>
    </w:p>
    <w:p w:rsidR="00951541" w:rsidRPr="000D4080" w:rsidRDefault="00951541" w:rsidP="00951541">
      <w:pPr>
        <w:autoSpaceDE w:val="0"/>
        <w:autoSpaceDN w:val="0"/>
        <w:adjustRightInd w:val="0"/>
        <w:spacing w:line="276" w:lineRule="auto"/>
        <w:ind w:left="540" w:hanging="540"/>
        <w:jc w:val="both"/>
        <w:rPr>
          <w:rFonts w:ascii="Arial" w:hAnsi="Arial" w:cs="Arial"/>
          <w:lang w:val="en-GB"/>
        </w:rPr>
      </w:pPr>
    </w:p>
    <w:p w:rsidR="00951541" w:rsidRPr="00951541" w:rsidRDefault="00951541" w:rsidP="002079D6">
      <w:pPr>
        <w:pStyle w:val="ListParagraph"/>
        <w:numPr>
          <w:ilvl w:val="0"/>
          <w:numId w:val="9"/>
        </w:numPr>
        <w:autoSpaceDE w:val="0"/>
        <w:autoSpaceDN w:val="0"/>
        <w:adjustRightInd w:val="0"/>
        <w:spacing w:after="0"/>
        <w:ind w:left="540" w:hanging="540"/>
        <w:jc w:val="both"/>
        <w:rPr>
          <w:rFonts w:ascii="Arial" w:hAnsi="Arial" w:cs="Arial"/>
          <w:i/>
          <w:sz w:val="24"/>
          <w:szCs w:val="24"/>
        </w:rPr>
      </w:pPr>
      <w:r w:rsidRPr="00951541">
        <w:rPr>
          <w:rFonts w:ascii="Arial" w:hAnsi="Arial" w:cs="Arial"/>
          <w:sz w:val="24"/>
          <w:szCs w:val="24"/>
        </w:rPr>
        <w:t>Calculate the nominal annual yield for a money market deposit which matures in 150 days and which will return MWK 25.7 million.</w:t>
      </w:r>
      <w:r>
        <w:rPr>
          <w:rFonts w:ascii="Arial" w:hAnsi="Arial" w:cs="Arial"/>
          <w:sz w:val="24"/>
          <w:szCs w:val="24"/>
        </w:rPr>
        <w:t xml:space="preserve"> </w:t>
      </w:r>
      <w:r w:rsidRPr="00951541">
        <w:rPr>
          <w:rFonts w:ascii="Arial" w:hAnsi="Arial" w:cs="Arial"/>
          <w:i/>
          <w:sz w:val="24"/>
          <w:szCs w:val="24"/>
        </w:rPr>
        <w:t>Show your calculations</w:t>
      </w:r>
      <w:r w:rsidRPr="00951541">
        <w:rPr>
          <w:rFonts w:ascii="Arial" w:hAnsi="Arial" w:cs="Arial"/>
          <w:sz w:val="24"/>
          <w:szCs w:val="24"/>
        </w:rPr>
        <w:t xml:space="preserve">  </w:t>
      </w:r>
      <w:r w:rsidRPr="00951541">
        <w:rPr>
          <w:rFonts w:ascii="Arial" w:hAnsi="Arial" w:cs="Arial"/>
          <w:sz w:val="24"/>
          <w:szCs w:val="24"/>
        </w:rPr>
        <w:tab/>
      </w:r>
      <w:r w:rsidRPr="00951541">
        <w:rPr>
          <w:rFonts w:ascii="Arial" w:hAnsi="Arial" w:cs="Arial"/>
          <w:sz w:val="24"/>
          <w:szCs w:val="24"/>
        </w:rPr>
        <w:tab/>
      </w:r>
      <w:r w:rsidRPr="00951541">
        <w:rPr>
          <w:rFonts w:ascii="Arial" w:hAnsi="Arial" w:cs="Arial"/>
          <w:sz w:val="24"/>
          <w:szCs w:val="24"/>
        </w:rPr>
        <w:tab/>
      </w:r>
      <w:r w:rsidRPr="00951541">
        <w:rPr>
          <w:rFonts w:ascii="Arial" w:hAnsi="Arial" w:cs="Arial"/>
          <w:sz w:val="24"/>
          <w:szCs w:val="24"/>
        </w:rPr>
        <w:tab/>
      </w:r>
      <w:r w:rsidRPr="00951541">
        <w:rPr>
          <w:rFonts w:ascii="Arial" w:hAnsi="Arial" w:cs="Arial"/>
          <w:sz w:val="24"/>
          <w:szCs w:val="24"/>
        </w:rPr>
        <w:tab/>
        <w:t xml:space="preserve">  </w:t>
      </w:r>
      <w:r w:rsidRPr="00951541">
        <w:rPr>
          <w:rFonts w:ascii="Arial" w:hAnsi="Arial" w:cs="Arial"/>
          <w:sz w:val="24"/>
          <w:szCs w:val="24"/>
        </w:rPr>
        <w:tab/>
      </w:r>
      <w:r w:rsidRPr="00951541">
        <w:rPr>
          <w:rFonts w:ascii="Arial" w:hAnsi="Arial" w:cs="Arial"/>
          <w:sz w:val="24"/>
          <w:szCs w:val="24"/>
        </w:rPr>
        <w:tab/>
      </w:r>
      <w:r>
        <w:rPr>
          <w:rFonts w:ascii="Arial" w:hAnsi="Arial" w:cs="Arial"/>
          <w:sz w:val="24"/>
          <w:szCs w:val="24"/>
        </w:rPr>
        <w:t xml:space="preserve">                       </w:t>
      </w:r>
      <w:r w:rsidR="00950078">
        <w:rPr>
          <w:rFonts w:ascii="Arial" w:hAnsi="Arial" w:cs="Arial"/>
          <w:sz w:val="24"/>
          <w:szCs w:val="24"/>
        </w:rPr>
        <w:t xml:space="preserve">                              </w:t>
      </w:r>
      <w:r>
        <w:rPr>
          <w:rFonts w:ascii="Arial" w:hAnsi="Arial" w:cs="Arial"/>
          <w:sz w:val="24"/>
          <w:szCs w:val="24"/>
        </w:rPr>
        <w:t xml:space="preserve"> </w:t>
      </w:r>
      <w:r w:rsidRPr="00951541">
        <w:rPr>
          <w:rFonts w:ascii="Arial" w:hAnsi="Arial" w:cs="Arial"/>
          <w:sz w:val="24"/>
          <w:szCs w:val="24"/>
        </w:rPr>
        <w:t xml:space="preserve"> (</w:t>
      </w:r>
      <w:r w:rsidR="004157C7">
        <w:rPr>
          <w:rFonts w:ascii="Arial" w:hAnsi="Arial" w:cs="Arial"/>
          <w:sz w:val="24"/>
          <w:szCs w:val="24"/>
        </w:rPr>
        <w:t>3</w:t>
      </w:r>
      <w:r w:rsidRPr="00951541">
        <w:rPr>
          <w:rFonts w:ascii="Arial" w:hAnsi="Arial" w:cs="Arial"/>
          <w:i/>
          <w:sz w:val="24"/>
          <w:szCs w:val="24"/>
        </w:rPr>
        <w:t xml:space="preserve"> mark</w:t>
      </w:r>
      <w:r w:rsidR="004157C7">
        <w:rPr>
          <w:rFonts w:ascii="Arial" w:hAnsi="Arial" w:cs="Arial"/>
          <w:i/>
          <w:sz w:val="24"/>
          <w:szCs w:val="24"/>
        </w:rPr>
        <w:t>s</w:t>
      </w:r>
      <w:r w:rsidRPr="00951541">
        <w:rPr>
          <w:rFonts w:ascii="Arial" w:hAnsi="Arial" w:cs="Arial"/>
          <w:i/>
          <w:sz w:val="24"/>
          <w:szCs w:val="24"/>
        </w:rPr>
        <w:t>)</w:t>
      </w:r>
    </w:p>
    <w:p w:rsidR="00951541" w:rsidRPr="000D4080" w:rsidRDefault="00951541" w:rsidP="002079D6">
      <w:pPr>
        <w:pStyle w:val="ListParagraph"/>
        <w:numPr>
          <w:ilvl w:val="0"/>
          <w:numId w:val="9"/>
        </w:numPr>
        <w:autoSpaceDE w:val="0"/>
        <w:autoSpaceDN w:val="0"/>
        <w:adjustRightInd w:val="0"/>
        <w:spacing w:after="0"/>
        <w:ind w:left="540" w:hanging="540"/>
        <w:jc w:val="both"/>
        <w:rPr>
          <w:rFonts w:ascii="Arial" w:hAnsi="Arial" w:cs="Arial"/>
          <w:sz w:val="24"/>
          <w:szCs w:val="24"/>
        </w:rPr>
      </w:pPr>
      <w:r w:rsidRPr="000D4080">
        <w:rPr>
          <w:rFonts w:ascii="Arial" w:hAnsi="Arial" w:cs="Arial"/>
          <w:sz w:val="24"/>
          <w:szCs w:val="24"/>
        </w:rPr>
        <w:t xml:space="preserve">Company Bold plans to pay a dividend of EUR 20 million in 90 days' time. The funds are available </w:t>
      </w:r>
      <w:r>
        <w:rPr>
          <w:rFonts w:ascii="Arial" w:hAnsi="Arial" w:cs="Arial"/>
          <w:sz w:val="24"/>
          <w:szCs w:val="24"/>
        </w:rPr>
        <w:t>now and Bold's T</w:t>
      </w:r>
      <w:r w:rsidRPr="000D4080">
        <w:rPr>
          <w:rFonts w:ascii="Arial" w:hAnsi="Arial" w:cs="Arial"/>
          <w:sz w:val="24"/>
          <w:szCs w:val="24"/>
        </w:rPr>
        <w:t>reasurer is considering how best to invest these funds in the interim.</w:t>
      </w:r>
    </w:p>
    <w:p w:rsidR="00951541" w:rsidRDefault="00951541" w:rsidP="00951541">
      <w:pPr>
        <w:autoSpaceDE w:val="0"/>
        <w:autoSpaceDN w:val="0"/>
        <w:adjustRightInd w:val="0"/>
        <w:spacing w:line="276" w:lineRule="auto"/>
        <w:ind w:left="540"/>
        <w:jc w:val="both"/>
        <w:rPr>
          <w:rFonts w:ascii="Arial" w:hAnsi="Arial" w:cs="Arial"/>
          <w:lang w:val="en-GB"/>
        </w:rPr>
      </w:pPr>
      <w:r>
        <w:rPr>
          <w:rFonts w:ascii="Arial" w:hAnsi="Arial" w:cs="Arial"/>
          <w:lang w:val="en-GB"/>
        </w:rPr>
        <w:t>The T</w:t>
      </w:r>
      <w:r w:rsidRPr="000D4080">
        <w:rPr>
          <w:rFonts w:ascii="Arial" w:hAnsi="Arial" w:cs="Arial"/>
          <w:lang w:val="en-GB"/>
        </w:rPr>
        <w:t>reasurer is considering investing in one or more of the following instruments:</w:t>
      </w:r>
    </w:p>
    <w:p w:rsidR="00951541" w:rsidRPr="000D4080" w:rsidRDefault="00951541" w:rsidP="00951541">
      <w:pPr>
        <w:autoSpaceDE w:val="0"/>
        <w:autoSpaceDN w:val="0"/>
        <w:adjustRightInd w:val="0"/>
        <w:spacing w:line="276" w:lineRule="auto"/>
        <w:ind w:left="540"/>
        <w:jc w:val="both"/>
        <w:rPr>
          <w:rFonts w:ascii="Arial" w:hAnsi="Arial" w:cs="Arial"/>
          <w:lang w:val="en-GB"/>
        </w:rPr>
      </w:pPr>
    </w:p>
    <w:p w:rsidR="00951541" w:rsidRPr="000D4080" w:rsidRDefault="00951541" w:rsidP="002079D6">
      <w:pPr>
        <w:pStyle w:val="ListParagraph"/>
        <w:numPr>
          <w:ilvl w:val="0"/>
          <w:numId w:val="10"/>
        </w:numPr>
        <w:autoSpaceDE w:val="0"/>
        <w:autoSpaceDN w:val="0"/>
        <w:adjustRightInd w:val="0"/>
        <w:spacing w:after="0"/>
        <w:ind w:left="900"/>
        <w:jc w:val="both"/>
        <w:rPr>
          <w:rFonts w:ascii="Arial" w:hAnsi="Arial" w:cs="Arial"/>
          <w:sz w:val="24"/>
          <w:szCs w:val="24"/>
        </w:rPr>
      </w:pPr>
      <w:r w:rsidRPr="000D4080">
        <w:rPr>
          <w:rFonts w:ascii="Arial" w:hAnsi="Arial" w:cs="Arial"/>
          <w:sz w:val="24"/>
          <w:szCs w:val="24"/>
        </w:rPr>
        <w:t>EUR 20 million in a 90-day money market deposit with Safe bank at interest of 4.7%.</w:t>
      </w:r>
    </w:p>
    <w:p w:rsidR="00951541" w:rsidRPr="000D4080" w:rsidRDefault="00951541" w:rsidP="002079D6">
      <w:pPr>
        <w:pStyle w:val="ListParagraph"/>
        <w:numPr>
          <w:ilvl w:val="0"/>
          <w:numId w:val="10"/>
        </w:numPr>
        <w:autoSpaceDE w:val="0"/>
        <w:autoSpaceDN w:val="0"/>
        <w:adjustRightInd w:val="0"/>
        <w:spacing w:after="0"/>
        <w:ind w:left="900"/>
        <w:jc w:val="both"/>
        <w:rPr>
          <w:rFonts w:ascii="Arial" w:hAnsi="Arial" w:cs="Arial"/>
          <w:sz w:val="24"/>
          <w:szCs w:val="24"/>
        </w:rPr>
      </w:pPr>
      <w:r w:rsidRPr="000D4080">
        <w:rPr>
          <w:rFonts w:ascii="Arial" w:hAnsi="Arial" w:cs="Arial"/>
          <w:sz w:val="24"/>
          <w:szCs w:val="24"/>
        </w:rPr>
        <w:t>EUR 20.5 million nominal of a 180-day certificate of deposit to be issued by Secure bank at an issue price of EUR 20 million, (equivalent to a yield of 5%).</w:t>
      </w:r>
    </w:p>
    <w:p w:rsidR="004157C7" w:rsidRDefault="00951541" w:rsidP="00951541">
      <w:pPr>
        <w:autoSpaceDE w:val="0"/>
        <w:autoSpaceDN w:val="0"/>
        <w:adjustRightInd w:val="0"/>
        <w:spacing w:line="276" w:lineRule="auto"/>
        <w:jc w:val="both"/>
        <w:rPr>
          <w:rFonts w:ascii="Arial" w:hAnsi="Arial" w:cs="Arial"/>
          <w:lang w:val="en-GB"/>
        </w:rPr>
      </w:pPr>
      <w:r>
        <w:rPr>
          <w:rFonts w:ascii="Arial" w:hAnsi="Arial" w:cs="Arial"/>
          <w:lang w:val="en-GB"/>
        </w:rPr>
        <w:t xml:space="preserve">        </w:t>
      </w:r>
    </w:p>
    <w:p w:rsidR="00951541" w:rsidRPr="000D4080" w:rsidRDefault="00951541" w:rsidP="00951541">
      <w:pPr>
        <w:autoSpaceDE w:val="0"/>
        <w:autoSpaceDN w:val="0"/>
        <w:adjustRightInd w:val="0"/>
        <w:spacing w:line="276" w:lineRule="auto"/>
        <w:jc w:val="both"/>
        <w:rPr>
          <w:rFonts w:ascii="Arial" w:hAnsi="Arial" w:cs="Arial"/>
          <w:lang w:val="en-GB"/>
        </w:rPr>
      </w:pPr>
      <w:r>
        <w:rPr>
          <w:rFonts w:ascii="Arial" w:hAnsi="Arial" w:cs="Arial"/>
          <w:lang w:val="en-GB"/>
        </w:rPr>
        <w:t>Secure B</w:t>
      </w:r>
      <w:r w:rsidRPr="000D4080">
        <w:rPr>
          <w:rFonts w:ascii="Arial" w:hAnsi="Arial" w:cs="Arial"/>
          <w:lang w:val="en-GB"/>
        </w:rPr>
        <w:t>ank has a</w:t>
      </w:r>
      <w:r w:rsidR="004157C7">
        <w:rPr>
          <w:rFonts w:ascii="Arial" w:hAnsi="Arial" w:cs="Arial"/>
          <w:lang w:val="en-GB"/>
        </w:rPr>
        <w:t xml:space="preserve"> lower credit rating than Safe B</w:t>
      </w:r>
      <w:r w:rsidRPr="000D4080">
        <w:rPr>
          <w:rFonts w:ascii="Arial" w:hAnsi="Arial" w:cs="Arial"/>
          <w:lang w:val="en-GB"/>
        </w:rPr>
        <w:t>ank.</w:t>
      </w:r>
    </w:p>
    <w:p w:rsidR="00951541" w:rsidRDefault="00951541" w:rsidP="00951541">
      <w:pPr>
        <w:autoSpaceDE w:val="0"/>
        <w:autoSpaceDN w:val="0"/>
        <w:adjustRightInd w:val="0"/>
        <w:spacing w:line="276" w:lineRule="auto"/>
        <w:ind w:left="360"/>
        <w:jc w:val="both"/>
        <w:rPr>
          <w:rFonts w:ascii="Arial" w:hAnsi="Arial" w:cs="Arial"/>
          <w:lang w:val="en-GB"/>
        </w:rPr>
      </w:pPr>
      <w:r>
        <w:rPr>
          <w:rFonts w:ascii="Arial" w:hAnsi="Arial" w:cs="Arial"/>
          <w:lang w:val="en-GB"/>
        </w:rPr>
        <w:t xml:space="preserve">  </w:t>
      </w:r>
    </w:p>
    <w:p w:rsidR="00951541" w:rsidRDefault="00951541" w:rsidP="00951541">
      <w:pPr>
        <w:autoSpaceDE w:val="0"/>
        <w:autoSpaceDN w:val="0"/>
        <w:adjustRightInd w:val="0"/>
        <w:spacing w:line="276" w:lineRule="auto"/>
        <w:ind w:left="360"/>
        <w:jc w:val="both"/>
        <w:rPr>
          <w:rFonts w:ascii="Arial" w:hAnsi="Arial" w:cs="Arial"/>
          <w:b/>
          <w:lang w:val="en-GB"/>
        </w:rPr>
      </w:pPr>
      <w:r>
        <w:rPr>
          <w:rFonts w:ascii="Arial" w:hAnsi="Arial" w:cs="Arial"/>
          <w:lang w:val="en-GB"/>
        </w:rPr>
        <w:t xml:space="preserve"> </w:t>
      </w:r>
      <w:r>
        <w:rPr>
          <w:rFonts w:ascii="Arial" w:hAnsi="Arial" w:cs="Arial"/>
          <w:b/>
          <w:lang w:val="en-GB"/>
        </w:rPr>
        <w:t>Required</w:t>
      </w:r>
    </w:p>
    <w:p w:rsidR="00951541" w:rsidRPr="000D4080" w:rsidRDefault="00951541" w:rsidP="00951541">
      <w:pPr>
        <w:autoSpaceDE w:val="0"/>
        <w:autoSpaceDN w:val="0"/>
        <w:adjustRightInd w:val="0"/>
        <w:spacing w:line="276" w:lineRule="auto"/>
        <w:ind w:left="360"/>
        <w:jc w:val="both"/>
        <w:rPr>
          <w:rFonts w:ascii="Arial" w:hAnsi="Arial" w:cs="Arial"/>
          <w:lang w:val="en-GB"/>
        </w:rPr>
      </w:pPr>
      <w:r>
        <w:rPr>
          <w:rFonts w:ascii="Arial" w:hAnsi="Arial" w:cs="Arial"/>
          <w:lang w:val="en-GB"/>
        </w:rPr>
        <w:t xml:space="preserve"> </w:t>
      </w:r>
    </w:p>
    <w:p w:rsidR="00951541" w:rsidRDefault="00951541" w:rsidP="002079D6">
      <w:pPr>
        <w:pStyle w:val="ListParagraph"/>
        <w:numPr>
          <w:ilvl w:val="0"/>
          <w:numId w:val="11"/>
        </w:numPr>
        <w:autoSpaceDE w:val="0"/>
        <w:autoSpaceDN w:val="0"/>
        <w:adjustRightInd w:val="0"/>
        <w:spacing w:after="0"/>
        <w:ind w:left="1080"/>
        <w:jc w:val="both"/>
        <w:rPr>
          <w:rFonts w:ascii="Arial" w:hAnsi="Arial" w:cs="Arial"/>
          <w:sz w:val="24"/>
          <w:szCs w:val="24"/>
        </w:rPr>
      </w:pPr>
      <w:r w:rsidRPr="000D4080">
        <w:rPr>
          <w:rFonts w:ascii="Arial" w:hAnsi="Arial" w:cs="Arial"/>
          <w:sz w:val="24"/>
          <w:szCs w:val="24"/>
        </w:rPr>
        <w:t xml:space="preserve">Explain why the certificate of deposit has a lower return than the money market deposit even though it had a higher yield when purchased.  </w:t>
      </w:r>
      <w:r>
        <w:rPr>
          <w:rFonts w:ascii="Arial" w:hAnsi="Arial" w:cs="Arial"/>
          <w:i/>
          <w:sz w:val="24"/>
          <w:szCs w:val="24"/>
        </w:rPr>
        <w:t>(2 marks)</w:t>
      </w:r>
      <w:r w:rsidRPr="000D4080">
        <w:rPr>
          <w:rFonts w:ascii="Arial" w:hAnsi="Arial" w:cs="Arial"/>
          <w:sz w:val="24"/>
          <w:szCs w:val="24"/>
        </w:rPr>
        <w:t xml:space="preserve">  </w:t>
      </w:r>
    </w:p>
    <w:p w:rsidR="00951541" w:rsidRPr="000D4080" w:rsidRDefault="00951541" w:rsidP="00951541">
      <w:pPr>
        <w:pStyle w:val="ListParagraph"/>
        <w:autoSpaceDE w:val="0"/>
        <w:autoSpaceDN w:val="0"/>
        <w:adjustRightInd w:val="0"/>
        <w:spacing w:after="0"/>
        <w:ind w:left="1080"/>
        <w:jc w:val="both"/>
        <w:rPr>
          <w:rFonts w:ascii="Arial" w:hAnsi="Arial" w:cs="Arial"/>
          <w:sz w:val="24"/>
          <w:szCs w:val="24"/>
        </w:rPr>
      </w:pPr>
      <w:r w:rsidRPr="000D4080">
        <w:rPr>
          <w:rFonts w:ascii="Arial" w:hAnsi="Arial" w:cs="Arial"/>
          <w:sz w:val="24"/>
          <w:szCs w:val="24"/>
        </w:rPr>
        <w:t xml:space="preserve">   </w:t>
      </w:r>
    </w:p>
    <w:p w:rsidR="00951541" w:rsidRPr="000D4080" w:rsidRDefault="00951541" w:rsidP="002079D6">
      <w:pPr>
        <w:pStyle w:val="ListParagraph"/>
        <w:numPr>
          <w:ilvl w:val="0"/>
          <w:numId w:val="11"/>
        </w:numPr>
        <w:autoSpaceDE w:val="0"/>
        <w:autoSpaceDN w:val="0"/>
        <w:adjustRightInd w:val="0"/>
        <w:spacing w:after="0"/>
        <w:ind w:left="1080"/>
        <w:jc w:val="both"/>
        <w:rPr>
          <w:rFonts w:ascii="Arial" w:hAnsi="Arial" w:cs="Arial"/>
          <w:sz w:val="24"/>
          <w:szCs w:val="24"/>
        </w:rPr>
      </w:pPr>
      <w:r w:rsidRPr="000D4080">
        <w:rPr>
          <w:rFonts w:ascii="Arial" w:hAnsi="Arial" w:cs="Arial"/>
          <w:sz w:val="24"/>
          <w:szCs w:val="24"/>
        </w:rPr>
        <w:t xml:space="preserve">Identify and briefly explain </w:t>
      </w:r>
      <w:r w:rsidRPr="000D4080">
        <w:rPr>
          <w:rFonts w:ascii="Arial" w:hAnsi="Arial" w:cs="Arial"/>
          <w:b/>
          <w:sz w:val="24"/>
          <w:szCs w:val="24"/>
          <w:u w:val="single"/>
        </w:rPr>
        <w:t>three</w:t>
      </w:r>
      <w:r w:rsidRPr="000D4080">
        <w:rPr>
          <w:rFonts w:ascii="Arial" w:hAnsi="Arial" w:cs="Arial"/>
          <w:sz w:val="24"/>
          <w:szCs w:val="24"/>
        </w:rPr>
        <w:t xml:space="preserve"> factors, other than return, that are relevant to the treasurer's decision on whether to invest in the certificate of deposit or money market deposit under consideration.          </w:t>
      </w:r>
      <w:r w:rsidR="00950078">
        <w:rPr>
          <w:rFonts w:ascii="Arial" w:hAnsi="Arial" w:cs="Arial"/>
          <w:sz w:val="24"/>
          <w:szCs w:val="24"/>
        </w:rPr>
        <w:t xml:space="preserve">                         </w:t>
      </w:r>
      <w:r>
        <w:rPr>
          <w:rFonts w:ascii="Arial" w:hAnsi="Arial" w:cs="Arial"/>
          <w:i/>
          <w:sz w:val="24"/>
          <w:szCs w:val="24"/>
        </w:rPr>
        <w:t>(6 marks)</w:t>
      </w:r>
      <w:r w:rsidRPr="000D4080">
        <w:rPr>
          <w:rFonts w:ascii="Arial" w:hAnsi="Arial" w:cs="Arial"/>
          <w:sz w:val="24"/>
          <w:szCs w:val="24"/>
        </w:rPr>
        <w:t xml:space="preserve">  </w:t>
      </w:r>
    </w:p>
    <w:p w:rsidR="00951541" w:rsidRPr="00951541" w:rsidRDefault="00951541" w:rsidP="00951541">
      <w:pPr>
        <w:autoSpaceDE w:val="0"/>
        <w:autoSpaceDN w:val="0"/>
        <w:adjustRightInd w:val="0"/>
        <w:ind w:left="720"/>
        <w:jc w:val="both"/>
        <w:rPr>
          <w:rFonts w:ascii="Arial" w:hAnsi="Arial" w:cs="Arial"/>
          <w:b/>
          <w:lang w:val="en-GB"/>
        </w:rPr>
      </w:pPr>
      <w:r>
        <w:rPr>
          <w:rFonts w:ascii="Arial" w:hAnsi="Arial" w:cs="Arial"/>
          <w:lang w:val="en-GB"/>
        </w:rPr>
        <w:t xml:space="preserve">                                                                                                   </w:t>
      </w:r>
      <w:r>
        <w:rPr>
          <w:rFonts w:ascii="Arial" w:hAnsi="Arial" w:cs="Arial"/>
          <w:b/>
          <w:lang w:val="en-GB"/>
        </w:rPr>
        <w:t>(Total 15 marks)</w:t>
      </w:r>
    </w:p>
    <w:p w:rsidR="001C3673" w:rsidRDefault="001C3673" w:rsidP="001C3673">
      <w:pPr>
        <w:pStyle w:val="Body"/>
        <w:rPr>
          <w:rFonts w:ascii="Arial" w:hAnsi="Arial" w:cs="Arial"/>
          <w:b/>
          <w:sz w:val="28"/>
          <w:szCs w:val="28"/>
        </w:rPr>
      </w:pPr>
      <w:r w:rsidRPr="000257C8">
        <w:rPr>
          <w:rFonts w:ascii="Arial" w:hAnsi="Arial" w:cs="Arial"/>
          <w:b/>
          <w:sz w:val="28"/>
          <w:szCs w:val="28"/>
        </w:rPr>
        <w:lastRenderedPageBreak/>
        <w:t>SECTION B</w:t>
      </w:r>
      <w:r w:rsidRPr="000257C8">
        <w:rPr>
          <w:rFonts w:ascii="Arial" w:hAnsi="Arial" w:cs="Arial"/>
          <w:b/>
          <w:sz w:val="28"/>
          <w:szCs w:val="28"/>
        </w:rPr>
        <w:tab/>
      </w:r>
      <w:r w:rsidRPr="000257C8">
        <w:rPr>
          <w:rFonts w:ascii="Arial" w:hAnsi="Arial" w:cs="Arial"/>
          <w:b/>
          <w:sz w:val="28"/>
          <w:szCs w:val="28"/>
        </w:rPr>
        <w:tab/>
        <w:t>(40 MARKS)</w:t>
      </w:r>
    </w:p>
    <w:p w:rsidR="006855CA" w:rsidRDefault="006855CA" w:rsidP="001C3673">
      <w:pPr>
        <w:pStyle w:val="Body"/>
        <w:rPr>
          <w:rFonts w:ascii="Arial" w:hAnsi="Arial" w:cs="Arial"/>
          <w:sz w:val="24"/>
          <w:szCs w:val="24"/>
        </w:rPr>
      </w:pPr>
    </w:p>
    <w:p w:rsidR="001C3673" w:rsidRPr="000257C8" w:rsidRDefault="001C3673" w:rsidP="001C3673">
      <w:pPr>
        <w:pStyle w:val="Body"/>
        <w:rPr>
          <w:rFonts w:ascii="Arial" w:eastAsia="Arial Bold" w:hAnsi="Arial" w:cs="Arial"/>
          <w:sz w:val="24"/>
          <w:szCs w:val="24"/>
        </w:rPr>
      </w:pPr>
      <w:r w:rsidRPr="000257C8">
        <w:rPr>
          <w:rFonts w:ascii="Arial" w:hAnsi="Arial" w:cs="Arial"/>
          <w:sz w:val="24"/>
          <w:szCs w:val="24"/>
        </w:rPr>
        <w:t>Answer ANY</w:t>
      </w:r>
      <w:r w:rsidRPr="000257C8">
        <w:rPr>
          <w:rFonts w:ascii="Arial" w:hAnsi="Arial" w:cs="Arial"/>
          <w:b/>
          <w:sz w:val="24"/>
          <w:szCs w:val="24"/>
          <w:u w:val="single"/>
        </w:rPr>
        <w:t xml:space="preserve"> TWO</w:t>
      </w:r>
      <w:r w:rsidRPr="000257C8">
        <w:rPr>
          <w:rFonts w:ascii="Arial" w:hAnsi="Arial" w:cs="Arial"/>
          <w:sz w:val="24"/>
          <w:szCs w:val="24"/>
        </w:rPr>
        <w:t xml:space="preserve"> questions from this section</w:t>
      </w:r>
    </w:p>
    <w:p w:rsidR="001C3673" w:rsidRDefault="001C3673" w:rsidP="001C3673">
      <w:pPr>
        <w:pStyle w:val="Body"/>
        <w:rPr>
          <w:rFonts w:ascii="Arial" w:hAnsi="Arial" w:cs="Arial"/>
          <w:b/>
          <w:sz w:val="24"/>
          <w:szCs w:val="24"/>
        </w:rPr>
      </w:pPr>
    </w:p>
    <w:p w:rsidR="004157C7" w:rsidRPr="006D048E" w:rsidRDefault="006D048E" w:rsidP="004157C7">
      <w:pPr>
        <w:autoSpaceDE w:val="0"/>
        <w:autoSpaceDN w:val="0"/>
        <w:adjustRightInd w:val="0"/>
        <w:jc w:val="both"/>
        <w:rPr>
          <w:rFonts w:ascii="Arial" w:hAnsi="Arial" w:cs="Arial"/>
          <w:b/>
          <w:lang w:val="en-GB"/>
        </w:rPr>
      </w:pPr>
      <w:r w:rsidRPr="006D048E">
        <w:rPr>
          <w:rFonts w:ascii="Arial" w:hAnsi="Arial" w:cs="Arial"/>
          <w:b/>
          <w:lang w:val="en-GB"/>
        </w:rPr>
        <w:t>QUESTION 5</w:t>
      </w:r>
    </w:p>
    <w:p w:rsidR="006D048E" w:rsidRPr="006D048E" w:rsidRDefault="006D048E" w:rsidP="004157C7">
      <w:pPr>
        <w:autoSpaceDE w:val="0"/>
        <w:autoSpaceDN w:val="0"/>
        <w:adjustRightInd w:val="0"/>
        <w:jc w:val="both"/>
        <w:rPr>
          <w:rFonts w:ascii="Arial" w:hAnsi="Arial" w:cs="Arial"/>
          <w:lang w:val="en-GB"/>
        </w:rPr>
      </w:pPr>
    </w:p>
    <w:p w:rsidR="004157C7" w:rsidRPr="00400193" w:rsidRDefault="004157C7" w:rsidP="004157C7">
      <w:pPr>
        <w:pStyle w:val="ListParagraph"/>
        <w:numPr>
          <w:ilvl w:val="0"/>
          <w:numId w:val="18"/>
        </w:numPr>
        <w:ind w:left="360"/>
        <w:rPr>
          <w:rFonts w:ascii="Arial" w:hAnsi="Arial" w:cs="Arial"/>
          <w:sz w:val="24"/>
          <w:szCs w:val="24"/>
        </w:rPr>
      </w:pPr>
      <w:r w:rsidRPr="00400193">
        <w:rPr>
          <w:rFonts w:ascii="Arial" w:hAnsi="Arial" w:cs="Arial"/>
          <w:sz w:val="24"/>
          <w:szCs w:val="24"/>
        </w:rPr>
        <w:t xml:space="preserve">Explain the terms ‘Spot transactions’ and ‘spot date’ in a FX Transaction </w:t>
      </w:r>
    </w:p>
    <w:p w:rsidR="004157C7" w:rsidRPr="00BE3143" w:rsidRDefault="004157C7" w:rsidP="004157C7">
      <w:pPr>
        <w:pStyle w:val="ListParagraph"/>
        <w:ind w:left="990" w:firstLine="6840"/>
        <w:rPr>
          <w:rFonts w:ascii="Arial" w:hAnsi="Arial" w:cs="Arial"/>
          <w:i/>
          <w:sz w:val="24"/>
          <w:szCs w:val="24"/>
        </w:rPr>
      </w:pPr>
      <w:r>
        <w:rPr>
          <w:rFonts w:ascii="Arial" w:hAnsi="Arial" w:cs="Arial"/>
          <w:i/>
          <w:sz w:val="24"/>
          <w:szCs w:val="24"/>
        </w:rPr>
        <w:t xml:space="preserve"> </w:t>
      </w:r>
      <w:r w:rsidRPr="00BE3143">
        <w:rPr>
          <w:rFonts w:ascii="Arial" w:hAnsi="Arial" w:cs="Arial"/>
          <w:i/>
          <w:sz w:val="24"/>
          <w:szCs w:val="24"/>
        </w:rPr>
        <w:t>(2 marks)</w:t>
      </w:r>
    </w:p>
    <w:p w:rsidR="004157C7" w:rsidRPr="004157C7" w:rsidRDefault="004157C7" w:rsidP="001D522E">
      <w:pPr>
        <w:pStyle w:val="ListParagraph"/>
        <w:numPr>
          <w:ilvl w:val="0"/>
          <w:numId w:val="18"/>
        </w:numPr>
        <w:ind w:left="360"/>
        <w:jc w:val="both"/>
        <w:rPr>
          <w:rFonts w:ascii="Arial" w:hAnsi="Arial" w:cs="Arial"/>
          <w:i/>
          <w:sz w:val="24"/>
          <w:szCs w:val="24"/>
        </w:rPr>
      </w:pPr>
      <w:r w:rsidRPr="004157C7">
        <w:rPr>
          <w:rFonts w:ascii="Arial" w:hAnsi="Arial" w:cs="Arial"/>
          <w:sz w:val="24"/>
          <w:szCs w:val="24"/>
        </w:rPr>
        <w:t xml:space="preserve">Compare a currency Forward Contract for foreign currencies with a forward </w:t>
      </w:r>
      <w:r w:rsidR="00950078" w:rsidRPr="004157C7">
        <w:rPr>
          <w:rFonts w:ascii="Arial" w:hAnsi="Arial" w:cs="Arial"/>
          <w:sz w:val="24"/>
          <w:szCs w:val="24"/>
        </w:rPr>
        <w:t xml:space="preserve">rate </w:t>
      </w:r>
      <w:r w:rsidR="00950078">
        <w:rPr>
          <w:rFonts w:ascii="Arial" w:hAnsi="Arial" w:cs="Arial"/>
          <w:sz w:val="24"/>
          <w:szCs w:val="24"/>
        </w:rPr>
        <w:t>agreement</w:t>
      </w:r>
      <w:r w:rsidRPr="004157C7">
        <w:rPr>
          <w:rFonts w:ascii="Arial" w:hAnsi="Arial" w:cs="Arial"/>
          <w:sz w:val="24"/>
          <w:szCs w:val="24"/>
        </w:rPr>
        <w:t>.</w:t>
      </w:r>
      <w:r>
        <w:rPr>
          <w:rFonts w:ascii="Arial" w:hAnsi="Arial" w:cs="Arial"/>
          <w:sz w:val="24"/>
          <w:szCs w:val="24"/>
        </w:rPr>
        <w:t xml:space="preserve">                                                                     </w:t>
      </w:r>
      <w:r w:rsidR="00950078">
        <w:rPr>
          <w:rFonts w:ascii="Arial" w:hAnsi="Arial" w:cs="Arial"/>
          <w:sz w:val="24"/>
          <w:szCs w:val="24"/>
        </w:rPr>
        <w:t xml:space="preserve">                          </w:t>
      </w:r>
      <w:r w:rsidRPr="004157C7">
        <w:rPr>
          <w:rFonts w:ascii="Arial" w:hAnsi="Arial" w:cs="Arial"/>
          <w:i/>
          <w:sz w:val="24"/>
          <w:szCs w:val="24"/>
        </w:rPr>
        <w:t>(5 mark</w:t>
      </w:r>
      <w:r>
        <w:rPr>
          <w:rFonts w:ascii="Arial" w:hAnsi="Arial" w:cs="Arial"/>
          <w:i/>
          <w:sz w:val="24"/>
          <w:szCs w:val="24"/>
        </w:rPr>
        <w:t>s</w:t>
      </w:r>
      <w:r w:rsidRPr="004157C7">
        <w:rPr>
          <w:rFonts w:ascii="Arial" w:hAnsi="Arial" w:cs="Arial"/>
          <w:i/>
          <w:sz w:val="24"/>
          <w:szCs w:val="24"/>
        </w:rPr>
        <w:t>)</w:t>
      </w:r>
    </w:p>
    <w:p w:rsidR="004157C7" w:rsidRPr="00400193" w:rsidRDefault="004157C7" w:rsidP="004157C7">
      <w:pPr>
        <w:pStyle w:val="ListParagraph"/>
        <w:ind w:left="360" w:hanging="360"/>
        <w:jc w:val="both"/>
        <w:rPr>
          <w:rFonts w:ascii="Arial" w:hAnsi="Arial" w:cs="Arial"/>
          <w:sz w:val="24"/>
          <w:szCs w:val="24"/>
        </w:rPr>
      </w:pPr>
    </w:p>
    <w:p w:rsidR="004157C7" w:rsidRPr="00400193" w:rsidRDefault="004157C7" w:rsidP="003D47A8">
      <w:pPr>
        <w:pStyle w:val="ListParagraph"/>
        <w:numPr>
          <w:ilvl w:val="0"/>
          <w:numId w:val="18"/>
        </w:numPr>
        <w:ind w:left="360"/>
        <w:jc w:val="both"/>
        <w:rPr>
          <w:rFonts w:ascii="Arial" w:hAnsi="Arial" w:cs="Arial"/>
          <w:sz w:val="24"/>
          <w:szCs w:val="24"/>
        </w:rPr>
      </w:pPr>
      <w:r w:rsidRPr="00400193">
        <w:rPr>
          <w:rFonts w:ascii="Arial" w:hAnsi="Arial" w:cs="Arial"/>
          <w:sz w:val="24"/>
          <w:szCs w:val="24"/>
        </w:rPr>
        <w:t>You are the F</w:t>
      </w:r>
      <w:r w:rsidR="00B502E4">
        <w:rPr>
          <w:rFonts w:ascii="Arial" w:hAnsi="Arial" w:cs="Arial"/>
          <w:sz w:val="24"/>
          <w:szCs w:val="24"/>
        </w:rPr>
        <w:t>inance Manager for Tata Zambia with its h</w:t>
      </w:r>
      <w:r w:rsidRPr="00400193">
        <w:rPr>
          <w:rFonts w:ascii="Arial" w:hAnsi="Arial" w:cs="Arial"/>
          <w:sz w:val="24"/>
          <w:szCs w:val="24"/>
        </w:rPr>
        <w:t xml:space="preserve">ead office in Lilongwe.  You ask your bank for FX quotes and you receive the following table showing the quotes for the spot FX rate and the forward points for USD/MWK currency pair: </w:t>
      </w:r>
    </w:p>
    <w:tbl>
      <w:tblPr>
        <w:tblStyle w:val="TableGrid"/>
        <w:tblW w:w="0" w:type="auto"/>
        <w:jc w:val="center"/>
        <w:tblLook w:val="04A0" w:firstRow="1" w:lastRow="0" w:firstColumn="1" w:lastColumn="0" w:noHBand="0" w:noVBand="1"/>
      </w:tblPr>
      <w:tblGrid>
        <w:gridCol w:w="1769"/>
        <w:gridCol w:w="1769"/>
        <w:gridCol w:w="1769"/>
        <w:gridCol w:w="1770"/>
        <w:gridCol w:w="1187"/>
      </w:tblGrid>
      <w:tr w:rsidR="004157C7" w:rsidRPr="00400193" w:rsidTr="00C50467">
        <w:trPr>
          <w:trHeight w:val="299"/>
          <w:jc w:val="center"/>
        </w:trPr>
        <w:tc>
          <w:tcPr>
            <w:tcW w:w="1769" w:type="dxa"/>
          </w:tcPr>
          <w:p w:rsidR="004157C7" w:rsidRPr="00400193" w:rsidRDefault="004157C7" w:rsidP="00C50467">
            <w:pPr>
              <w:rPr>
                <w:rFonts w:ascii="Arial" w:hAnsi="Arial" w:cs="Arial"/>
                <w:b/>
                <w:lang w:val="en-GB"/>
              </w:rPr>
            </w:pPr>
            <w:r w:rsidRPr="00400193">
              <w:rPr>
                <w:rFonts w:ascii="Arial" w:hAnsi="Arial" w:cs="Arial"/>
                <w:b/>
                <w:lang w:val="en-GB"/>
              </w:rPr>
              <w:t>SPOT</w:t>
            </w:r>
          </w:p>
        </w:tc>
        <w:tc>
          <w:tcPr>
            <w:tcW w:w="1769" w:type="dxa"/>
          </w:tcPr>
          <w:p w:rsidR="004157C7" w:rsidRPr="00400193" w:rsidRDefault="004157C7" w:rsidP="00C50467">
            <w:pPr>
              <w:rPr>
                <w:rFonts w:ascii="Arial" w:hAnsi="Arial" w:cs="Arial"/>
                <w:b/>
                <w:lang w:val="en-GB"/>
              </w:rPr>
            </w:pPr>
            <w:r w:rsidRPr="00400193">
              <w:rPr>
                <w:rFonts w:ascii="Arial" w:hAnsi="Arial" w:cs="Arial"/>
                <w:b/>
                <w:lang w:val="en-GB"/>
              </w:rPr>
              <w:t>1-MONTH</w:t>
            </w:r>
          </w:p>
        </w:tc>
        <w:tc>
          <w:tcPr>
            <w:tcW w:w="1769" w:type="dxa"/>
          </w:tcPr>
          <w:p w:rsidR="004157C7" w:rsidRPr="00400193" w:rsidRDefault="004157C7" w:rsidP="00C50467">
            <w:pPr>
              <w:rPr>
                <w:rFonts w:ascii="Arial" w:hAnsi="Arial" w:cs="Arial"/>
                <w:b/>
                <w:lang w:val="en-GB"/>
              </w:rPr>
            </w:pPr>
            <w:r w:rsidRPr="00400193">
              <w:rPr>
                <w:rFonts w:ascii="Arial" w:hAnsi="Arial" w:cs="Arial"/>
                <w:b/>
                <w:lang w:val="en-GB"/>
              </w:rPr>
              <w:t>3-MONTH</w:t>
            </w:r>
          </w:p>
        </w:tc>
        <w:tc>
          <w:tcPr>
            <w:tcW w:w="1770" w:type="dxa"/>
          </w:tcPr>
          <w:p w:rsidR="004157C7" w:rsidRPr="00400193" w:rsidRDefault="004157C7" w:rsidP="00C50467">
            <w:pPr>
              <w:rPr>
                <w:rFonts w:ascii="Arial" w:hAnsi="Arial" w:cs="Arial"/>
                <w:b/>
                <w:lang w:val="en-GB"/>
              </w:rPr>
            </w:pPr>
            <w:r w:rsidRPr="00400193">
              <w:rPr>
                <w:rFonts w:ascii="Arial" w:hAnsi="Arial" w:cs="Arial"/>
                <w:b/>
                <w:lang w:val="en-GB"/>
              </w:rPr>
              <w:t>6-MONTH</w:t>
            </w:r>
          </w:p>
        </w:tc>
        <w:tc>
          <w:tcPr>
            <w:tcW w:w="1187" w:type="dxa"/>
          </w:tcPr>
          <w:p w:rsidR="004157C7" w:rsidRPr="00400193" w:rsidRDefault="004157C7" w:rsidP="00C50467">
            <w:pPr>
              <w:rPr>
                <w:rFonts w:ascii="Arial" w:hAnsi="Arial" w:cs="Arial"/>
                <w:b/>
                <w:lang w:val="en-GB"/>
              </w:rPr>
            </w:pPr>
            <w:r w:rsidRPr="00400193">
              <w:rPr>
                <w:rFonts w:ascii="Arial" w:hAnsi="Arial" w:cs="Arial"/>
                <w:b/>
                <w:lang w:val="en-GB"/>
              </w:rPr>
              <w:t>1-YEAR</w:t>
            </w:r>
          </w:p>
        </w:tc>
      </w:tr>
      <w:tr w:rsidR="004157C7" w:rsidRPr="00400193" w:rsidTr="00C50467">
        <w:trPr>
          <w:trHeight w:val="299"/>
          <w:jc w:val="center"/>
        </w:trPr>
        <w:tc>
          <w:tcPr>
            <w:tcW w:w="1769" w:type="dxa"/>
          </w:tcPr>
          <w:p w:rsidR="004157C7" w:rsidRPr="00400193" w:rsidRDefault="004157C7" w:rsidP="00C50467">
            <w:pPr>
              <w:rPr>
                <w:rFonts w:ascii="Arial" w:hAnsi="Arial" w:cs="Arial"/>
                <w:lang w:val="en-GB"/>
              </w:rPr>
            </w:pPr>
            <w:r w:rsidRPr="00400193">
              <w:rPr>
                <w:rFonts w:ascii="Arial" w:hAnsi="Arial" w:cs="Arial"/>
                <w:lang w:val="en-GB"/>
              </w:rPr>
              <w:t>730/35</w:t>
            </w:r>
          </w:p>
        </w:tc>
        <w:tc>
          <w:tcPr>
            <w:tcW w:w="1769" w:type="dxa"/>
          </w:tcPr>
          <w:p w:rsidR="004157C7" w:rsidRPr="00400193" w:rsidRDefault="004157C7" w:rsidP="00C50467">
            <w:pPr>
              <w:rPr>
                <w:rFonts w:ascii="Arial" w:hAnsi="Arial" w:cs="Arial"/>
                <w:lang w:val="en-GB"/>
              </w:rPr>
            </w:pPr>
            <w:r w:rsidRPr="00400193">
              <w:rPr>
                <w:rFonts w:ascii="Arial" w:hAnsi="Arial" w:cs="Arial"/>
                <w:lang w:val="en-GB"/>
              </w:rPr>
              <w:t>28/30</w:t>
            </w:r>
          </w:p>
        </w:tc>
        <w:tc>
          <w:tcPr>
            <w:tcW w:w="1769" w:type="dxa"/>
          </w:tcPr>
          <w:p w:rsidR="004157C7" w:rsidRPr="00400193" w:rsidRDefault="004157C7" w:rsidP="00C50467">
            <w:pPr>
              <w:rPr>
                <w:rFonts w:ascii="Arial" w:hAnsi="Arial" w:cs="Arial"/>
                <w:lang w:val="en-GB"/>
              </w:rPr>
            </w:pPr>
            <w:r w:rsidRPr="00400193">
              <w:rPr>
                <w:rFonts w:ascii="Arial" w:hAnsi="Arial" w:cs="Arial"/>
                <w:lang w:val="en-GB"/>
              </w:rPr>
              <w:t>41/44</w:t>
            </w:r>
          </w:p>
        </w:tc>
        <w:tc>
          <w:tcPr>
            <w:tcW w:w="1770" w:type="dxa"/>
          </w:tcPr>
          <w:p w:rsidR="004157C7" w:rsidRPr="00400193" w:rsidRDefault="004157C7" w:rsidP="00C50467">
            <w:pPr>
              <w:rPr>
                <w:rFonts w:ascii="Arial" w:hAnsi="Arial" w:cs="Arial"/>
                <w:lang w:val="en-GB"/>
              </w:rPr>
            </w:pPr>
            <w:r w:rsidRPr="00400193">
              <w:rPr>
                <w:rFonts w:ascii="Arial" w:hAnsi="Arial" w:cs="Arial"/>
                <w:lang w:val="en-GB"/>
              </w:rPr>
              <w:t>54/64</w:t>
            </w:r>
          </w:p>
        </w:tc>
        <w:tc>
          <w:tcPr>
            <w:tcW w:w="1187" w:type="dxa"/>
          </w:tcPr>
          <w:p w:rsidR="004157C7" w:rsidRPr="00400193" w:rsidRDefault="004157C7" w:rsidP="00C50467">
            <w:pPr>
              <w:rPr>
                <w:rFonts w:ascii="Arial" w:hAnsi="Arial" w:cs="Arial"/>
                <w:lang w:val="en-GB"/>
              </w:rPr>
            </w:pPr>
            <w:r w:rsidRPr="00400193">
              <w:rPr>
                <w:rFonts w:ascii="Arial" w:hAnsi="Arial" w:cs="Arial"/>
                <w:lang w:val="en-GB"/>
              </w:rPr>
              <w:t>99/105</w:t>
            </w:r>
          </w:p>
        </w:tc>
      </w:tr>
    </w:tbl>
    <w:p w:rsidR="004157C7" w:rsidRDefault="004157C7" w:rsidP="004157C7">
      <w:pPr>
        <w:ind w:left="720" w:hanging="360"/>
        <w:rPr>
          <w:rFonts w:ascii="Arial" w:hAnsi="Arial" w:cs="Arial"/>
          <w:lang w:val="en-GB"/>
        </w:rPr>
      </w:pPr>
    </w:p>
    <w:p w:rsidR="004157C7" w:rsidRDefault="004157C7" w:rsidP="004157C7">
      <w:pPr>
        <w:ind w:left="720" w:hanging="360"/>
        <w:rPr>
          <w:rFonts w:ascii="Arial" w:hAnsi="Arial" w:cs="Arial"/>
          <w:b/>
          <w:lang w:val="en-GB"/>
        </w:rPr>
      </w:pPr>
      <w:r>
        <w:rPr>
          <w:rFonts w:ascii="Arial" w:hAnsi="Arial" w:cs="Arial"/>
          <w:b/>
          <w:lang w:val="en-GB"/>
        </w:rPr>
        <w:t>Required:</w:t>
      </w:r>
    </w:p>
    <w:p w:rsidR="004157C7" w:rsidRPr="004157C7" w:rsidRDefault="004157C7" w:rsidP="004157C7">
      <w:pPr>
        <w:ind w:left="720" w:hanging="360"/>
        <w:rPr>
          <w:rFonts w:ascii="Arial" w:hAnsi="Arial" w:cs="Arial"/>
          <w:b/>
          <w:lang w:val="en-GB"/>
        </w:rPr>
      </w:pPr>
    </w:p>
    <w:p w:rsidR="004157C7" w:rsidRPr="004157C7" w:rsidRDefault="004157C7" w:rsidP="004157C7">
      <w:pPr>
        <w:pStyle w:val="ListParagraph"/>
        <w:numPr>
          <w:ilvl w:val="0"/>
          <w:numId w:val="19"/>
        </w:numPr>
        <w:ind w:left="810" w:hanging="270"/>
        <w:rPr>
          <w:rFonts w:ascii="Arial" w:hAnsi="Arial" w:cs="Arial"/>
        </w:rPr>
      </w:pPr>
      <w:r w:rsidRPr="004157C7">
        <w:rPr>
          <w:rFonts w:ascii="Arial" w:hAnsi="Arial" w:cs="Arial"/>
        </w:rPr>
        <w:t>Compute the forward rates for 1month to 1 year</w:t>
      </w:r>
      <w:r w:rsidR="006D048E">
        <w:rPr>
          <w:rFonts w:ascii="Arial" w:hAnsi="Arial" w:cs="Arial"/>
        </w:rPr>
        <w:t xml:space="preserve">.       </w:t>
      </w:r>
      <w:r w:rsidRPr="004157C7">
        <w:rPr>
          <w:rFonts w:ascii="Arial" w:hAnsi="Arial" w:cs="Arial"/>
        </w:rPr>
        <w:t xml:space="preserve"> </w:t>
      </w:r>
      <w:r w:rsidRPr="003D47A8">
        <w:rPr>
          <w:rFonts w:ascii="Arial" w:hAnsi="Arial" w:cs="Arial"/>
          <w:sz w:val="24"/>
          <w:szCs w:val="24"/>
        </w:rPr>
        <w:t xml:space="preserve">      </w:t>
      </w:r>
      <w:r w:rsidR="00950078" w:rsidRPr="003D47A8">
        <w:rPr>
          <w:rFonts w:ascii="Arial" w:hAnsi="Arial" w:cs="Arial"/>
          <w:sz w:val="24"/>
          <w:szCs w:val="24"/>
        </w:rPr>
        <w:t xml:space="preserve">               </w:t>
      </w:r>
      <w:r w:rsidR="003D47A8" w:rsidRPr="003D47A8">
        <w:rPr>
          <w:rFonts w:ascii="Arial" w:hAnsi="Arial" w:cs="Arial"/>
          <w:sz w:val="24"/>
          <w:szCs w:val="24"/>
        </w:rPr>
        <w:t xml:space="preserve">      </w:t>
      </w:r>
      <w:r w:rsidR="003D47A8">
        <w:rPr>
          <w:rFonts w:ascii="Arial" w:hAnsi="Arial" w:cs="Arial"/>
          <w:sz w:val="24"/>
          <w:szCs w:val="24"/>
        </w:rPr>
        <w:t xml:space="preserve">    </w:t>
      </w:r>
      <w:r w:rsidR="006D048E" w:rsidRPr="003D47A8">
        <w:rPr>
          <w:rFonts w:ascii="Arial" w:hAnsi="Arial" w:cs="Arial"/>
          <w:sz w:val="24"/>
          <w:szCs w:val="24"/>
        </w:rPr>
        <w:t xml:space="preserve"> </w:t>
      </w:r>
      <w:r w:rsidRPr="003D47A8">
        <w:rPr>
          <w:rFonts w:ascii="Arial" w:hAnsi="Arial" w:cs="Arial"/>
          <w:i/>
          <w:sz w:val="24"/>
          <w:szCs w:val="24"/>
        </w:rPr>
        <w:t>(4</w:t>
      </w:r>
      <w:r w:rsidR="003D47A8">
        <w:rPr>
          <w:rFonts w:ascii="Arial" w:hAnsi="Arial" w:cs="Arial"/>
          <w:i/>
          <w:sz w:val="24"/>
          <w:szCs w:val="24"/>
        </w:rPr>
        <w:t xml:space="preserve"> </w:t>
      </w:r>
      <w:r w:rsidRPr="003D47A8">
        <w:rPr>
          <w:rFonts w:ascii="Arial" w:hAnsi="Arial" w:cs="Arial"/>
          <w:i/>
          <w:sz w:val="24"/>
          <w:szCs w:val="24"/>
        </w:rPr>
        <w:t>marks)</w:t>
      </w:r>
    </w:p>
    <w:p w:rsidR="004157C7" w:rsidRPr="006D048E" w:rsidRDefault="004157C7" w:rsidP="003D47A8">
      <w:pPr>
        <w:pStyle w:val="ListParagraph"/>
        <w:numPr>
          <w:ilvl w:val="0"/>
          <w:numId w:val="19"/>
        </w:numPr>
        <w:ind w:left="810" w:hanging="270"/>
        <w:jc w:val="both"/>
        <w:rPr>
          <w:rFonts w:ascii="Arial" w:hAnsi="Arial" w:cs="Arial"/>
          <w:sz w:val="24"/>
          <w:szCs w:val="24"/>
        </w:rPr>
      </w:pPr>
      <w:r w:rsidRPr="00400193">
        <w:rPr>
          <w:rFonts w:ascii="Arial" w:hAnsi="Arial" w:cs="Arial"/>
          <w:sz w:val="24"/>
          <w:szCs w:val="24"/>
        </w:rPr>
        <w:t xml:space="preserve">Calculate the appropriate 6-month forward rate for Tata Zambia to purchase USD. </w:t>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BE3143">
        <w:rPr>
          <w:rFonts w:ascii="Arial" w:hAnsi="Arial" w:cs="Arial"/>
          <w:i/>
          <w:sz w:val="24"/>
          <w:szCs w:val="24"/>
        </w:rPr>
        <w:t xml:space="preserve">    </w:t>
      </w:r>
      <w:r w:rsidR="00950078">
        <w:rPr>
          <w:rFonts w:ascii="Arial" w:hAnsi="Arial" w:cs="Arial"/>
          <w:i/>
          <w:sz w:val="24"/>
          <w:szCs w:val="24"/>
        </w:rPr>
        <w:t xml:space="preserve">    </w:t>
      </w:r>
      <w:r w:rsidR="003D47A8">
        <w:rPr>
          <w:rFonts w:ascii="Arial" w:hAnsi="Arial" w:cs="Arial"/>
          <w:i/>
          <w:sz w:val="24"/>
          <w:szCs w:val="24"/>
        </w:rPr>
        <w:t xml:space="preserve">       </w:t>
      </w:r>
      <w:r w:rsidRPr="00BE3143">
        <w:rPr>
          <w:rFonts w:ascii="Arial" w:hAnsi="Arial" w:cs="Arial"/>
          <w:i/>
          <w:sz w:val="24"/>
          <w:szCs w:val="24"/>
        </w:rPr>
        <w:t xml:space="preserve"> (1 mark)</w:t>
      </w:r>
    </w:p>
    <w:p w:rsidR="006D048E" w:rsidRPr="00400193" w:rsidRDefault="006D048E" w:rsidP="006D048E">
      <w:pPr>
        <w:pStyle w:val="ListParagraph"/>
        <w:ind w:left="810"/>
        <w:rPr>
          <w:rFonts w:ascii="Arial" w:hAnsi="Arial" w:cs="Arial"/>
          <w:sz w:val="24"/>
          <w:szCs w:val="24"/>
        </w:rPr>
      </w:pPr>
    </w:p>
    <w:p w:rsidR="004157C7" w:rsidRDefault="004157C7" w:rsidP="003D47A8">
      <w:pPr>
        <w:pStyle w:val="ListParagraph"/>
        <w:numPr>
          <w:ilvl w:val="0"/>
          <w:numId w:val="18"/>
        </w:numPr>
        <w:ind w:left="360"/>
        <w:jc w:val="both"/>
        <w:rPr>
          <w:rFonts w:ascii="Arial" w:hAnsi="Arial" w:cs="Arial"/>
          <w:sz w:val="24"/>
          <w:szCs w:val="24"/>
        </w:rPr>
      </w:pPr>
      <w:r w:rsidRPr="006D048E">
        <w:rPr>
          <w:rFonts w:ascii="Arial" w:hAnsi="Arial" w:cs="Arial"/>
          <w:sz w:val="24"/>
          <w:szCs w:val="24"/>
        </w:rPr>
        <w:t>You are attending a job interview at an Investment Bank in town and one of the panellist has asked you to explain the various types of options to showcase your knowledge. Explain the following types of options:</w:t>
      </w:r>
    </w:p>
    <w:p w:rsidR="006D048E" w:rsidRPr="006D048E" w:rsidRDefault="006D048E" w:rsidP="006D048E">
      <w:pPr>
        <w:pStyle w:val="ListParagraph"/>
        <w:ind w:left="360"/>
        <w:rPr>
          <w:rFonts w:ascii="Arial" w:hAnsi="Arial" w:cs="Arial"/>
          <w:sz w:val="24"/>
          <w:szCs w:val="24"/>
        </w:rPr>
      </w:pPr>
    </w:p>
    <w:p w:rsidR="004157C7" w:rsidRPr="00400193" w:rsidRDefault="004157C7" w:rsidP="006D048E">
      <w:pPr>
        <w:pStyle w:val="ListParagraph"/>
        <w:numPr>
          <w:ilvl w:val="1"/>
          <w:numId w:val="20"/>
        </w:numPr>
        <w:ind w:left="1170"/>
        <w:rPr>
          <w:rFonts w:ascii="Arial" w:hAnsi="Arial" w:cs="Arial"/>
          <w:sz w:val="24"/>
          <w:szCs w:val="24"/>
        </w:rPr>
      </w:pPr>
      <w:r w:rsidRPr="00400193">
        <w:rPr>
          <w:rFonts w:ascii="Arial" w:hAnsi="Arial" w:cs="Arial"/>
          <w:sz w:val="24"/>
          <w:szCs w:val="24"/>
        </w:rPr>
        <w:t>American Style Options</w:t>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Pr>
          <w:rFonts w:ascii="Arial" w:hAnsi="Arial" w:cs="Arial"/>
          <w:sz w:val="24"/>
          <w:szCs w:val="24"/>
        </w:rPr>
        <w:tab/>
      </w:r>
      <w:r w:rsidRPr="00BE3143">
        <w:rPr>
          <w:rFonts w:ascii="Arial" w:hAnsi="Arial" w:cs="Arial"/>
          <w:i/>
          <w:sz w:val="24"/>
          <w:szCs w:val="24"/>
        </w:rPr>
        <w:t>(2 Mark</w:t>
      </w:r>
      <w:r>
        <w:rPr>
          <w:rFonts w:ascii="Arial" w:hAnsi="Arial" w:cs="Arial"/>
          <w:i/>
          <w:sz w:val="24"/>
          <w:szCs w:val="24"/>
        </w:rPr>
        <w:t>s</w:t>
      </w:r>
      <w:r w:rsidRPr="00BE3143">
        <w:rPr>
          <w:rFonts w:ascii="Arial" w:hAnsi="Arial" w:cs="Arial"/>
          <w:i/>
          <w:sz w:val="24"/>
          <w:szCs w:val="24"/>
        </w:rPr>
        <w:t>)</w:t>
      </w:r>
    </w:p>
    <w:p w:rsidR="004157C7" w:rsidRPr="00400193" w:rsidRDefault="004157C7" w:rsidP="006D048E">
      <w:pPr>
        <w:pStyle w:val="ListParagraph"/>
        <w:numPr>
          <w:ilvl w:val="1"/>
          <w:numId w:val="20"/>
        </w:numPr>
        <w:ind w:left="1170"/>
        <w:rPr>
          <w:rFonts w:ascii="Arial" w:hAnsi="Arial" w:cs="Arial"/>
          <w:sz w:val="24"/>
          <w:szCs w:val="24"/>
        </w:rPr>
      </w:pPr>
      <w:r w:rsidRPr="00400193">
        <w:rPr>
          <w:rFonts w:ascii="Arial" w:hAnsi="Arial" w:cs="Arial"/>
          <w:sz w:val="24"/>
          <w:szCs w:val="24"/>
        </w:rPr>
        <w:t>European Style Options</w:t>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Pr>
          <w:rFonts w:ascii="Arial" w:hAnsi="Arial" w:cs="Arial"/>
          <w:sz w:val="24"/>
          <w:szCs w:val="24"/>
        </w:rPr>
        <w:tab/>
      </w:r>
      <w:r w:rsidRPr="00BE3143">
        <w:rPr>
          <w:rFonts w:ascii="Arial" w:hAnsi="Arial" w:cs="Arial"/>
          <w:i/>
          <w:sz w:val="24"/>
          <w:szCs w:val="24"/>
        </w:rPr>
        <w:t>(2 marks)</w:t>
      </w:r>
    </w:p>
    <w:p w:rsidR="004157C7" w:rsidRPr="00400193" w:rsidRDefault="004157C7" w:rsidP="006D048E">
      <w:pPr>
        <w:pStyle w:val="ListParagraph"/>
        <w:numPr>
          <w:ilvl w:val="1"/>
          <w:numId w:val="20"/>
        </w:numPr>
        <w:ind w:left="1170"/>
        <w:rPr>
          <w:rFonts w:ascii="Arial" w:hAnsi="Arial" w:cs="Arial"/>
          <w:sz w:val="24"/>
          <w:szCs w:val="24"/>
        </w:rPr>
      </w:pPr>
      <w:r w:rsidRPr="00400193">
        <w:rPr>
          <w:rFonts w:ascii="Arial" w:hAnsi="Arial" w:cs="Arial"/>
          <w:sz w:val="24"/>
          <w:szCs w:val="24"/>
        </w:rPr>
        <w:t>Bermudan Style Options</w:t>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sidR="00950078">
        <w:rPr>
          <w:rFonts w:ascii="Arial" w:hAnsi="Arial" w:cs="Arial"/>
          <w:sz w:val="24"/>
          <w:szCs w:val="24"/>
        </w:rPr>
        <w:tab/>
      </w:r>
      <w:r w:rsidR="006D048E">
        <w:rPr>
          <w:rFonts w:ascii="Arial" w:hAnsi="Arial" w:cs="Arial"/>
          <w:sz w:val="24"/>
          <w:szCs w:val="24"/>
        </w:rPr>
        <w:t xml:space="preserve"> </w:t>
      </w:r>
      <w:r w:rsidRPr="00BE3143">
        <w:rPr>
          <w:rFonts w:ascii="Arial" w:hAnsi="Arial" w:cs="Arial"/>
          <w:i/>
          <w:sz w:val="24"/>
          <w:szCs w:val="24"/>
        </w:rPr>
        <w:t>(2 marks)</w:t>
      </w:r>
    </w:p>
    <w:p w:rsidR="004157C7" w:rsidRDefault="004157C7" w:rsidP="006D048E">
      <w:pPr>
        <w:pStyle w:val="ListParagraph"/>
        <w:numPr>
          <w:ilvl w:val="1"/>
          <w:numId w:val="20"/>
        </w:numPr>
        <w:ind w:left="1170"/>
        <w:rPr>
          <w:rFonts w:ascii="Arial" w:hAnsi="Arial" w:cs="Arial"/>
          <w:sz w:val="24"/>
          <w:szCs w:val="24"/>
        </w:rPr>
      </w:pPr>
      <w:r w:rsidRPr="00400193">
        <w:rPr>
          <w:rFonts w:ascii="Arial" w:hAnsi="Arial" w:cs="Arial"/>
          <w:sz w:val="24"/>
          <w:szCs w:val="24"/>
        </w:rPr>
        <w:t>Asian Style Options</w:t>
      </w:r>
      <w:r w:rsidR="00B502E4">
        <w:rPr>
          <w:rFonts w:ascii="Arial" w:hAnsi="Arial" w:cs="Arial"/>
          <w:sz w:val="24"/>
          <w:szCs w:val="24"/>
        </w:rPr>
        <w:t xml:space="preserve"> </w:t>
      </w:r>
      <w:r w:rsidRPr="00400193">
        <w:rPr>
          <w:rFonts w:ascii="Arial" w:hAnsi="Arial" w:cs="Arial"/>
          <w:sz w:val="24"/>
          <w:szCs w:val="24"/>
        </w:rPr>
        <w:t>or Average Option</w:t>
      </w:r>
      <w:r w:rsidRPr="00400193">
        <w:rPr>
          <w:rFonts w:ascii="Arial" w:hAnsi="Arial" w:cs="Arial"/>
          <w:sz w:val="24"/>
          <w:szCs w:val="24"/>
        </w:rPr>
        <w:tab/>
      </w:r>
      <w:r w:rsidRPr="00400193">
        <w:rPr>
          <w:rFonts w:ascii="Arial" w:hAnsi="Arial" w:cs="Arial"/>
          <w:sz w:val="24"/>
          <w:szCs w:val="24"/>
        </w:rPr>
        <w:tab/>
      </w:r>
      <w:r w:rsidRPr="00400193">
        <w:rPr>
          <w:rFonts w:ascii="Arial" w:hAnsi="Arial" w:cs="Arial"/>
          <w:sz w:val="24"/>
          <w:szCs w:val="24"/>
        </w:rPr>
        <w:tab/>
      </w:r>
      <w:r>
        <w:rPr>
          <w:rFonts w:ascii="Arial" w:hAnsi="Arial" w:cs="Arial"/>
          <w:sz w:val="24"/>
          <w:szCs w:val="24"/>
        </w:rPr>
        <w:tab/>
      </w:r>
      <w:r w:rsidR="00950078">
        <w:rPr>
          <w:rFonts w:ascii="Arial" w:hAnsi="Arial" w:cs="Arial"/>
          <w:sz w:val="24"/>
          <w:szCs w:val="24"/>
        </w:rPr>
        <w:t xml:space="preserve"> </w:t>
      </w:r>
      <w:r w:rsidRPr="00BE3143">
        <w:rPr>
          <w:rFonts w:ascii="Arial" w:hAnsi="Arial" w:cs="Arial"/>
          <w:i/>
          <w:sz w:val="24"/>
          <w:szCs w:val="24"/>
        </w:rPr>
        <w:t>(2 marks)</w:t>
      </w:r>
    </w:p>
    <w:p w:rsidR="004157C7" w:rsidRPr="00400193" w:rsidRDefault="006D048E" w:rsidP="004157C7">
      <w:pPr>
        <w:pStyle w:val="ListParagraph"/>
        <w:ind w:left="7200"/>
        <w:rPr>
          <w:rFonts w:ascii="Arial" w:hAnsi="Arial" w:cs="Arial"/>
          <w:sz w:val="24"/>
          <w:szCs w:val="24"/>
        </w:rPr>
      </w:pPr>
      <w:r>
        <w:rPr>
          <w:rFonts w:ascii="Arial" w:hAnsi="Arial" w:cs="Arial"/>
          <w:sz w:val="24"/>
          <w:szCs w:val="24"/>
        </w:rPr>
        <w:t xml:space="preserve"> </w:t>
      </w:r>
      <w:r w:rsidRPr="006D048E">
        <w:rPr>
          <w:rFonts w:ascii="Arial" w:hAnsi="Arial" w:cs="Arial"/>
          <w:b/>
          <w:sz w:val="24"/>
          <w:szCs w:val="24"/>
        </w:rPr>
        <w:t xml:space="preserve"> </w:t>
      </w:r>
      <w:r w:rsidR="004157C7" w:rsidRPr="006D048E">
        <w:rPr>
          <w:rFonts w:ascii="Arial" w:hAnsi="Arial" w:cs="Arial"/>
          <w:b/>
          <w:sz w:val="24"/>
          <w:szCs w:val="24"/>
        </w:rPr>
        <w:t>(</w:t>
      </w:r>
      <w:r w:rsidR="004157C7" w:rsidRPr="00400193">
        <w:rPr>
          <w:rFonts w:ascii="Arial" w:hAnsi="Arial" w:cs="Arial"/>
          <w:b/>
          <w:sz w:val="24"/>
          <w:szCs w:val="24"/>
        </w:rPr>
        <w:t>Total 20 Marks)</w:t>
      </w:r>
    </w:p>
    <w:p w:rsidR="004157C7" w:rsidRDefault="004157C7" w:rsidP="000C2696">
      <w:pPr>
        <w:autoSpaceDE w:val="0"/>
        <w:autoSpaceDN w:val="0"/>
        <w:adjustRightInd w:val="0"/>
        <w:jc w:val="both"/>
        <w:rPr>
          <w:rFonts w:ascii="Arial" w:hAnsi="Arial" w:cs="Arial"/>
          <w:b/>
          <w:lang w:val="en-GB"/>
        </w:rPr>
      </w:pPr>
    </w:p>
    <w:p w:rsidR="000C2696" w:rsidRPr="000D4080" w:rsidRDefault="000C2696" w:rsidP="000C2696">
      <w:pPr>
        <w:autoSpaceDE w:val="0"/>
        <w:autoSpaceDN w:val="0"/>
        <w:adjustRightInd w:val="0"/>
        <w:jc w:val="both"/>
        <w:rPr>
          <w:rFonts w:ascii="Arial" w:hAnsi="Arial" w:cs="Arial"/>
          <w:b/>
          <w:lang w:val="en-GB"/>
        </w:rPr>
      </w:pPr>
      <w:r w:rsidRPr="000D4080">
        <w:rPr>
          <w:rFonts w:ascii="Arial" w:hAnsi="Arial" w:cs="Arial"/>
          <w:b/>
          <w:lang w:val="en-GB"/>
        </w:rPr>
        <w:t xml:space="preserve">QUESTION </w:t>
      </w:r>
      <w:r>
        <w:rPr>
          <w:rFonts w:ascii="Arial" w:hAnsi="Arial" w:cs="Arial"/>
          <w:b/>
          <w:lang w:val="en-GB"/>
        </w:rPr>
        <w:t>6</w:t>
      </w:r>
    </w:p>
    <w:p w:rsidR="000C2696" w:rsidRPr="000D4080" w:rsidRDefault="000C2696" w:rsidP="000C2696">
      <w:pPr>
        <w:autoSpaceDE w:val="0"/>
        <w:autoSpaceDN w:val="0"/>
        <w:adjustRightInd w:val="0"/>
        <w:jc w:val="both"/>
        <w:rPr>
          <w:rFonts w:ascii="Arial" w:hAnsi="Arial" w:cs="Arial"/>
          <w:b/>
          <w:lang w:val="en-GB"/>
        </w:rPr>
      </w:pPr>
    </w:p>
    <w:p w:rsidR="000C2696" w:rsidRPr="000D4080" w:rsidRDefault="000C2696" w:rsidP="002079D6">
      <w:pPr>
        <w:pStyle w:val="ListParagraph"/>
        <w:numPr>
          <w:ilvl w:val="0"/>
          <w:numId w:val="14"/>
        </w:numPr>
        <w:jc w:val="both"/>
        <w:rPr>
          <w:rFonts w:ascii="Arial" w:hAnsi="Arial" w:cs="Arial"/>
          <w:sz w:val="24"/>
          <w:szCs w:val="24"/>
        </w:rPr>
      </w:pPr>
      <w:r w:rsidRPr="000D4080">
        <w:rPr>
          <w:rFonts w:ascii="Arial" w:hAnsi="Arial" w:cs="Arial"/>
          <w:sz w:val="24"/>
          <w:szCs w:val="24"/>
        </w:rPr>
        <w:t xml:space="preserve">You have a new colleague in your treasury department. They are currently learning the basic aspects of his new role. They have heard you mention in the office the terms arbitrage and interest rate parity but they have told you that they do not understand what these terms mean. </w:t>
      </w:r>
    </w:p>
    <w:p w:rsidR="000C2696" w:rsidRPr="000D4080" w:rsidRDefault="000C2696" w:rsidP="000C2696">
      <w:pPr>
        <w:ind w:left="360"/>
        <w:jc w:val="both"/>
        <w:rPr>
          <w:rFonts w:ascii="Arial" w:hAnsi="Arial" w:cs="Arial"/>
          <w:lang w:val="en-GB"/>
        </w:rPr>
      </w:pPr>
      <w:r w:rsidRPr="000D4080">
        <w:rPr>
          <w:rFonts w:ascii="Arial" w:hAnsi="Arial" w:cs="Arial"/>
          <w:lang w:val="en-GB"/>
        </w:rPr>
        <w:t xml:space="preserve">Also, whilst the new colleague is familiar with spot and forward exchange rates, they are confused because they have compared today’s spot rate to the rate set 3 months </w:t>
      </w:r>
      <w:r w:rsidRPr="000D4080">
        <w:rPr>
          <w:rFonts w:ascii="Arial" w:hAnsi="Arial" w:cs="Arial"/>
          <w:lang w:val="en-GB"/>
        </w:rPr>
        <w:lastRenderedPageBreak/>
        <w:t xml:space="preserve">ago for a forward transaction due to settle today . They do not understand why the rates do not match. </w:t>
      </w:r>
    </w:p>
    <w:p w:rsidR="000C2696" w:rsidRDefault="000C2696" w:rsidP="000C2696">
      <w:pPr>
        <w:ind w:left="360"/>
        <w:rPr>
          <w:rFonts w:ascii="Arial" w:hAnsi="Arial" w:cs="Arial"/>
          <w:lang w:val="en-GB"/>
        </w:rPr>
      </w:pPr>
      <w:r w:rsidRPr="000D4080">
        <w:rPr>
          <w:rFonts w:ascii="Arial" w:hAnsi="Arial" w:cs="Arial"/>
          <w:lang w:val="en-GB"/>
        </w:rPr>
        <w:t>They have asked you for help to increase his level of understanding.</w:t>
      </w:r>
    </w:p>
    <w:p w:rsidR="00AB6A90" w:rsidRPr="000D4080" w:rsidRDefault="00AB6A90" w:rsidP="000C2696">
      <w:pPr>
        <w:ind w:left="360"/>
        <w:rPr>
          <w:rFonts w:ascii="Arial" w:hAnsi="Arial" w:cs="Arial"/>
          <w:lang w:val="en-GB"/>
        </w:rPr>
      </w:pPr>
    </w:p>
    <w:p w:rsidR="007D2AA3" w:rsidRDefault="000C2696" w:rsidP="003D47A8">
      <w:pPr>
        <w:pStyle w:val="ListParagraph"/>
        <w:numPr>
          <w:ilvl w:val="0"/>
          <w:numId w:val="13"/>
        </w:numPr>
        <w:ind w:left="990" w:hanging="270"/>
        <w:rPr>
          <w:rFonts w:ascii="Arial" w:hAnsi="Arial" w:cs="Arial"/>
          <w:sz w:val="24"/>
          <w:szCs w:val="24"/>
        </w:rPr>
      </w:pPr>
      <w:r w:rsidRPr="007D2AA3">
        <w:rPr>
          <w:rFonts w:ascii="Arial" w:hAnsi="Arial" w:cs="Arial"/>
          <w:sz w:val="24"/>
          <w:szCs w:val="24"/>
        </w:rPr>
        <w:t>Explain the relationship between arbitrage and interest rate parity</w:t>
      </w:r>
      <w:r w:rsidR="007D2AA3">
        <w:rPr>
          <w:rFonts w:ascii="Arial" w:hAnsi="Arial" w:cs="Arial"/>
          <w:sz w:val="24"/>
          <w:szCs w:val="24"/>
        </w:rPr>
        <w:t xml:space="preserve">. </w:t>
      </w:r>
      <w:r w:rsidR="003D47A8">
        <w:rPr>
          <w:rFonts w:ascii="Arial" w:hAnsi="Arial" w:cs="Arial"/>
          <w:sz w:val="24"/>
          <w:szCs w:val="24"/>
        </w:rPr>
        <w:t xml:space="preserve"> </w:t>
      </w:r>
      <w:r w:rsidR="003D47A8">
        <w:rPr>
          <w:rFonts w:ascii="Arial" w:hAnsi="Arial" w:cs="Arial"/>
          <w:i/>
          <w:sz w:val="24"/>
          <w:szCs w:val="24"/>
        </w:rPr>
        <w:t>(4 marks)</w:t>
      </w:r>
    </w:p>
    <w:p w:rsidR="000C2696" w:rsidRPr="007D2AA3" w:rsidRDefault="000C2696" w:rsidP="007D2AA3">
      <w:pPr>
        <w:pStyle w:val="ListParagraph"/>
        <w:ind w:left="6480" w:firstLine="720"/>
        <w:rPr>
          <w:rFonts w:ascii="Arial" w:hAnsi="Arial" w:cs="Arial"/>
          <w:sz w:val="24"/>
          <w:szCs w:val="24"/>
        </w:rPr>
      </w:pPr>
      <w:r w:rsidRPr="007D2AA3">
        <w:rPr>
          <w:rFonts w:ascii="Arial" w:hAnsi="Arial" w:cs="Arial"/>
          <w:sz w:val="24"/>
          <w:szCs w:val="24"/>
        </w:rPr>
        <w:tab/>
      </w:r>
    </w:p>
    <w:p w:rsidR="000C2696" w:rsidRPr="00AB6A90" w:rsidRDefault="000C2696" w:rsidP="003D47A8">
      <w:pPr>
        <w:pStyle w:val="ListParagraph"/>
        <w:numPr>
          <w:ilvl w:val="0"/>
          <w:numId w:val="13"/>
        </w:numPr>
        <w:ind w:left="990" w:hanging="270"/>
        <w:jc w:val="both"/>
        <w:rPr>
          <w:rFonts w:ascii="Arial" w:hAnsi="Arial" w:cs="Arial"/>
          <w:sz w:val="24"/>
          <w:szCs w:val="24"/>
        </w:rPr>
      </w:pPr>
      <w:r w:rsidRPr="000D4080">
        <w:rPr>
          <w:rFonts w:ascii="Arial" w:hAnsi="Arial" w:cs="Arial"/>
          <w:sz w:val="24"/>
          <w:szCs w:val="24"/>
        </w:rPr>
        <w:t>Explain why forward rates are unlikely to be an accurate indicator of future spot rates.</w:t>
      </w:r>
      <w:r w:rsidR="00AB6A90">
        <w:rPr>
          <w:rFonts w:ascii="Arial" w:hAnsi="Arial" w:cs="Arial"/>
          <w:sz w:val="24"/>
          <w:szCs w:val="24"/>
        </w:rPr>
        <w:t xml:space="preserve">                                                         </w:t>
      </w:r>
      <w:r w:rsidR="007D2AA3">
        <w:rPr>
          <w:rFonts w:ascii="Arial" w:hAnsi="Arial" w:cs="Arial"/>
          <w:sz w:val="24"/>
          <w:szCs w:val="24"/>
        </w:rPr>
        <w:t xml:space="preserve">                   </w:t>
      </w:r>
      <w:r w:rsidR="003D47A8">
        <w:rPr>
          <w:rFonts w:ascii="Arial" w:hAnsi="Arial" w:cs="Arial"/>
          <w:sz w:val="24"/>
          <w:szCs w:val="24"/>
        </w:rPr>
        <w:t xml:space="preserve">              </w:t>
      </w:r>
      <w:r w:rsidR="007D2AA3">
        <w:rPr>
          <w:rFonts w:ascii="Arial" w:hAnsi="Arial" w:cs="Arial"/>
          <w:sz w:val="24"/>
          <w:szCs w:val="24"/>
        </w:rPr>
        <w:t xml:space="preserve">  </w:t>
      </w:r>
      <w:r w:rsidR="00AB6A90">
        <w:rPr>
          <w:rFonts w:ascii="Arial" w:hAnsi="Arial" w:cs="Arial"/>
          <w:i/>
          <w:sz w:val="24"/>
          <w:szCs w:val="24"/>
        </w:rPr>
        <w:t>(6 marks)</w:t>
      </w:r>
    </w:p>
    <w:p w:rsidR="00AB6A90" w:rsidRPr="000D4080" w:rsidRDefault="00AB6A90" w:rsidP="00AB6A90">
      <w:pPr>
        <w:pStyle w:val="ListParagraph"/>
        <w:ind w:left="1080"/>
        <w:rPr>
          <w:rFonts w:ascii="Arial" w:hAnsi="Arial" w:cs="Arial"/>
          <w:sz w:val="24"/>
          <w:szCs w:val="24"/>
        </w:rPr>
      </w:pPr>
    </w:p>
    <w:p w:rsidR="000C2696" w:rsidRPr="00AB6A90" w:rsidRDefault="000C2696" w:rsidP="003D47A8">
      <w:pPr>
        <w:pStyle w:val="ListParagraph"/>
        <w:numPr>
          <w:ilvl w:val="0"/>
          <w:numId w:val="14"/>
        </w:numPr>
        <w:autoSpaceDE w:val="0"/>
        <w:autoSpaceDN w:val="0"/>
        <w:adjustRightInd w:val="0"/>
        <w:spacing w:after="0" w:line="240" w:lineRule="auto"/>
        <w:jc w:val="both"/>
        <w:rPr>
          <w:rFonts w:ascii="Arial" w:hAnsi="Arial" w:cs="Arial"/>
          <w:sz w:val="24"/>
          <w:szCs w:val="24"/>
        </w:rPr>
      </w:pPr>
      <w:r w:rsidRPr="00AB6A90">
        <w:rPr>
          <w:rFonts w:ascii="Arial" w:hAnsi="Arial" w:cs="Arial"/>
          <w:sz w:val="24"/>
          <w:szCs w:val="24"/>
        </w:rPr>
        <w:t xml:space="preserve">An investment is expected to pay out in perpetuity, with the first payment of EUR 5,150 in one year’s time, and subsequent payments growing at a forecast inflation rate of 3% </w:t>
      </w:r>
      <w:r w:rsidRPr="00AB6A90">
        <w:rPr>
          <w:rFonts w:ascii="Arial" w:hAnsi="Arial" w:cs="Arial"/>
          <w:i/>
          <w:iCs/>
          <w:sz w:val="24"/>
          <w:szCs w:val="24"/>
        </w:rPr>
        <w:t>per annum</w:t>
      </w:r>
      <w:r w:rsidRPr="00AB6A90">
        <w:rPr>
          <w:rFonts w:ascii="Arial" w:hAnsi="Arial" w:cs="Arial"/>
          <w:sz w:val="24"/>
          <w:szCs w:val="24"/>
        </w:rPr>
        <w:t>.</w:t>
      </w:r>
      <w:r w:rsidR="00AB6A90" w:rsidRPr="00AB6A90">
        <w:rPr>
          <w:rFonts w:ascii="Arial" w:hAnsi="Arial" w:cs="Arial"/>
          <w:sz w:val="24"/>
          <w:szCs w:val="24"/>
        </w:rPr>
        <w:t xml:space="preserve"> </w:t>
      </w:r>
      <w:r w:rsidRPr="00AB6A90">
        <w:rPr>
          <w:rFonts w:ascii="Arial" w:hAnsi="Arial" w:cs="Arial"/>
          <w:sz w:val="24"/>
          <w:szCs w:val="24"/>
        </w:rPr>
        <w:t>The annual effective cost of capital is 10%.</w:t>
      </w:r>
    </w:p>
    <w:p w:rsidR="000C2696" w:rsidRDefault="000C2696" w:rsidP="00AB6A90">
      <w:pPr>
        <w:autoSpaceDE w:val="0"/>
        <w:autoSpaceDN w:val="0"/>
        <w:adjustRightInd w:val="0"/>
        <w:ind w:left="360"/>
        <w:rPr>
          <w:rFonts w:ascii="Arial" w:hAnsi="Arial" w:cs="Arial"/>
          <w:b/>
        </w:rPr>
      </w:pPr>
    </w:p>
    <w:p w:rsidR="00AB6A90" w:rsidRPr="00AB6A90" w:rsidRDefault="00AB6A90" w:rsidP="00AB6A90">
      <w:pPr>
        <w:autoSpaceDE w:val="0"/>
        <w:autoSpaceDN w:val="0"/>
        <w:adjustRightInd w:val="0"/>
        <w:ind w:firstLine="360"/>
        <w:rPr>
          <w:rFonts w:ascii="Arial" w:hAnsi="Arial" w:cs="Arial"/>
          <w:b/>
        </w:rPr>
      </w:pPr>
      <w:r>
        <w:rPr>
          <w:rFonts w:ascii="Arial" w:hAnsi="Arial" w:cs="Arial"/>
          <w:b/>
        </w:rPr>
        <w:t>Required:</w:t>
      </w:r>
    </w:p>
    <w:p w:rsidR="00AB6A90" w:rsidRDefault="00AB6A90" w:rsidP="00AB6A90">
      <w:pPr>
        <w:pStyle w:val="ListParagraph"/>
        <w:autoSpaceDE w:val="0"/>
        <w:autoSpaceDN w:val="0"/>
        <w:adjustRightInd w:val="0"/>
        <w:spacing w:after="0" w:line="240" w:lineRule="auto"/>
        <w:ind w:left="360"/>
        <w:rPr>
          <w:rFonts w:ascii="Arial" w:hAnsi="Arial" w:cs="Arial"/>
          <w:sz w:val="24"/>
          <w:szCs w:val="24"/>
        </w:rPr>
      </w:pPr>
    </w:p>
    <w:p w:rsidR="000C2696" w:rsidRPr="000D4080" w:rsidRDefault="000C2696" w:rsidP="003D47A8">
      <w:pPr>
        <w:pStyle w:val="ListParagraph"/>
        <w:autoSpaceDE w:val="0"/>
        <w:autoSpaceDN w:val="0"/>
        <w:adjustRightInd w:val="0"/>
        <w:spacing w:after="0" w:line="240" w:lineRule="auto"/>
        <w:ind w:left="360"/>
        <w:jc w:val="both"/>
        <w:rPr>
          <w:rFonts w:ascii="Arial" w:hAnsi="Arial" w:cs="Arial"/>
          <w:sz w:val="24"/>
          <w:szCs w:val="24"/>
        </w:rPr>
      </w:pPr>
      <w:r w:rsidRPr="000D4080">
        <w:rPr>
          <w:rFonts w:ascii="Arial" w:hAnsi="Arial" w:cs="Arial"/>
          <w:sz w:val="24"/>
          <w:szCs w:val="24"/>
        </w:rPr>
        <w:t xml:space="preserve">Calculate a ‘real terms’ adjusted cost of capital, stripping out the inflation growth rate of 3% </w:t>
      </w:r>
      <w:r w:rsidRPr="000D4080">
        <w:rPr>
          <w:rFonts w:ascii="Arial" w:hAnsi="Arial" w:cs="Arial"/>
          <w:i/>
          <w:iCs/>
          <w:sz w:val="24"/>
          <w:szCs w:val="24"/>
        </w:rPr>
        <w:t xml:space="preserve">per annum </w:t>
      </w:r>
      <w:r w:rsidRPr="000D4080">
        <w:rPr>
          <w:rFonts w:ascii="Arial" w:hAnsi="Arial" w:cs="Arial"/>
          <w:sz w:val="24"/>
          <w:szCs w:val="24"/>
        </w:rPr>
        <w:t>from the money cost of capital of 10% annual effective rate.</w:t>
      </w:r>
    </w:p>
    <w:p w:rsidR="000C2696" w:rsidRPr="000D4080" w:rsidRDefault="00CA4E0C" w:rsidP="000C2696">
      <w:pPr>
        <w:pStyle w:val="ListParagraph"/>
        <w:autoSpaceDE w:val="0"/>
        <w:autoSpaceDN w:val="0"/>
        <w:adjustRightInd w:val="0"/>
        <w:spacing w:after="0" w:line="240" w:lineRule="auto"/>
        <w:rPr>
          <w:rFonts w:ascii="Arial" w:hAnsi="Arial" w:cs="Arial"/>
          <w:i/>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D47A8">
        <w:rPr>
          <w:rFonts w:ascii="Arial" w:hAnsi="Arial" w:cs="Arial"/>
          <w:sz w:val="24"/>
          <w:szCs w:val="24"/>
        </w:rPr>
        <w:t xml:space="preserve">              </w:t>
      </w:r>
      <w:r w:rsidR="000C2696" w:rsidRPr="000D4080">
        <w:rPr>
          <w:rFonts w:ascii="Arial" w:hAnsi="Arial" w:cs="Arial"/>
          <w:sz w:val="24"/>
          <w:szCs w:val="24"/>
        </w:rPr>
        <w:t>(</w:t>
      </w:r>
      <w:r w:rsidR="000C2696" w:rsidRPr="000D4080">
        <w:rPr>
          <w:rFonts w:ascii="Arial" w:hAnsi="Arial" w:cs="Arial"/>
          <w:i/>
          <w:sz w:val="24"/>
          <w:szCs w:val="24"/>
        </w:rPr>
        <w:t>4 marks)</w:t>
      </w:r>
    </w:p>
    <w:p w:rsidR="000C2696" w:rsidRPr="000D4080" w:rsidRDefault="000C2696" w:rsidP="000C2696">
      <w:pPr>
        <w:pStyle w:val="ListParagraph"/>
        <w:autoSpaceDE w:val="0"/>
        <w:autoSpaceDN w:val="0"/>
        <w:adjustRightInd w:val="0"/>
        <w:spacing w:after="0" w:line="240" w:lineRule="auto"/>
        <w:rPr>
          <w:rFonts w:ascii="Arial" w:hAnsi="Arial" w:cs="Arial"/>
          <w:i/>
          <w:sz w:val="24"/>
          <w:szCs w:val="24"/>
        </w:rPr>
      </w:pPr>
    </w:p>
    <w:p w:rsidR="000C2696" w:rsidRPr="000D4080" w:rsidRDefault="000C2696" w:rsidP="002079D6">
      <w:pPr>
        <w:pStyle w:val="ListParagraph"/>
        <w:numPr>
          <w:ilvl w:val="0"/>
          <w:numId w:val="14"/>
        </w:numPr>
        <w:autoSpaceDE w:val="0"/>
        <w:autoSpaceDN w:val="0"/>
        <w:adjustRightInd w:val="0"/>
        <w:spacing w:after="0" w:line="240" w:lineRule="auto"/>
        <w:jc w:val="both"/>
        <w:rPr>
          <w:rFonts w:ascii="Arial" w:hAnsi="Arial" w:cs="Arial"/>
          <w:sz w:val="24"/>
          <w:szCs w:val="24"/>
        </w:rPr>
      </w:pPr>
      <w:r w:rsidRPr="000D4080">
        <w:rPr>
          <w:rFonts w:ascii="Arial" w:hAnsi="Arial" w:cs="Arial"/>
          <w:sz w:val="24"/>
          <w:szCs w:val="24"/>
        </w:rPr>
        <w:t xml:space="preserve">Briefly explain </w:t>
      </w:r>
      <w:r w:rsidRPr="00AB6A90">
        <w:rPr>
          <w:rFonts w:ascii="Arial" w:hAnsi="Arial" w:cs="Arial"/>
          <w:b/>
          <w:sz w:val="24"/>
          <w:szCs w:val="24"/>
          <w:u w:val="single"/>
        </w:rPr>
        <w:t>three</w:t>
      </w:r>
      <w:r w:rsidRPr="000D4080">
        <w:rPr>
          <w:rFonts w:ascii="Arial" w:hAnsi="Arial" w:cs="Arial"/>
          <w:sz w:val="24"/>
          <w:szCs w:val="24"/>
        </w:rPr>
        <w:t xml:space="preserve"> factors that should be taken into account by a company when considering whether or not to set up a</w:t>
      </w:r>
      <w:r w:rsidR="00950078">
        <w:rPr>
          <w:rFonts w:ascii="Arial" w:hAnsi="Arial" w:cs="Arial"/>
          <w:sz w:val="24"/>
          <w:szCs w:val="24"/>
        </w:rPr>
        <w:t xml:space="preserve"> commercial paper programme.   </w:t>
      </w:r>
      <w:r w:rsidR="003D47A8">
        <w:rPr>
          <w:rFonts w:ascii="Arial" w:hAnsi="Arial" w:cs="Arial"/>
          <w:sz w:val="24"/>
          <w:szCs w:val="24"/>
        </w:rPr>
        <w:t xml:space="preserve">     </w:t>
      </w:r>
      <w:r w:rsidR="00AB6A90">
        <w:rPr>
          <w:rFonts w:ascii="Arial" w:hAnsi="Arial" w:cs="Arial"/>
          <w:i/>
          <w:sz w:val="24"/>
          <w:szCs w:val="24"/>
        </w:rPr>
        <w:t>(6 marks)</w:t>
      </w:r>
    </w:p>
    <w:p w:rsidR="000C2696" w:rsidRPr="000D4080" w:rsidRDefault="00AB6A90" w:rsidP="000C2696">
      <w:pPr>
        <w:pStyle w:val="ListParagraph"/>
        <w:ind w:left="7200"/>
        <w:rPr>
          <w:rFonts w:ascii="Arial" w:hAnsi="Arial" w:cs="Arial"/>
          <w:sz w:val="24"/>
          <w:szCs w:val="24"/>
        </w:rPr>
      </w:pPr>
      <w:r>
        <w:rPr>
          <w:rFonts w:ascii="Arial" w:hAnsi="Arial" w:cs="Arial"/>
          <w:sz w:val="24"/>
          <w:szCs w:val="24"/>
        </w:rPr>
        <w:t xml:space="preserve"> </w:t>
      </w:r>
      <w:r w:rsidR="003D47A8">
        <w:rPr>
          <w:rFonts w:ascii="Arial" w:hAnsi="Arial" w:cs="Arial"/>
          <w:sz w:val="24"/>
          <w:szCs w:val="24"/>
        </w:rPr>
        <w:t xml:space="preserve"> </w:t>
      </w:r>
      <w:r w:rsidR="000C2696" w:rsidRPr="00AB6A90">
        <w:rPr>
          <w:rFonts w:ascii="Arial" w:hAnsi="Arial" w:cs="Arial"/>
          <w:b/>
          <w:sz w:val="24"/>
          <w:szCs w:val="24"/>
        </w:rPr>
        <w:t>(</w:t>
      </w:r>
      <w:r w:rsidR="000C2696" w:rsidRPr="000D4080">
        <w:rPr>
          <w:rFonts w:ascii="Arial" w:hAnsi="Arial" w:cs="Arial"/>
          <w:b/>
          <w:sz w:val="24"/>
          <w:szCs w:val="24"/>
        </w:rPr>
        <w:t>Total 20 Marks)</w:t>
      </w:r>
    </w:p>
    <w:p w:rsidR="000C2696" w:rsidRDefault="000C2696" w:rsidP="000C2696">
      <w:pPr>
        <w:autoSpaceDE w:val="0"/>
        <w:autoSpaceDN w:val="0"/>
        <w:adjustRightInd w:val="0"/>
        <w:jc w:val="both"/>
        <w:rPr>
          <w:rFonts w:ascii="Arial" w:hAnsi="Arial" w:cs="Arial"/>
          <w:b/>
          <w:lang w:val="en-GB"/>
        </w:rPr>
      </w:pPr>
      <w:r w:rsidRPr="000D4080">
        <w:rPr>
          <w:rFonts w:ascii="Arial" w:hAnsi="Arial" w:cs="Arial"/>
          <w:b/>
          <w:lang w:val="en-GB"/>
        </w:rPr>
        <w:t>QUESTION</w:t>
      </w:r>
      <w:r>
        <w:rPr>
          <w:rFonts w:ascii="Arial" w:hAnsi="Arial" w:cs="Arial"/>
          <w:b/>
          <w:lang w:val="en-GB"/>
        </w:rPr>
        <w:t xml:space="preserve"> 7</w:t>
      </w:r>
    </w:p>
    <w:p w:rsidR="00AB6A90" w:rsidRPr="000D4080" w:rsidRDefault="00AB6A90" w:rsidP="000C2696">
      <w:pPr>
        <w:autoSpaceDE w:val="0"/>
        <w:autoSpaceDN w:val="0"/>
        <w:adjustRightInd w:val="0"/>
        <w:jc w:val="both"/>
        <w:rPr>
          <w:rFonts w:ascii="Arial" w:hAnsi="Arial" w:cs="Arial"/>
          <w:b/>
          <w:lang w:val="en-GB"/>
        </w:rPr>
      </w:pPr>
    </w:p>
    <w:p w:rsidR="000C2696" w:rsidRPr="006D048E" w:rsidRDefault="000C2696" w:rsidP="003D47A8">
      <w:pPr>
        <w:pStyle w:val="ListParagraph"/>
        <w:numPr>
          <w:ilvl w:val="0"/>
          <w:numId w:val="15"/>
        </w:numPr>
        <w:ind w:hanging="720"/>
        <w:jc w:val="both"/>
        <w:rPr>
          <w:rFonts w:ascii="Arial" w:hAnsi="Arial" w:cs="Arial"/>
          <w:sz w:val="24"/>
          <w:szCs w:val="24"/>
        </w:rPr>
      </w:pPr>
      <w:r w:rsidRPr="006D048E">
        <w:rPr>
          <w:rFonts w:ascii="Arial" w:hAnsi="Arial" w:cs="Arial"/>
          <w:sz w:val="24"/>
          <w:szCs w:val="24"/>
        </w:rPr>
        <w:t>A company has just paid a dividend of MWK 10 tambala per share. Dividend growth is anticipated to be 5% ongoing and the cost of equity is 8%.  Calculate an estimate of the current share price.</w:t>
      </w:r>
      <w:r w:rsidR="00AB6A90" w:rsidRPr="006D048E">
        <w:rPr>
          <w:rFonts w:ascii="Arial" w:hAnsi="Arial" w:cs="Arial"/>
          <w:sz w:val="24"/>
          <w:szCs w:val="24"/>
        </w:rPr>
        <w:t xml:space="preserve">  </w:t>
      </w:r>
      <w:r w:rsidRPr="006D048E">
        <w:rPr>
          <w:rFonts w:ascii="Arial" w:hAnsi="Arial" w:cs="Arial"/>
          <w:sz w:val="24"/>
          <w:szCs w:val="24"/>
        </w:rPr>
        <w:t>Show your workings</w:t>
      </w:r>
      <w:r w:rsidR="006D048E" w:rsidRPr="006D048E">
        <w:rPr>
          <w:rFonts w:ascii="Arial" w:hAnsi="Arial" w:cs="Arial"/>
          <w:sz w:val="24"/>
          <w:szCs w:val="24"/>
        </w:rPr>
        <w:t xml:space="preserve">. </w:t>
      </w:r>
      <w:r w:rsidRPr="006D048E">
        <w:rPr>
          <w:rFonts w:ascii="Arial" w:hAnsi="Arial" w:cs="Arial"/>
          <w:sz w:val="24"/>
          <w:szCs w:val="24"/>
        </w:rPr>
        <w:t xml:space="preserve"> </w:t>
      </w:r>
      <w:r w:rsidR="00950078">
        <w:rPr>
          <w:rFonts w:ascii="Arial" w:hAnsi="Arial" w:cs="Arial"/>
          <w:sz w:val="24"/>
          <w:szCs w:val="24"/>
        </w:rPr>
        <w:t xml:space="preserve">     </w:t>
      </w:r>
      <w:r w:rsidR="003D47A8">
        <w:rPr>
          <w:rFonts w:ascii="Arial" w:hAnsi="Arial" w:cs="Arial"/>
          <w:sz w:val="24"/>
          <w:szCs w:val="24"/>
        </w:rPr>
        <w:t xml:space="preserve">   </w:t>
      </w:r>
      <w:r w:rsidR="00950078">
        <w:rPr>
          <w:rFonts w:ascii="Arial" w:hAnsi="Arial" w:cs="Arial"/>
          <w:sz w:val="24"/>
          <w:szCs w:val="24"/>
        </w:rPr>
        <w:t xml:space="preserve"> </w:t>
      </w:r>
      <w:r w:rsidR="006D048E" w:rsidRPr="006D048E">
        <w:rPr>
          <w:rFonts w:ascii="Arial" w:hAnsi="Arial" w:cs="Arial"/>
          <w:sz w:val="24"/>
          <w:szCs w:val="24"/>
        </w:rPr>
        <w:t xml:space="preserve"> </w:t>
      </w:r>
      <w:r w:rsidR="006D048E" w:rsidRPr="006D048E">
        <w:rPr>
          <w:rFonts w:ascii="Arial" w:hAnsi="Arial" w:cs="Arial"/>
          <w:i/>
          <w:sz w:val="24"/>
          <w:szCs w:val="24"/>
        </w:rPr>
        <w:t>(3 marks)</w:t>
      </w:r>
      <w:r w:rsidRPr="006D048E">
        <w:rPr>
          <w:rFonts w:ascii="Arial" w:hAnsi="Arial" w:cs="Arial"/>
          <w:sz w:val="24"/>
          <w:szCs w:val="24"/>
        </w:rPr>
        <w:tab/>
      </w:r>
      <w:r w:rsidRPr="006D048E">
        <w:rPr>
          <w:rFonts w:ascii="Arial" w:hAnsi="Arial" w:cs="Arial"/>
          <w:sz w:val="24"/>
          <w:szCs w:val="24"/>
        </w:rPr>
        <w:tab/>
      </w:r>
      <w:r w:rsidRPr="006D048E">
        <w:rPr>
          <w:rFonts w:ascii="Arial" w:hAnsi="Arial" w:cs="Arial"/>
          <w:sz w:val="24"/>
          <w:szCs w:val="24"/>
        </w:rPr>
        <w:tab/>
      </w:r>
      <w:r w:rsidRPr="006D048E">
        <w:rPr>
          <w:rFonts w:ascii="Arial" w:hAnsi="Arial" w:cs="Arial"/>
          <w:sz w:val="24"/>
          <w:szCs w:val="24"/>
        </w:rPr>
        <w:tab/>
      </w:r>
      <w:r w:rsidRPr="006D048E">
        <w:rPr>
          <w:rFonts w:ascii="Arial" w:hAnsi="Arial" w:cs="Arial"/>
          <w:sz w:val="24"/>
          <w:szCs w:val="24"/>
        </w:rPr>
        <w:tab/>
      </w:r>
      <w:r w:rsidRPr="006D048E">
        <w:rPr>
          <w:rFonts w:ascii="Arial" w:hAnsi="Arial" w:cs="Arial"/>
          <w:sz w:val="24"/>
          <w:szCs w:val="24"/>
        </w:rPr>
        <w:tab/>
      </w:r>
      <w:r w:rsidRPr="006D048E">
        <w:rPr>
          <w:rFonts w:ascii="Arial" w:hAnsi="Arial" w:cs="Arial"/>
          <w:sz w:val="24"/>
          <w:szCs w:val="24"/>
        </w:rPr>
        <w:tab/>
      </w:r>
      <w:r w:rsidR="00AB6A90" w:rsidRPr="006D048E">
        <w:rPr>
          <w:rFonts w:ascii="Arial" w:hAnsi="Arial" w:cs="Arial"/>
          <w:sz w:val="24"/>
          <w:szCs w:val="24"/>
        </w:rPr>
        <w:t xml:space="preserve">                                                                   </w:t>
      </w:r>
    </w:p>
    <w:p w:rsidR="000C2696" w:rsidRDefault="000C2696" w:rsidP="003D47A8">
      <w:pPr>
        <w:pStyle w:val="ListParagraph"/>
        <w:numPr>
          <w:ilvl w:val="0"/>
          <w:numId w:val="15"/>
        </w:numPr>
        <w:ind w:hanging="720"/>
        <w:jc w:val="both"/>
        <w:rPr>
          <w:rFonts w:ascii="Arial" w:hAnsi="Arial" w:cs="Arial"/>
          <w:sz w:val="24"/>
          <w:szCs w:val="24"/>
        </w:rPr>
      </w:pPr>
      <w:r w:rsidRPr="000D4080">
        <w:rPr>
          <w:rFonts w:ascii="Arial" w:hAnsi="Arial" w:cs="Arial"/>
          <w:sz w:val="24"/>
          <w:szCs w:val="24"/>
        </w:rPr>
        <w:t xml:space="preserve">Calculate the value of the bond that matures in five years with a coupon of 7% and a maturity value of MWK 1,000. The bond pays an annual coupon and </w:t>
      </w:r>
      <w:r w:rsidR="00950078">
        <w:rPr>
          <w:rFonts w:ascii="Arial" w:hAnsi="Arial" w:cs="Arial"/>
          <w:sz w:val="24"/>
          <w:szCs w:val="24"/>
        </w:rPr>
        <w:t>the discount rate is 5%.</w:t>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950078">
        <w:rPr>
          <w:rFonts w:ascii="Arial" w:hAnsi="Arial" w:cs="Arial"/>
          <w:sz w:val="24"/>
          <w:szCs w:val="24"/>
        </w:rPr>
        <w:tab/>
      </w:r>
      <w:r w:rsidR="003D47A8">
        <w:rPr>
          <w:rFonts w:ascii="Arial" w:hAnsi="Arial" w:cs="Arial"/>
          <w:sz w:val="24"/>
          <w:szCs w:val="24"/>
        </w:rPr>
        <w:t xml:space="preserve">   </w:t>
      </w:r>
      <w:r w:rsidRPr="00AB6A90">
        <w:rPr>
          <w:rFonts w:ascii="Arial" w:hAnsi="Arial" w:cs="Arial"/>
          <w:i/>
          <w:sz w:val="24"/>
          <w:szCs w:val="24"/>
        </w:rPr>
        <w:t>(4 marks)</w:t>
      </w:r>
    </w:p>
    <w:p w:rsidR="00AB6A90" w:rsidRPr="00AB6A90" w:rsidRDefault="00AB6A90" w:rsidP="003D47A8">
      <w:pPr>
        <w:pStyle w:val="ListParagraph"/>
        <w:jc w:val="both"/>
        <w:rPr>
          <w:rFonts w:ascii="Arial" w:hAnsi="Arial" w:cs="Arial"/>
          <w:sz w:val="24"/>
          <w:szCs w:val="24"/>
        </w:rPr>
      </w:pPr>
    </w:p>
    <w:p w:rsidR="000C2696" w:rsidRPr="000D4080" w:rsidRDefault="000C2696" w:rsidP="003D47A8">
      <w:pPr>
        <w:pStyle w:val="ListParagraph"/>
        <w:numPr>
          <w:ilvl w:val="0"/>
          <w:numId w:val="15"/>
        </w:numPr>
        <w:ind w:hanging="720"/>
        <w:jc w:val="both"/>
        <w:rPr>
          <w:rFonts w:ascii="Arial" w:hAnsi="Arial" w:cs="Arial"/>
          <w:sz w:val="24"/>
          <w:szCs w:val="24"/>
        </w:rPr>
      </w:pPr>
      <w:r w:rsidRPr="000D4080">
        <w:rPr>
          <w:rFonts w:ascii="Arial" w:hAnsi="Arial" w:cs="Arial"/>
          <w:sz w:val="24"/>
          <w:szCs w:val="24"/>
        </w:rPr>
        <w:t xml:space="preserve">Calculate how the value to the bond change when the discount rate is 10%. </w:t>
      </w:r>
    </w:p>
    <w:p w:rsidR="000C2696" w:rsidRPr="00AB6A90" w:rsidRDefault="00950078" w:rsidP="003D47A8">
      <w:pPr>
        <w:pStyle w:val="ListParagraph"/>
        <w:ind w:left="7920" w:hanging="720"/>
        <w:jc w:val="both"/>
        <w:rPr>
          <w:rFonts w:ascii="Arial" w:hAnsi="Arial" w:cs="Arial"/>
          <w:i/>
          <w:sz w:val="24"/>
          <w:szCs w:val="24"/>
        </w:rPr>
      </w:pPr>
      <w:r>
        <w:rPr>
          <w:rFonts w:ascii="Arial" w:hAnsi="Arial" w:cs="Arial"/>
          <w:sz w:val="24"/>
          <w:szCs w:val="24"/>
        </w:rPr>
        <w:t xml:space="preserve">           </w:t>
      </w:r>
      <w:r w:rsidR="003D47A8">
        <w:rPr>
          <w:rFonts w:ascii="Arial" w:hAnsi="Arial" w:cs="Arial"/>
          <w:sz w:val="24"/>
          <w:szCs w:val="24"/>
        </w:rPr>
        <w:t xml:space="preserve">  </w:t>
      </w:r>
      <w:r>
        <w:rPr>
          <w:rFonts w:ascii="Arial" w:hAnsi="Arial" w:cs="Arial"/>
          <w:sz w:val="24"/>
          <w:szCs w:val="24"/>
        </w:rPr>
        <w:t xml:space="preserve"> </w:t>
      </w:r>
      <w:r w:rsidR="000C2696" w:rsidRPr="00AB6A90">
        <w:rPr>
          <w:rFonts w:ascii="Arial" w:hAnsi="Arial" w:cs="Arial"/>
          <w:i/>
          <w:sz w:val="24"/>
          <w:szCs w:val="24"/>
        </w:rPr>
        <w:t>(4 marks)</w:t>
      </w:r>
    </w:p>
    <w:p w:rsidR="000C2696" w:rsidRPr="000D4080" w:rsidRDefault="000C2696" w:rsidP="003D47A8">
      <w:pPr>
        <w:pStyle w:val="ListParagraph"/>
        <w:numPr>
          <w:ilvl w:val="0"/>
          <w:numId w:val="15"/>
        </w:numPr>
        <w:ind w:hanging="720"/>
        <w:jc w:val="both"/>
        <w:rPr>
          <w:rFonts w:ascii="Arial" w:hAnsi="Arial" w:cs="Arial"/>
          <w:sz w:val="24"/>
          <w:szCs w:val="24"/>
        </w:rPr>
      </w:pPr>
      <w:r w:rsidRPr="000D4080">
        <w:rPr>
          <w:rFonts w:ascii="Arial" w:hAnsi="Arial" w:cs="Arial"/>
          <w:sz w:val="24"/>
          <w:szCs w:val="24"/>
        </w:rPr>
        <w:t>Explain what happens when the discount rates changes from 5% to 10%</w:t>
      </w:r>
      <w:r w:rsidR="00D562DF">
        <w:rPr>
          <w:rFonts w:ascii="Arial" w:hAnsi="Arial" w:cs="Arial"/>
          <w:sz w:val="24"/>
          <w:szCs w:val="24"/>
        </w:rPr>
        <w:t>.</w:t>
      </w:r>
    </w:p>
    <w:p w:rsidR="000C2696" w:rsidRPr="00D562DF" w:rsidRDefault="00D562DF" w:rsidP="003D47A8">
      <w:pPr>
        <w:pStyle w:val="ListParagraph"/>
        <w:ind w:left="7920"/>
        <w:jc w:val="both"/>
        <w:rPr>
          <w:rFonts w:ascii="Arial" w:hAnsi="Arial" w:cs="Arial"/>
          <w:i/>
          <w:sz w:val="24"/>
          <w:szCs w:val="24"/>
        </w:rPr>
      </w:pPr>
      <w:r>
        <w:rPr>
          <w:rFonts w:ascii="Arial" w:hAnsi="Arial" w:cs="Arial"/>
          <w:sz w:val="24"/>
          <w:szCs w:val="24"/>
        </w:rPr>
        <w:t xml:space="preserve">  </w:t>
      </w:r>
      <w:r w:rsidR="003D47A8">
        <w:rPr>
          <w:rFonts w:ascii="Arial" w:hAnsi="Arial" w:cs="Arial"/>
          <w:sz w:val="24"/>
          <w:szCs w:val="24"/>
        </w:rPr>
        <w:t xml:space="preserve">   </w:t>
      </w:r>
      <w:r w:rsidR="000C2696" w:rsidRPr="00D562DF">
        <w:rPr>
          <w:rFonts w:ascii="Arial" w:hAnsi="Arial" w:cs="Arial"/>
          <w:i/>
          <w:sz w:val="24"/>
          <w:szCs w:val="24"/>
        </w:rPr>
        <w:t>(1 mark)</w:t>
      </w:r>
    </w:p>
    <w:p w:rsidR="000C2696" w:rsidRPr="000D4080" w:rsidRDefault="000C2696" w:rsidP="003D47A8">
      <w:pPr>
        <w:pStyle w:val="ListParagraph"/>
        <w:numPr>
          <w:ilvl w:val="0"/>
          <w:numId w:val="15"/>
        </w:numPr>
        <w:ind w:hanging="720"/>
        <w:jc w:val="both"/>
        <w:rPr>
          <w:rFonts w:ascii="Arial" w:hAnsi="Arial" w:cs="Arial"/>
          <w:sz w:val="24"/>
          <w:szCs w:val="24"/>
        </w:rPr>
      </w:pPr>
      <w:r w:rsidRPr="000D4080">
        <w:rPr>
          <w:rFonts w:ascii="Arial" w:hAnsi="Arial" w:cs="Arial"/>
          <w:sz w:val="24"/>
          <w:szCs w:val="24"/>
        </w:rPr>
        <w:t>When determining the cost of equity:</w:t>
      </w:r>
    </w:p>
    <w:p w:rsidR="000C2696" w:rsidRPr="000D4080" w:rsidRDefault="000C2696" w:rsidP="003D47A8">
      <w:pPr>
        <w:pStyle w:val="ListParagraph"/>
        <w:numPr>
          <w:ilvl w:val="0"/>
          <w:numId w:val="16"/>
        </w:numPr>
        <w:jc w:val="both"/>
        <w:rPr>
          <w:rFonts w:ascii="Arial" w:hAnsi="Arial" w:cs="Arial"/>
          <w:sz w:val="24"/>
          <w:szCs w:val="24"/>
        </w:rPr>
      </w:pPr>
      <w:r w:rsidRPr="000D4080">
        <w:rPr>
          <w:rFonts w:ascii="Arial" w:hAnsi="Arial" w:cs="Arial"/>
          <w:sz w:val="24"/>
          <w:szCs w:val="24"/>
        </w:rPr>
        <w:t xml:space="preserve">Explain the difference between diversifiable risk and systematic risk. Illustrate your answer with examples.                 </w:t>
      </w:r>
      <w:r w:rsidR="00D562DF">
        <w:rPr>
          <w:rFonts w:ascii="Arial" w:hAnsi="Arial" w:cs="Arial"/>
          <w:sz w:val="24"/>
          <w:szCs w:val="24"/>
        </w:rPr>
        <w:t xml:space="preserve">            </w:t>
      </w:r>
      <w:r w:rsidR="00950078">
        <w:rPr>
          <w:rFonts w:ascii="Arial" w:hAnsi="Arial" w:cs="Arial"/>
          <w:sz w:val="24"/>
          <w:szCs w:val="24"/>
        </w:rPr>
        <w:t xml:space="preserve">                              </w:t>
      </w:r>
      <w:r w:rsidR="003D47A8">
        <w:rPr>
          <w:rFonts w:ascii="Arial" w:hAnsi="Arial" w:cs="Arial"/>
          <w:sz w:val="24"/>
          <w:szCs w:val="24"/>
        </w:rPr>
        <w:t xml:space="preserve">    </w:t>
      </w:r>
      <w:r w:rsidR="00950078">
        <w:rPr>
          <w:rFonts w:ascii="Arial" w:hAnsi="Arial" w:cs="Arial"/>
          <w:sz w:val="24"/>
          <w:szCs w:val="24"/>
        </w:rPr>
        <w:t xml:space="preserve"> </w:t>
      </w:r>
      <w:r w:rsidR="00D562DF">
        <w:rPr>
          <w:rFonts w:ascii="Arial" w:hAnsi="Arial" w:cs="Arial"/>
          <w:i/>
          <w:sz w:val="24"/>
          <w:szCs w:val="24"/>
        </w:rPr>
        <w:t>(4 marks)</w:t>
      </w:r>
    </w:p>
    <w:p w:rsidR="000C2696" w:rsidRPr="000D4080" w:rsidRDefault="000C2696" w:rsidP="003D47A8">
      <w:pPr>
        <w:pStyle w:val="ListParagraph"/>
        <w:numPr>
          <w:ilvl w:val="0"/>
          <w:numId w:val="16"/>
        </w:numPr>
        <w:jc w:val="both"/>
        <w:rPr>
          <w:rFonts w:ascii="Arial" w:hAnsi="Arial" w:cs="Arial"/>
          <w:sz w:val="24"/>
          <w:szCs w:val="24"/>
        </w:rPr>
      </w:pPr>
      <w:r w:rsidRPr="000D4080">
        <w:rPr>
          <w:rFonts w:ascii="Arial" w:hAnsi="Arial" w:cs="Arial"/>
          <w:sz w:val="24"/>
          <w:szCs w:val="24"/>
        </w:rPr>
        <w:t>Discuss how these risks may influence the actions of investment portfolio managers.</w:t>
      </w:r>
      <w:r w:rsidR="00D562DF">
        <w:rPr>
          <w:rFonts w:ascii="Arial" w:hAnsi="Arial" w:cs="Arial"/>
          <w:sz w:val="24"/>
          <w:szCs w:val="24"/>
        </w:rPr>
        <w:t xml:space="preserve">                                                                                     </w:t>
      </w:r>
      <w:r w:rsidR="003D47A8">
        <w:rPr>
          <w:rFonts w:ascii="Arial" w:hAnsi="Arial" w:cs="Arial"/>
          <w:sz w:val="24"/>
          <w:szCs w:val="24"/>
        </w:rPr>
        <w:t xml:space="preserve">   </w:t>
      </w:r>
      <w:r w:rsidR="00D562DF">
        <w:rPr>
          <w:rFonts w:ascii="Arial" w:hAnsi="Arial" w:cs="Arial"/>
          <w:sz w:val="24"/>
          <w:szCs w:val="24"/>
        </w:rPr>
        <w:t xml:space="preserve">  </w:t>
      </w:r>
      <w:r w:rsidR="00D562DF">
        <w:rPr>
          <w:rFonts w:ascii="Arial" w:hAnsi="Arial" w:cs="Arial"/>
          <w:i/>
          <w:sz w:val="24"/>
          <w:szCs w:val="24"/>
        </w:rPr>
        <w:t>(4 marks)</w:t>
      </w:r>
    </w:p>
    <w:p w:rsidR="000C2696" w:rsidRPr="000D4080" w:rsidRDefault="00D562DF" w:rsidP="000C2696">
      <w:pPr>
        <w:ind w:left="7200"/>
        <w:jc w:val="both"/>
        <w:rPr>
          <w:rFonts w:ascii="Arial" w:hAnsi="Arial" w:cs="Arial"/>
          <w:b/>
        </w:rPr>
      </w:pPr>
      <w:r>
        <w:rPr>
          <w:rFonts w:ascii="Arial" w:hAnsi="Arial" w:cs="Arial"/>
          <w:b/>
        </w:rPr>
        <w:t xml:space="preserve">  </w:t>
      </w:r>
      <w:r w:rsidR="000C2696" w:rsidRPr="000D4080">
        <w:rPr>
          <w:rFonts w:ascii="Arial" w:hAnsi="Arial" w:cs="Arial"/>
          <w:b/>
        </w:rPr>
        <w:t>(Total 20 marks)</w:t>
      </w:r>
    </w:p>
    <w:p w:rsidR="006855CA" w:rsidRPr="006D048E" w:rsidRDefault="006D048E" w:rsidP="001C3673">
      <w:pPr>
        <w:spacing w:line="360" w:lineRule="auto"/>
        <w:jc w:val="both"/>
        <w:rPr>
          <w:rFonts w:ascii="Arial" w:hAnsi="Arial" w:cs="Arial"/>
          <w:b/>
        </w:rPr>
      </w:pPr>
      <w:r>
        <w:rPr>
          <w:rFonts w:ascii="Arial" w:hAnsi="Arial" w:cs="Arial"/>
          <w:b/>
        </w:rPr>
        <w:lastRenderedPageBreak/>
        <w:t>QUESTION 8</w:t>
      </w:r>
    </w:p>
    <w:p w:rsidR="006D048E" w:rsidRDefault="006D048E" w:rsidP="00C146C5">
      <w:pPr>
        <w:shd w:val="clear" w:color="auto" w:fill="FFFFFF"/>
        <w:jc w:val="both"/>
        <w:rPr>
          <w:rFonts w:ascii="Arial" w:hAnsi="Arial" w:cs="Arial"/>
        </w:rPr>
      </w:pPr>
    </w:p>
    <w:p w:rsidR="00C146C5" w:rsidRDefault="00C146C5" w:rsidP="006D048E">
      <w:pPr>
        <w:shd w:val="clear" w:color="auto" w:fill="FFFFFF"/>
        <w:spacing w:line="276" w:lineRule="auto"/>
        <w:jc w:val="both"/>
        <w:rPr>
          <w:rFonts w:ascii="Arial" w:hAnsi="Arial" w:cs="Arial"/>
        </w:rPr>
      </w:pPr>
      <w:r w:rsidRPr="00F2787E">
        <w:rPr>
          <w:rFonts w:ascii="Arial" w:hAnsi="Arial" w:cs="Arial"/>
        </w:rPr>
        <w:t>Tawina was given a sum of MK2, 000,000.00 by her uncle who stays in England. She decided to invest part of the money in shares on 27</w:t>
      </w:r>
      <w:r w:rsidRPr="00F2787E">
        <w:rPr>
          <w:rFonts w:ascii="Arial" w:hAnsi="Arial" w:cs="Arial"/>
          <w:vertAlign w:val="superscript"/>
        </w:rPr>
        <w:t>th</w:t>
      </w:r>
      <w:r w:rsidRPr="00F2787E">
        <w:rPr>
          <w:rFonts w:ascii="Arial" w:hAnsi="Arial" w:cs="Arial"/>
        </w:rPr>
        <w:t xml:space="preserve"> September 2010. She bought the following counters listed on MSE:</w:t>
      </w:r>
    </w:p>
    <w:p w:rsidR="003D47A8" w:rsidRDefault="003D47A8" w:rsidP="006D048E">
      <w:pPr>
        <w:shd w:val="clear" w:color="auto" w:fill="FFFFFF"/>
        <w:spacing w:line="276" w:lineRule="auto"/>
        <w:jc w:val="both"/>
        <w:rPr>
          <w:rFonts w:ascii="Arial" w:hAnsi="Arial" w:cs="Arial"/>
        </w:rPr>
      </w:pPr>
    </w:p>
    <w:tbl>
      <w:tblPr>
        <w:tblStyle w:val="TableGrid"/>
        <w:tblW w:w="0" w:type="auto"/>
        <w:tblLook w:val="04A0" w:firstRow="1" w:lastRow="0" w:firstColumn="1" w:lastColumn="0" w:noHBand="0" w:noVBand="1"/>
      </w:tblPr>
      <w:tblGrid>
        <w:gridCol w:w="2292"/>
        <w:gridCol w:w="2292"/>
        <w:gridCol w:w="2292"/>
        <w:gridCol w:w="2292"/>
      </w:tblGrid>
      <w:tr w:rsidR="00950078" w:rsidRPr="00950078" w:rsidTr="00950078">
        <w:tc>
          <w:tcPr>
            <w:tcW w:w="2292" w:type="dxa"/>
          </w:tcPr>
          <w:p w:rsidR="00950078" w:rsidRPr="00950078" w:rsidRDefault="00950078" w:rsidP="006D048E">
            <w:pPr>
              <w:spacing w:line="276" w:lineRule="auto"/>
              <w:jc w:val="both"/>
              <w:rPr>
                <w:rFonts w:ascii="Arial" w:hAnsi="Arial" w:cs="Arial"/>
                <w:sz w:val="22"/>
                <w:szCs w:val="22"/>
              </w:rPr>
            </w:pPr>
            <w:r w:rsidRPr="00950078">
              <w:rPr>
                <w:rFonts w:ascii="Arial" w:hAnsi="Arial" w:cs="Arial"/>
                <w:b/>
                <w:sz w:val="22"/>
                <w:szCs w:val="22"/>
              </w:rPr>
              <w:t>COUNTER</w:t>
            </w:r>
          </w:p>
        </w:tc>
        <w:tc>
          <w:tcPr>
            <w:tcW w:w="2292" w:type="dxa"/>
          </w:tcPr>
          <w:p w:rsidR="00950078" w:rsidRPr="00950078" w:rsidRDefault="00950078" w:rsidP="006D048E">
            <w:pPr>
              <w:spacing w:line="276" w:lineRule="auto"/>
              <w:jc w:val="both"/>
              <w:rPr>
                <w:rFonts w:ascii="Arial" w:hAnsi="Arial" w:cs="Arial"/>
                <w:sz w:val="22"/>
                <w:szCs w:val="22"/>
              </w:rPr>
            </w:pPr>
            <w:r w:rsidRPr="00950078">
              <w:rPr>
                <w:rFonts w:ascii="Arial" w:hAnsi="Arial" w:cs="Arial"/>
                <w:b/>
                <w:sz w:val="22"/>
                <w:szCs w:val="22"/>
              </w:rPr>
              <w:t>NO. OF SHARES</w:t>
            </w:r>
          </w:p>
        </w:tc>
        <w:tc>
          <w:tcPr>
            <w:tcW w:w="2292" w:type="dxa"/>
          </w:tcPr>
          <w:p w:rsidR="00950078" w:rsidRPr="00950078" w:rsidRDefault="00950078" w:rsidP="006D048E">
            <w:pPr>
              <w:spacing w:line="276" w:lineRule="auto"/>
              <w:jc w:val="both"/>
              <w:rPr>
                <w:rFonts w:ascii="Arial" w:hAnsi="Arial" w:cs="Arial"/>
                <w:sz w:val="22"/>
                <w:szCs w:val="22"/>
              </w:rPr>
            </w:pPr>
            <w:r w:rsidRPr="00950078">
              <w:rPr>
                <w:rFonts w:ascii="Arial" w:hAnsi="Arial" w:cs="Arial"/>
                <w:b/>
                <w:sz w:val="22"/>
                <w:szCs w:val="22"/>
              </w:rPr>
              <w:t>PRICE/SHARE</w:t>
            </w:r>
          </w:p>
        </w:tc>
        <w:tc>
          <w:tcPr>
            <w:tcW w:w="2292" w:type="dxa"/>
          </w:tcPr>
          <w:p w:rsidR="00950078" w:rsidRPr="00950078" w:rsidRDefault="00950078" w:rsidP="006D048E">
            <w:pPr>
              <w:spacing w:line="276" w:lineRule="auto"/>
              <w:jc w:val="both"/>
              <w:rPr>
                <w:rFonts w:ascii="Arial" w:hAnsi="Arial" w:cs="Arial"/>
                <w:sz w:val="22"/>
                <w:szCs w:val="22"/>
              </w:rPr>
            </w:pPr>
            <w:r w:rsidRPr="00950078">
              <w:rPr>
                <w:rFonts w:ascii="Arial" w:hAnsi="Arial" w:cs="Arial"/>
                <w:b/>
                <w:sz w:val="22"/>
                <w:szCs w:val="22"/>
              </w:rPr>
              <w:t>DIVIDEND DECLARED</w:t>
            </w:r>
          </w:p>
        </w:tc>
      </w:tr>
      <w:tr w:rsidR="00950078" w:rsidRPr="00950078" w:rsidTr="00950078">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FMB</w:t>
            </w:r>
            <w:r w:rsidRPr="003D47A8">
              <w:rPr>
                <w:rFonts w:ascii="Arial" w:hAnsi="Arial" w:cs="Arial"/>
                <w:b/>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100,000</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K6.00/share</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20t / share</w:t>
            </w:r>
          </w:p>
        </w:tc>
      </w:tr>
      <w:tr w:rsidR="00950078" w:rsidRPr="00950078" w:rsidTr="00950078">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MPICO</w:t>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280,000</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K2.00/share</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25t / share</w:t>
            </w:r>
          </w:p>
        </w:tc>
      </w:tr>
      <w:tr w:rsidR="00950078" w:rsidRPr="00950078" w:rsidTr="00950078">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NICO</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100,000</w:t>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K5.00/share</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50t / share</w:t>
            </w:r>
          </w:p>
        </w:tc>
      </w:tr>
      <w:tr w:rsidR="00950078" w:rsidRPr="00950078" w:rsidTr="00950078">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STANDARD</w:t>
            </w:r>
            <w:r w:rsidRPr="003D47A8">
              <w:rPr>
                <w:rFonts w:ascii="Arial" w:hAnsi="Arial" w:cs="Arial"/>
              </w:rPr>
              <w:tab/>
              <w:t xml:space="preserve">    </w:t>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1,200</w:t>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K50.00/share</w:t>
            </w:r>
            <w:r w:rsidRPr="003D47A8">
              <w:rPr>
                <w:rFonts w:ascii="Arial" w:hAnsi="Arial" w:cs="Arial"/>
              </w:rPr>
              <w:tab/>
            </w:r>
            <w:r w:rsidRPr="003D47A8">
              <w:rPr>
                <w:rFonts w:ascii="Arial" w:hAnsi="Arial" w:cs="Arial"/>
              </w:rPr>
              <w:tab/>
            </w:r>
          </w:p>
        </w:tc>
        <w:tc>
          <w:tcPr>
            <w:tcW w:w="2292" w:type="dxa"/>
          </w:tcPr>
          <w:p w:rsidR="00950078" w:rsidRPr="003D47A8" w:rsidRDefault="00950078" w:rsidP="006D048E">
            <w:pPr>
              <w:spacing w:line="276" w:lineRule="auto"/>
              <w:jc w:val="both"/>
              <w:rPr>
                <w:rFonts w:ascii="Arial" w:hAnsi="Arial" w:cs="Arial"/>
              </w:rPr>
            </w:pPr>
            <w:r w:rsidRPr="003D47A8">
              <w:rPr>
                <w:rFonts w:ascii="Arial" w:hAnsi="Arial" w:cs="Arial"/>
              </w:rPr>
              <w:t>K2.20 / share</w:t>
            </w:r>
          </w:p>
        </w:tc>
      </w:tr>
    </w:tbl>
    <w:p w:rsidR="00C146C5" w:rsidRPr="00F2787E" w:rsidRDefault="00C146C5" w:rsidP="006D048E">
      <w:pPr>
        <w:shd w:val="clear" w:color="auto" w:fill="FFFFFF"/>
        <w:spacing w:line="276" w:lineRule="auto"/>
        <w:jc w:val="both"/>
        <w:rPr>
          <w:rFonts w:ascii="Arial" w:hAnsi="Arial" w:cs="Arial"/>
        </w:rPr>
      </w:pPr>
    </w:p>
    <w:p w:rsidR="00C146C5" w:rsidRPr="00F2787E" w:rsidRDefault="00C146C5" w:rsidP="006D048E">
      <w:pPr>
        <w:shd w:val="clear" w:color="auto" w:fill="FFFFFF"/>
        <w:spacing w:line="276" w:lineRule="auto"/>
        <w:jc w:val="both"/>
        <w:rPr>
          <w:rFonts w:ascii="Arial" w:hAnsi="Arial" w:cs="Arial"/>
        </w:rPr>
      </w:pPr>
      <w:r w:rsidRPr="00F2787E">
        <w:rPr>
          <w:rFonts w:ascii="Arial" w:hAnsi="Arial" w:cs="Arial"/>
        </w:rPr>
        <w:t>On March 27, 2011 the price per share for the above counters were as follows:</w:t>
      </w:r>
    </w:p>
    <w:p w:rsidR="00C146C5" w:rsidRPr="00F2787E" w:rsidRDefault="00C146C5" w:rsidP="006D048E">
      <w:pPr>
        <w:shd w:val="clear" w:color="auto" w:fill="FFFFFF"/>
        <w:spacing w:line="276" w:lineRule="auto"/>
        <w:jc w:val="both"/>
        <w:rPr>
          <w:rFonts w:ascii="Arial" w:hAnsi="Arial" w:cs="Arial"/>
        </w:rPr>
      </w:pPr>
    </w:p>
    <w:p w:rsidR="00C146C5" w:rsidRPr="00F2787E" w:rsidRDefault="00C146C5" w:rsidP="00C146C5">
      <w:pPr>
        <w:shd w:val="clear" w:color="auto" w:fill="FFFFFF"/>
        <w:jc w:val="both"/>
        <w:rPr>
          <w:rFonts w:ascii="Arial" w:hAnsi="Arial" w:cs="Arial"/>
        </w:rPr>
      </w:pPr>
      <w:r w:rsidRPr="00F2787E">
        <w:rPr>
          <w:rFonts w:ascii="Arial" w:hAnsi="Arial" w:cs="Arial"/>
        </w:rPr>
        <w:t>MPICO</w:t>
      </w:r>
      <w:r w:rsidRPr="00F2787E">
        <w:rPr>
          <w:rFonts w:ascii="Arial" w:hAnsi="Arial" w:cs="Arial"/>
        </w:rPr>
        <w:tab/>
      </w:r>
      <w:r w:rsidR="006D048E">
        <w:rPr>
          <w:rFonts w:ascii="Arial" w:hAnsi="Arial" w:cs="Arial"/>
        </w:rPr>
        <w:tab/>
      </w:r>
      <w:r w:rsidRPr="00F2787E">
        <w:rPr>
          <w:rFonts w:ascii="Arial" w:hAnsi="Arial" w:cs="Arial"/>
        </w:rPr>
        <w:t>MK4.00</w:t>
      </w:r>
    </w:p>
    <w:p w:rsidR="00C146C5" w:rsidRPr="00F2787E" w:rsidRDefault="00C146C5" w:rsidP="00C146C5">
      <w:pPr>
        <w:shd w:val="clear" w:color="auto" w:fill="FFFFFF"/>
        <w:jc w:val="both"/>
        <w:rPr>
          <w:rFonts w:ascii="Arial" w:hAnsi="Arial" w:cs="Arial"/>
        </w:rPr>
      </w:pPr>
      <w:r w:rsidRPr="00F2787E">
        <w:rPr>
          <w:rFonts w:ascii="Arial" w:hAnsi="Arial" w:cs="Arial"/>
        </w:rPr>
        <w:t>FMB</w:t>
      </w:r>
      <w:r w:rsidRPr="00F2787E">
        <w:rPr>
          <w:rFonts w:ascii="Arial" w:hAnsi="Arial" w:cs="Arial"/>
        </w:rPr>
        <w:tab/>
      </w:r>
      <w:r w:rsidRPr="00F2787E">
        <w:rPr>
          <w:rFonts w:ascii="Arial" w:hAnsi="Arial" w:cs="Arial"/>
        </w:rPr>
        <w:tab/>
      </w:r>
      <w:r w:rsidR="006D048E">
        <w:rPr>
          <w:rFonts w:ascii="Arial" w:hAnsi="Arial" w:cs="Arial"/>
        </w:rPr>
        <w:tab/>
      </w:r>
      <w:r w:rsidRPr="00F2787E">
        <w:rPr>
          <w:rFonts w:ascii="Arial" w:hAnsi="Arial" w:cs="Arial"/>
        </w:rPr>
        <w:t>MK4.75</w:t>
      </w:r>
    </w:p>
    <w:p w:rsidR="00C146C5" w:rsidRPr="00F2787E" w:rsidRDefault="00C146C5" w:rsidP="00C146C5">
      <w:pPr>
        <w:shd w:val="clear" w:color="auto" w:fill="FFFFFF"/>
        <w:jc w:val="both"/>
        <w:rPr>
          <w:rFonts w:ascii="Arial" w:hAnsi="Arial" w:cs="Arial"/>
        </w:rPr>
      </w:pPr>
      <w:r w:rsidRPr="00F2787E">
        <w:rPr>
          <w:rFonts w:ascii="Arial" w:hAnsi="Arial" w:cs="Arial"/>
        </w:rPr>
        <w:t xml:space="preserve">NICO </w:t>
      </w:r>
      <w:r w:rsidRPr="00F2787E">
        <w:rPr>
          <w:rFonts w:ascii="Arial" w:hAnsi="Arial" w:cs="Arial"/>
        </w:rPr>
        <w:tab/>
      </w:r>
      <w:r w:rsidRPr="00F2787E">
        <w:rPr>
          <w:rFonts w:ascii="Arial" w:hAnsi="Arial" w:cs="Arial"/>
        </w:rPr>
        <w:tab/>
      </w:r>
      <w:r w:rsidR="006D048E">
        <w:rPr>
          <w:rFonts w:ascii="Arial" w:hAnsi="Arial" w:cs="Arial"/>
        </w:rPr>
        <w:tab/>
      </w:r>
      <w:r w:rsidRPr="00F2787E">
        <w:rPr>
          <w:rFonts w:ascii="Arial" w:hAnsi="Arial" w:cs="Arial"/>
        </w:rPr>
        <w:t>MK8.20</w:t>
      </w:r>
    </w:p>
    <w:p w:rsidR="00C146C5" w:rsidRPr="00F2787E" w:rsidRDefault="00C146C5" w:rsidP="00C146C5">
      <w:pPr>
        <w:shd w:val="clear" w:color="auto" w:fill="FFFFFF"/>
        <w:jc w:val="both"/>
        <w:rPr>
          <w:rFonts w:ascii="Arial" w:hAnsi="Arial" w:cs="Arial"/>
        </w:rPr>
      </w:pPr>
      <w:r w:rsidRPr="00F2787E">
        <w:rPr>
          <w:rFonts w:ascii="Arial" w:hAnsi="Arial" w:cs="Arial"/>
        </w:rPr>
        <w:t>STANDARD</w:t>
      </w:r>
      <w:r w:rsidRPr="00F2787E">
        <w:rPr>
          <w:rFonts w:ascii="Arial" w:hAnsi="Arial" w:cs="Arial"/>
        </w:rPr>
        <w:tab/>
      </w:r>
      <w:r w:rsidR="006D048E">
        <w:rPr>
          <w:rFonts w:ascii="Arial" w:hAnsi="Arial" w:cs="Arial"/>
        </w:rPr>
        <w:tab/>
      </w:r>
      <w:r w:rsidRPr="00F2787E">
        <w:rPr>
          <w:rFonts w:ascii="Arial" w:hAnsi="Arial" w:cs="Arial"/>
        </w:rPr>
        <w:t>MK55.00</w:t>
      </w:r>
    </w:p>
    <w:p w:rsidR="00C146C5" w:rsidRPr="00F2787E" w:rsidRDefault="00C146C5" w:rsidP="00C146C5">
      <w:pPr>
        <w:shd w:val="clear" w:color="auto" w:fill="FFFFFF"/>
        <w:jc w:val="both"/>
        <w:rPr>
          <w:rFonts w:ascii="Arial" w:hAnsi="Arial" w:cs="Arial"/>
        </w:rPr>
      </w:pPr>
    </w:p>
    <w:p w:rsidR="00C146C5" w:rsidRPr="00F2787E" w:rsidRDefault="00C146C5" w:rsidP="00C146C5">
      <w:pPr>
        <w:shd w:val="clear" w:color="auto" w:fill="FFFFFF"/>
        <w:jc w:val="both"/>
        <w:rPr>
          <w:rFonts w:ascii="Arial" w:hAnsi="Arial" w:cs="Arial"/>
        </w:rPr>
      </w:pPr>
      <w:r w:rsidRPr="00F2787E">
        <w:rPr>
          <w:rFonts w:ascii="Arial" w:hAnsi="Arial" w:cs="Arial"/>
        </w:rPr>
        <w:t>By this date all dividends declared were all received.</w:t>
      </w:r>
    </w:p>
    <w:p w:rsidR="00C146C5" w:rsidRPr="00F2787E" w:rsidRDefault="00C146C5" w:rsidP="00C146C5">
      <w:pPr>
        <w:shd w:val="clear" w:color="auto" w:fill="FFFFFF"/>
        <w:jc w:val="both"/>
        <w:rPr>
          <w:rFonts w:ascii="Arial" w:hAnsi="Arial" w:cs="Arial"/>
        </w:rPr>
      </w:pPr>
    </w:p>
    <w:p w:rsidR="00C146C5" w:rsidRPr="00F2787E" w:rsidRDefault="00C146C5" w:rsidP="00C146C5">
      <w:pPr>
        <w:shd w:val="clear" w:color="auto" w:fill="FFFFFF"/>
        <w:jc w:val="both"/>
        <w:rPr>
          <w:rFonts w:ascii="Arial" w:hAnsi="Arial" w:cs="Arial"/>
          <w:b/>
        </w:rPr>
      </w:pPr>
      <w:r w:rsidRPr="00F2787E">
        <w:rPr>
          <w:rFonts w:ascii="Arial" w:hAnsi="Arial" w:cs="Arial"/>
          <w:b/>
        </w:rPr>
        <w:t>R</w:t>
      </w:r>
      <w:r w:rsidR="006D048E" w:rsidRPr="00F2787E">
        <w:rPr>
          <w:rFonts w:ascii="Arial" w:hAnsi="Arial" w:cs="Arial"/>
          <w:b/>
        </w:rPr>
        <w:t>equired</w:t>
      </w:r>
      <w:r w:rsidRPr="00F2787E">
        <w:rPr>
          <w:rFonts w:ascii="Arial" w:hAnsi="Arial" w:cs="Arial"/>
          <w:b/>
        </w:rPr>
        <w:t>:</w:t>
      </w:r>
    </w:p>
    <w:p w:rsidR="00C146C5" w:rsidRPr="00F2787E" w:rsidRDefault="00C146C5" w:rsidP="00C146C5">
      <w:pPr>
        <w:shd w:val="clear" w:color="auto" w:fill="FFFFFF"/>
        <w:jc w:val="both"/>
        <w:rPr>
          <w:rFonts w:ascii="Arial" w:hAnsi="Arial" w:cs="Arial"/>
          <w:b/>
        </w:rPr>
      </w:pPr>
    </w:p>
    <w:p w:rsidR="00C146C5" w:rsidRPr="00F2787E" w:rsidRDefault="00C146C5" w:rsidP="00B502E4">
      <w:pPr>
        <w:numPr>
          <w:ilvl w:val="0"/>
          <w:numId w:val="17"/>
        </w:numPr>
        <w:shd w:val="clear" w:color="auto" w:fill="FFFFFF"/>
        <w:spacing w:line="276" w:lineRule="auto"/>
        <w:ind w:left="446" w:hanging="450"/>
        <w:contextualSpacing/>
        <w:jc w:val="both"/>
        <w:rPr>
          <w:rFonts w:ascii="Arial" w:eastAsia="Calibri" w:hAnsi="Arial" w:cs="Arial"/>
          <w:lang w:val="en-GB"/>
        </w:rPr>
      </w:pPr>
      <w:r w:rsidRPr="00F2787E">
        <w:rPr>
          <w:rFonts w:ascii="Arial" w:eastAsia="Calibri" w:hAnsi="Arial" w:cs="Arial"/>
          <w:lang w:val="en-GB"/>
        </w:rPr>
        <w:t>Calculate how much was received in dividends from all the listed companies.</w:t>
      </w:r>
    </w:p>
    <w:p w:rsidR="00C146C5" w:rsidRPr="00F2787E" w:rsidRDefault="006D048E" w:rsidP="00B502E4">
      <w:pPr>
        <w:shd w:val="clear" w:color="auto" w:fill="FFFFFF"/>
        <w:spacing w:line="276" w:lineRule="auto"/>
        <w:ind w:left="446" w:hanging="450"/>
        <w:jc w:val="both"/>
        <w:rPr>
          <w:rFonts w:ascii="Arial" w:hAnsi="Arial" w:cs="Arial"/>
          <w:i/>
        </w:rPr>
      </w:pPr>
      <w:r>
        <w:rPr>
          <w:rFonts w:ascii="Arial" w:hAnsi="Arial" w:cs="Arial"/>
          <w:b/>
        </w:rPr>
        <w:t xml:space="preserve"> </w:t>
      </w:r>
      <w:r w:rsidR="00B502E4">
        <w:rPr>
          <w:rFonts w:ascii="Arial" w:hAnsi="Arial" w:cs="Arial"/>
          <w:b/>
        </w:rPr>
        <w:t xml:space="preserve">                                                                                       </w:t>
      </w:r>
      <w:r w:rsidR="00950078">
        <w:rPr>
          <w:rFonts w:ascii="Arial" w:hAnsi="Arial" w:cs="Arial"/>
          <w:b/>
        </w:rPr>
        <w:t xml:space="preserve">                            </w:t>
      </w:r>
      <w:r w:rsidR="00B502E4">
        <w:rPr>
          <w:rFonts w:ascii="Arial" w:hAnsi="Arial" w:cs="Arial"/>
          <w:b/>
        </w:rPr>
        <w:t xml:space="preserve"> </w:t>
      </w:r>
      <w:r w:rsidR="003D47A8">
        <w:rPr>
          <w:rFonts w:ascii="Arial" w:hAnsi="Arial" w:cs="Arial"/>
          <w:b/>
        </w:rPr>
        <w:t xml:space="preserve">     </w:t>
      </w:r>
      <w:r w:rsidR="00C146C5" w:rsidRPr="00F2787E">
        <w:rPr>
          <w:rFonts w:ascii="Arial" w:hAnsi="Arial" w:cs="Arial"/>
          <w:i/>
        </w:rPr>
        <w:t>(3 marks)</w:t>
      </w:r>
    </w:p>
    <w:p w:rsidR="00950078" w:rsidRPr="00950078" w:rsidRDefault="00C146C5" w:rsidP="00B502E4">
      <w:pPr>
        <w:numPr>
          <w:ilvl w:val="0"/>
          <w:numId w:val="17"/>
        </w:numPr>
        <w:shd w:val="clear" w:color="auto" w:fill="FFFFFF"/>
        <w:spacing w:line="276" w:lineRule="auto"/>
        <w:ind w:left="446" w:hanging="450"/>
        <w:contextualSpacing/>
        <w:jc w:val="both"/>
        <w:rPr>
          <w:rFonts w:ascii="Arial" w:eastAsia="Calibri" w:hAnsi="Arial" w:cs="Arial"/>
          <w:i/>
          <w:lang w:val="en-GB"/>
        </w:rPr>
      </w:pPr>
      <w:r w:rsidRPr="00B502E4">
        <w:rPr>
          <w:rFonts w:ascii="Arial" w:eastAsia="Calibri" w:hAnsi="Arial" w:cs="Arial"/>
          <w:lang w:val="en-GB"/>
        </w:rPr>
        <w:t xml:space="preserve">You have been approached by Tawina for a clarification on how her portfolio is performing and she seeks your advice if it is worthy holding on to all counters. </w:t>
      </w:r>
    </w:p>
    <w:p w:rsidR="00C146C5" w:rsidRDefault="00B502E4" w:rsidP="00950078">
      <w:pPr>
        <w:shd w:val="clear" w:color="auto" w:fill="FFFFFF"/>
        <w:spacing w:line="276" w:lineRule="auto"/>
        <w:ind w:left="446"/>
        <w:contextualSpacing/>
        <w:jc w:val="both"/>
        <w:rPr>
          <w:rFonts w:ascii="Arial" w:eastAsia="Calibri" w:hAnsi="Arial" w:cs="Arial"/>
          <w:i/>
          <w:lang w:val="en-GB"/>
        </w:rPr>
      </w:pPr>
      <w:r w:rsidRPr="00B502E4">
        <w:rPr>
          <w:rFonts w:ascii="Arial" w:eastAsia="Calibri" w:hAnsi="Arial" w:cs="Arial"/>
          <w:b/>
          <w:lang w:val="en-GB"/>
        </w:rPr>
        <w:t xml:space="preserve">Note: </w:t>
      </w:r>
      <w:r w:rsidR="00C146C5" w:rsidRPr="00B502E4">
        <w:rPr>
          <w:rFonts w:ascii="Arial" w:eastAsia="Calibri" w:hAnsi="Arial" w:cs="Arial"/>
          <w:lang w:val="en-GB"/>
        </w:rPr>
        <w:t>your advice should be supported by calculations</w:t>
      </w:r>
      <w:r w:rsidRPr="00B502E4">
        <w:rPr>
          <w:rFonts w:ascii="Arial" w:eastAsia="Calibri" w:hAnsi="Arial" w:cs="Arial"/>
          <w:lang w:val="en-GB"/>
        </w:rPr>
        <w:t>.</w:t>
      </w:r>
      <w:r w:rsidR="00C146C5" w:rsidRPr="00B502E4">
        <w:rPr>
          <w:rFonts w:ascii="Arial" w:eastAsia="Calibri" w:hAnsi="Arial" w:cs="Arial"/>
          <w:lang w:val="en-GB"/>
        </w:rPr>
        <w:t xml:space="preserve">  </w:t>
      </w:r>
      <w:r>
        <w:rPr>
          <w:rFonts w:ascii="Arial" w:eastAsia="Calibri" w:hAnsi="Arial" w:cs="Arial"/>
          <w:lang w:val="en-GB"/>
        </w:rPr>
        <w:t xml:space="preserve"> </w:t>
      </w:r>
      <w:r w:rsidR="00950078">
        <w:rPr>
          <w:rFonts w:ascii="Arial" w:eastAsia="Calibri" w:hAnsi="Arial" w:cs="Arial"/>
          <w:lang w:val="en-GB"/>
        </w:rPr>
        <w:t xml:space="preserve">                  </w:t>
      </w:r>
      <w:r w:rsidR="003D47A8">
        <w:rPr>
          <w:rFonts w:ascii="Arial" w:eastAsia="Calibri" w:hAnsi="Arial" w:cs="Arial"/>
          <w:lang w:val="en-GB"/>
        </w:rPr>
        <w:t xml:space="preserve">   </w:t>
      </w:r>
      <w:r w:rsidR="00950078">
        <w:rPr>
          <w:rFonts w:ascii="Arial" w:eastAsia="Calibri" w:hAnsi="Arial" w:cs="Arial"/>
          <w:lang w:val="en-GB"/>
        </w:rPr>
        <w:t xml:space="preserve">   </w:t>
      </w:r>
      <w:r w:rsidR="00C146C5" w:rsidRPr="00B502E4">
        <w:rPr>
          <w:rFonts w:ascii="Arial" w:eastAsia="Calibri" w:hAnsi="Arial" w:cs="Arial"/>
          <w:i/>
          <w:lang w:val="en-GB"/>
        </w:rPr>
        <w:t>(12 marks)</w:t>
      </w:r>
    </w:p>
    <w:p w:rsidR="00B502E4" w:rsidRPr="00B502E4" w:rsidRDefault="00B502E4" w:rsidP="00B502E4">
      <w:pPr>
        <w:shd w:val="clear" w:color="auto" w:fill="FFFFFF"/>
        <w:spacing w:line="276" w:lineRule="auto"/>
        <w:ind w:left="446"/>
        <w:contextualSpacing/>
        <w:jc w:val="both"/>
        <w:rPr>
          <w:rFonts w:ascii="Arial" w:eastAsia="Calibri" w:hAnsi="Arial" w:cs="Arial"/>
          <w:i/>
          <w:lang w:val="en-GB"/>
        </w:rPr>
      </w:pPr>
    </w:p>
    <w:p w:rsidR="00C146C5" w:rsidRPr="00F2787E" w:rsidRDefault="00C146C5" w:rsidP="00B502E4">
      <w:pPr>
        <w:numPr>
          <w:ilvl w:val="0"/>
          <w:numId w:val="17"/>
        </w:numPr>
        <w:shd w:val="clear" w:color="auto" w:fill="FFFFFF"/>
        <w:spacing w:line="276" w:lineRule="auto"/>
        <w:ind w:left="446" w:hanging="450"/>
        <w:contextualSpacing/>
        <w:jc w:val="both"/>
        <w:rPr>
          <w:rFonts w:ascii="Arial" w:eastAsia="Calibri" w:hAnsi="Arial" w:cs="Arial"/>
          <w:i/>
          <w:lang w:val="en-GB"/>
        </w:rPr>
      </w:pPr>
      <w:r w:rsidRPr="00F2787E">
        <w:rPr>
          <w:rFonts w:ascii="Arial" w:eastAsia="Calibri" w:hAnsi="Arial" w:cs="Arial"/>
          <w:lang w:val="en-GB"/>
        </w:rPr>
        <w:t xml:space="preserve">If Tawina opted for Treasury Bill investment for all the funds so </w:t>
      </w:r>
      <w:r w:rsidR="00950078">
        <w:rPr>
          <w:rFonts w:ascii="Arial" w:eastAsia="Calibri" w:hAnsi="Arial" w:cs="Arial"/>
          <w:lang w:val="en-GB"/>
        </w:rPr>
        <w:t>received at the rate/yield of 22</w:t>
      </w:r>
      <w:r w:rsidRPr="00F2787E">
        <w:rPr>
          <w:rFonts w:ascii="Arial" w:eastAsia="Calibri" w:hAnsi="Arial" w:cs="Arial"/>
          <w:lang w:val="en-GB"/>
        </w:rPr>
        <w:t>% for a tenor of 182 days rather than investing in shares. Was this going to be a better option for her?</w:t>
      </w:r>
      <w:r w:rsidRPr="00F2787E">
        <w:rPr>
          <w:rFonts w:ascii="Arial" w:eastAsia="Calibri" w:hAnsi="Arial" w:cs="Arial"/>
          <w:lang w:val="en-GB"/>
        </w:rPr>
        <w:tab/>
      </w:r>
      <w:r w:rsidRPr="00F2787E">
        <w:rPr>
          <w:rFonts w:ascii="Arial" w:eastAsia="Calibri" w:hAnsi="Arial" w:cs="Arial"/>
          <w:lang w:val="en-GB"/>
        </w:rPr>
        <w:tab/>
      </w:r>
      <w:r w:rsidRPr="00F2787E">
        <w:rPr>
          <w:rFonts w:ascii="Arial" w:eastAsia="Calibri" w:hAnsi="Arial" w:cs="Arial"/>
          <w:lang w:val="en-GB"/>
        </w:rPr>
        <w:tab/>
      </w:r>
      <w:r w:rsidRPr="00F2787E">
        <w:rPr>
          <w:rFonts w:ascii="Arial" w:eastAsia="Calibri" w:hAnsi="Arial" w:cs="Arial"/>
          <w:lang w:val="en-GB"/>
        </w:rPr>
        <w:tab/>
        <w:t xml:space="preserve">    </w:t>
      </w:r>
      <w:r w:rsidR="00950078">
        <w:rPr>
          <w:rFonts w:ascii="Arial" w:eastAsia="Calibri" w:hAnsi="Arial" w:cs="Arial"/>
          <w:lang w:val="en-GB"/>
        </w:rPr>
        <w:t xml:space="preserve">                 </w:t>
      </w:r>
      <w:r w:rsidR="003D47A8">
        <w:rPr>
          <w:rFonts w:ascii="Arial" w:eastAsia="Calibri" w:hAnsi="Arial" w:cs="Arial"/>
          <w:lang w:val="en-GB"/>
        </w:rPr>
        <w:t xml:space="preserve">    </w:t>
      </w:r>
      <w:r w:rsidRPr="00F2787E">
        <w:rPr>
          <w:rFonts w:ascii="Arial" w:eastAsia="Calibri" w:hAnsi="Arial" w:cs="Arial"/>
          <w:i/>
          <w:lang w:val="en-GB"/>
        </w:rPr>
        <w:t xml:space="preserve">(5 marks)   </w:t>
      </w:r>
    </w:p>
    <w:p w:rsidR="00C146C5" w:rsidRPr="00F2787E" w:rsidRDefault="00C146C5" w:rsidP="00C146C5">
      <w:pPr>
        <w:shd w:val="clear" w:color="auto" w:fill="FFFFFF"/>
        <w:ind w:left="6750" w:hanging="90"/>
        <w:jc w:val="both"/>
        <w:rPr>
          <w:rFonts w:ascii="Arial" w:hAnsi="Arial" w:cs="Arial"/>
        </w:rPr>
      </w:pPr>
      <w:r w:rsidRPr="00F2787E">
        <w:rPr>
          <w:rFonts w:ascii="Arial" w:hAnsi="Arial" w:cs="Arial"/>
          <w:b/>
        </w:rPr>
        <w:t xml:space="preserve">      </w:t>
      </w:r>
      <w:r w:rsidR="003D47A8">
        <w:rPr>
          <w:rFonts w:ascii="Arial" w:hAnsi="Arial" w:cs="Arial"/>
          <w:b/>
        </w:rPr>
        <w:t xml:space="preserve"> </w:t>
      </w:r>
      <w:r w:rsidRPr="00F2787E">
        <w:rPr>
          <w:rFonts w:ascii="Arial" w:hAnsi="Arial" w:cs="Arial"/>
          <w:b/>
        </w:rPr>
        <w:t xml:space="preserve">   (Total 20 marks</w:t>
      </w:r>
      <w:r w:rsidRPr="00F2787E">
        <w:rPr>
          <w:rFonts w:ascii="Arial" w:hAnsi="Arial" w:cs="Arial"/>
        </w:rPr>
        <w:t xml:space="preserve">)   </w:t>
      </w:r>
    </w:p>
    <w:p w:rsidR="00B26B9A" w:rsidRDefault="00B26B9A" w:rsidP="006855CA">
      <w:pPr>
        <w:pStyle w:val="Body"/>
        <w:jc w:val="center"/>
        <w:rPr>
          <w:rFonts w:ascii="Arial" w:hAnsi="Arial" w:cs="Arial"/>
          <w:b/>
          <w:sz w:val="32"/>
          <w:szCs w:val="32"/>
        </w:rPr>
      </w:pPr>
    </w:p>
    <w:p w:rsidR="00B26B9A" w:rsidRDefault="00B26B9A" w:rsidP="006855CA">
      <w:pPr>
        <w:pStyle w:val="Body"/>
        <w:jc w:val="center"/>
        <w:rPr>
          <w:rFonts w:ascii="Arial" w:hAnsi="Arial" w:cs="Arial"/>
          <w:b/>
          <w:sz w:val="32"/>
          <w:szCs w:val="32"/>
        </w:rPr>
      </w:pPr>
    </w:p>
    <w:p w:rsidR="00B26B9A" w:rsidRDefault="00B26B9A" w:rsidP="006855CA">
      <w:pPr>
        <w:pStyle w:val="Body"/>
        <w:jc w:val="center"/>
        <w:rPr>
          <w:rFonts w:ascii="Arial" w:hAnsi="Arial" w:cs="Arial"/>
          <w:b/>
          <w:sz w:val="32"/>
          <w:szCs w:val="32"/>
        </w:rPr>
      </w:pPr>
    </w:p>
    <w:p w:rsidR="004157C7" w:rsidRDefault="001C3673" w:rsidP="006855CA">
      <w:pPr>
        <w:pStyle w:val="Body"/>
        <w:jc w:val="center"/>
        <w:rPr>
          <w:rFonts w:ascii="Arial" w:eastAsiaTheme="minorHAnsi" w:hAnsi="Arial" w:cs="Arial"/>
        </w:rPr>
      </w:pPr>
      <w:r w:rsidRPr="001C4B56">
        <w:rPr>
          <w:rFonts w:ascii="Arial" w:hAnsi="Arial" w:cs="Arial"/>
          <w:b/>
          <w:sz w:val="32"/>
          <w:szCs w:val="32"/>
        </w:rPr>
        <w:t>END OF EXAMINATION PAPER</w:t>
      </w:r>
      <w:r w:rsidR="001F4581" w:rsidRPr="001669EA">
        <w:rPr>
          <w:rFonts w:ascii="Arial" w:eastAsiaTheme="minorHAnsi" w:hAnsi="Arial" w:cs="Arial"/>
        </w:rPr>
        <w:t xml:space="preserve">        </w:t>
      </w:r>
    </w:p>
    <w:p w:rsidR="008C7940" w:rsidRPr="006855CA" w:rsidRDefault="001F4581" w:rsidP="006855CA">
      <w:pPr>
        <w:pStyle w:val="Body"/>
        <w:jc w:val="center"/>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sectPr w:rsidR="008C7940" w:rsidRPr="006855CA"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AE3" w:rsidRDefault="007B2AE3">
      <w:r>
        <w:separator/>
      </w:r>
    </w:p>
  </w:endnote>
  <w:endnote w:type="continuationSeparator" w:id="0">
    <w:p w:rsidR="007B2AE3" w:rsidRDefault="007B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75A5">
      <w:rPr>
        <w:rStyle w:val="PageNumber"/>
        <w:noProof/>
      </w:rPr>
      <w:t>6</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AE3" w:rsidRDefault="007B2AE3">
      <w:r>
        <w:separator/>
      </w:r>
    </w:p>
  </w:footnote>
  <w:footnote w:type="continuationSeparator" w:id="0">
    <w:p w:rsidR="007B2AE3" w:rsidRDefault="007B2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BEE"/>
    <w:multiLevelType w:val="hybridMultilevel"/>
    <w:tmpl w:val="DD0230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8668DC94">
      <w:start w:val="6"/>
      <w:numFmt w:val="bullet"/>
      <w:lvlText w:val=""/>
      <w:lvlJc w:val="left"/>
      <w:pPr>
        <w:ind w:left="4500" w:hanging="360"/>
      </w:pPr>
      <w:rPr>
        <w:rFonts w:ascii="Arial" w:eastAsiaTheme="minorHAnsi" w:hAnsi="Arial" w:cs="Aria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51D95"/>
    <w:multiLevelType w:val="hybridMultilevel"/>
    <w:tmpl w:val="8520A7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A295F"/>
    <w:multiLevelType w:val="hybridMultilevel"/>
    <w:tmpl w:val="F334CE06"/>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0E04689C"/>
    <w:multiLevelType w:val="hybridMultilevel"/>
    <w:tmpl w:val="FFF4F25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736A2"/>
    <w:multiLevelType w:val="hybridMultilevel"/>
    <w:tmpl w:val="66122F76"/>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6" w15:restartNumberingAfterBreak="0">
    <w:nsid w:val="19417708"/>
    <w:multiLevelType w:val="hybridMultilevel"/>
    <w:tmpl w:val="E6C4852E"/>
    <w:lvl w:ilvl="0" w:tplc="E068B982">
      <w:start w:val="1"/>
      <w:numFmt w:val="lowerRoman"/>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20673796"/>
    <w:multiLevelType w:val="hybridMultilevel"/>
    <w:tmpl w:val="459033A2"/>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8668DC94">
      <w:start w:val="6"/>
      <w:numFmt w:val="bullet"/>
      <w:lvlText w:val=""/>
      <w:lvlJc w:val="left"/>
      <w:pPr>
        <w:ind w:left="4860" w:hanging="360"/>
      </w:pPr>
      <w:rPr>
        <w:rFonts w:ascii="Arial" w:eastAsiaTheme="minorHAnsi" w:hAnsi="Arial" w:cs="Arial"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315017DC"/>
    <w:multiLevelType w:val="hybridMultilevel"/>
    <w:tmpl w:val="32B24DBE"/>
    <w:lvl w:ilvl="0" w:tplc="09EA9A4C">
      <w:start w:val="1"/>
      <w:numFmt w:val="lowerRoman"/>
      <w:lvlText w:val="%1)"/>
      <w:lvlJc w:val="right"/>
      <w:pPr>
        <w:ind w:left="1080" w:hanging="360"/>
      </w:pPr>
      <w:rPr>
        <w:rFonts w:ascii="Arial" w:eastAsia="Times New Roman" w:hAnsi="Arial" w:cs="Arial"/>
      </w:rPr>
    </w:lvl>
    <w:lvl w:ilvl="1" w:tplc="4E5ECB7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714574"/>
    <w:multiLevelType w:val="hybridMultilevel"/>
    <w:tmpl w:val="4DF0497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0F7829"/>
    <w:multiLevelType w:val="hybridMultilevel"/>
    <w:tmpl w:val="FF66B06C"/>
    <w:lvl w:ilvl="0" w:tplc="4BC8ACC8">
      <w:start w:val="5"/>
      <w:numFmt w:val="decimal"/>
      <w:lvlText w:val="(%1"/>
      <w:lvlJc w:val="left"/>
      <w:pPr>
        <w:ind w:left="8280" w:hanging="360"/>
      </w:pPr>
      <w:rPr>
        <w:rFonts w:hint="default"/>
      </w:rPr>
    </w:lvl>
    <w:lvl w:ilvl="1" w:tplc="08090019">
      <w:start w:val="1"/>
      <w:numFmt w:val="lowerLetter"/>
      <w:lvlText w:val="%2."/>
      <w:lvlJc w:val="left"/>
      <w:pPr>
        <w:ind w:left="9000" w:hanging="360"/>
      </w:pPr>
    </w:lvl>
    <w:lvl w:ilvl="2" w:tplc="0809001B">
      <w:start w:val="1"/>
      <w:numFmt w:val="lowerRoman"/>
      <w:lvlText w:val="%3."/>
      <w:lvlJc w:val="right"/>
      <w:pPr>
        <w:ind w:left="9720" w:hanging="180"/>
      </w:pPr>
    </w:lvl>
    <w:lvl w:ilvl="3" w:tplc="0809000F">
      <w:start w:val="1"/>
      <w:numFmt w:val="decimal"/>
      <w:lvlText w:val="%4."/>
      <w:lvlJc w:val="left"/>
      <w:pPr>
        <w:ind w:left="10440" w:hanging="360"/>
      </w:pPr>
    </w:lvl>
    <w:lvl w:ilvl="4" w:tplc="08090019" w:tentative="1">
      <w:start w:val="1"/>
      <w:numFmt w:val="lowerLetter"/>
      <w:lvlText w:val="%5."/>
      <w:lvlJc w:val="left"/>
      <w:pPr>
        <w:ind w:left="11160" w:hanging="360"/>
      </w:pPr>
    </w:lvl>
    <w:lvl w:ilvl="5" w:tplc="0809001B" w:tentative="1">
      <w:start w:val="1"/>
      <w:numFmt w:val="lowerRoman"/>
      <w:lvlText w:val="%6."/>
      <w:lvlJc w:val="right"/>
      <w:pPr>
        <w:ind w:left="11880" w:hanging="180"/>
      </w:pPr>
    </w:lvl>
    <w:lvl w:ilvl="6" w:tplc="0809000F" w:tentative="1">
      <w:start w:val="1"/>
      <w:numFmt w:val="decimal"/>
      <w:lvlText w:val="%7."/>
      <w:lvlJc w:val="left"/>
      <w:pPr>
        <w:ind w:left="12600" w:hanging="360"/>
      </w:pPr>
    </w:lvl>
    <w:lvl w:ilvl="7" w:tplc="08090019" w:tentative="1">
      <w:start w:val="1"/>
      <w:numFmt w:val="lowerLetter"/>
      <w:lvlText w:val="%8."/>
      <w:lvlJc w:val="left"/>
      <w:pPr>
        <w:ind w:left="13320" w:hanging="360"/>
      </w:pPr>
    </w:lvl>
    <w:lvl w:ilvl="8" w:tplc="0809001B" w:tentative="1">
      <w:start w:val="1"/>
      <w:numFmt w:val="lowerRoman"/>
      <w:lvlText w:val="%9."/>
      <w:lvlJc w:val="right"/>
      <w:pPr>
        <w:ind w:left="14040" w:hanging="180"/>
      </w:pPr>
    </w:lvl>
  </w:abstractNum>
  <w:abstractNum w:abstractNumId="14" w15:restartNumberingAfterBreak="0">
    <w:nsid w:val="422A080F"/>
    <w:multiLevelType w:val="hybridMultilevel"/>
    <w:tmpl w:val="AE80D4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6" w15:restartNumberingAfterBreak="0">
    <w:nsid w:val="4E7A5803"/>
    <w:multiLevelType w:val="hybridMultilevel"/>
    <w:tmpl w:val="811A50F2"/>
    <w:lvl w:ilvl="0" w:tplc="C1F6A106">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35BDE"/>
    <w:multiLevelType w:val="hybridMultilevel"/>
    <w:tmpl w:val="A0C2B47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3850B30E">
      <w:start w:val="1"/>
      <w:numFmt w:val="lowerRoman"/>
      <w:lvlText w:val="%3)"/>
      <w:lvlJc w:val="right"/>
      <w:pPr>
        <w:ind w:left="1800" w:hanging="180"/>
      </w:pPr>
      <w:rPr>
        <w:rFonts w:ascii="Arial" w:eastAsia="Times New Roman" w:hAnsi="Arial" w:cs="Aria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3580B4A"/>
    <w:multiLevelType w:val="hybridMultilevel"/>
    <w:tmpl w:val="30C8EFC0"/>
    <w:lvl w:ilvl="0" w:tplc="45CC1618">
      <w:start w:val="1"/>
      <w:numFmt w:val="lowerRoman"/>
      <w:lvlText w:val="%1)"/>
      <w:lvlJc w:val="righ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8FD72D3"/>
    <w:multiLevelType w:val="hybridMultilevel"/>
    <w:tmpl w:val="1754443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8668DC94">
      <w:start w:val="6"/>
      <w:numFmt w:val="bullet"/>
      <w:lvlText w:val=""/>
      <w:lvlJc w:val="left"/>
      <w:pPr>
        <w:ind w:left="4140" w:hanging="360"/>
      </w:pPr>
      <w:rPr>
        <w:rFonts w:ascii="Arial" w:eastAsiaTheme="minorHAnsi" w:hAnsi="Arial" w:cs="Arial"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373107"/>
    <w:multiLevelType w:val="hybridMultilevel"/>
    <w:tmpl w:val="DA44DC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num w:numId="1">
    <w:abstractNumId w:val="15"/>
  </w:num>
  <w:num w:numId="2">
    <w:abstractNumId w:val="10"/>
  </w:num>
  <w:num w:numId="3">
    <w:abstractNumId w:val="7"/>
  </w:num>
  <w:num w:numId="4">
    <w:abstractNumId w:val="3"/>
  </w:num>
  <w:num w:numId="5">
    <w:abstractNumId w:val="8"/>
  </w:num>
  <w:num w:numId="6">
    <w:abstractNumId w:val="21"/>
  </w:num>
  <w:num w:numId="7">
    <w:abstractNumId w:val="14"/>
  </w:num>
  <w:num w:numId="8">
    <w:abstractNumId w:val="17"/>
  </w:num>
  <w:num w:numId="9">
    <w:abstractNumId w:val="20"/>
  </w:num>
  <w:num w:numId="10">
    <w:abstractNumId w:val="9"/>
  </w:num>
  <w:num w:numId="11">
    <w:abstractNumId w:val="12"/>
  </w:num>
  <w:num w:numId="12">
    <w:abstractNumId w:val="1"/>
  </w:num>
  <w:num w:numId="13">
    <w:abstractNumId w:val="11"/>
  </w:num>
  <w:num w:numId="14">
    <w:abstractNumId w:val="19"/>
  </w:num>
  <w:num w:numId="15">
    <w:abstractNumId w:val="0"/>
  </w:num>
  <w:num w:numId="16">
    <w:abstractNumId w:val="2"/>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4"/>
  </w:num>
  <w:num w:numId="21">
    <w:abstractNumId w:val="5"/>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C2696"/>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B4DC2"/>
    <w:rsid w:val="001C3673"/>
    <w:rsid w:val="001D48B4"/>
    <w:rsid w:val="001F2B6E"/>
    <w:rsid w:val="001F4581"/>
    <w:rsid w:val="001F5428"/>
    <w:rsid w:val="002079D6"/>
    <w:rsid w:val="0021066C"/>
    <w:rsid w:val="00237E7E"/>
    <w:rsid w:val="0026395C"/>
    <w:rsid w:val="002804F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D47A8"/>
    <w:rsid w:val="003F7AA8"/>
    <w:rsid w:val="00406F9A"/>
    <w:rsid w:val="00413734"/>
    <w:rsid w:val="004157C7"/>
    <w:rsid w:val="00452EBD"/>
    <w:rsid w:val="004F49A5"/>
    <w:rsid w:val="00504758"/>
    <w:rsid w:val="005201E4"/>
    <w:rsid w:val="00534204"/>
    <w:rsid w:val="0054519B"/>
    <w:rsid w:val="005516B6"/>
    <w:rsid w:val="00553483"/>
    <w:rsid w:val="00574F80"/>
    <w:rsid w:val="005F3DF4"/>
    <w:rsid w:val="00602341"/>
    <w:rsid w:val="00606DB5"/>
    <w:rsid w:val="00632235"/>
    <w:rsid w:val="00646AEF"/>
    <w:rsid w:val="006855CA"/>
    <w:rsid w:val="006922FA"/>
    <w:rsid w:val="006B25BB"/>
    <w:rsid w:val="006B3076"/>
    <w:rsid w:val="006D048E"/>
    <w:rsid w:val="006D2030"/>
    <w:rsid w:val="006D46AE"/>
    <w:rsid w:val="006F1F97"/>
    <w:rsid w:val="00701717"/>
    <w:rsid w:val="00703617"/>
    <w:rsid w:val="00707D59"/>
    <w:rsid w:val="00746098"/>
    <w:rsid w:val="0075054C"/>
    <w:rsid w:val="00782F03"/>
    <w:rsid w:val="00785D4E"/>
    <w:rsid w:val="00787DEF"/>
    <w:rsid w:val="00795449"/>
    <w:rsid w:val="007B2AE3"/>
    <w:rsid w:val="007B4B6A"/>
    <w:rsid w:val="007D2AA3"/>
    <w:rsid w:val="007E0748"/>
    <w:rsid w:val="007E1FE7"/>
    <w:rsid w:val="00821096"/>
    <w:rsid w:val="00824A13"/>
    <w:rsid w:val="0082691D"/>
    <w:rsid w:val="008635F8"/>
    <w:rsid w:val="008760E8"/>
    <w:rsid w:val="008837A5"/>
    <w:rsid w:val="00885838"/>
    <w:rsid w:val="00894C3A"/>
    <w:rsid w:val="008A1F99"/>
    <w:rsid w:val="008A73B1"/>
    <w:rsid w:val="008B5AF8"/>
    <w:rsid w:val="008C29A5"/>
    <w:rsid w:val="008C4EEA"/>
    <w:rsid w:val="008C7940"/>
    <w:rsid w:val="00910CAB"/>
    <w:rsid w:val="00922DEB"/>
    <w:rsid w:val="0093243A"/>
    <w:rsid w:val="00950078"/>
    <w:rsid w:val="00951541"/>
    <w:rsid w:val="00956437"/>
    <w:rsid w:val="0098269F"/>
    <w:rsid w:val="009879A2"/>
    <w:rsid w:val="009B0C3F"/>
    <w:rsid w:val="009B4826"/>
    <w:rsid w:val="009C7BD8"/>
    <w:rsid w:val="009D07CB"/>
    <w:rsid w:val="009D3B14"/>
    <w:rsid w:val="009F0635"/>
    <w:rsid w:val="00A16120"/>
    <w:rsid w:val="00A24F2B"/>
    <w:rsid w:val="00A31971"/>
    <w:rsid w:val="00A6107B"/>
    <w:rsid w:val="00A611A4"/>
    <w:rsid w:val="00A86B35"/>
    <w:rsid w:val="00AB6807"/>
    <w:rsid w:val="00AB6A90"/>
    <w:rsid w:val="00B05669"/>
    <w:rsid w:val="00B1000F"/>
    <w:rsid w:val="00B16920"/>
    <w:rsid w:val="00B177D5"/>
    <w:rsid w:val="00B26B9A"/>
    <w:rsid w:val="00B34C21"/>
    <w:rsid w:val="00B502E4"/>
    <w:rsid w:val="00B87AA3"/>
    <w:rsid w:val="00BB25FD"/>
    <w:rsid w:val="00BB497A"/>
    <w:rsid w:val="00BB7FED"/>
    <w:rsid w:val="00BC11EA"/>
    <w:rsid w:val="00BD2542"/>
    <w:rsid w:val="00C12088"/>
    <w:rsid w:val="00C13398"/>
    <w:rsid w:val="00C146C5"/>
    <w:rsid w:val="00C165D3"/>
    <w:rsid w:val="00C179A0"/>
    <w:rsid w:val="00C33FF0"/>
    <w:rsid w:val="00C51DDE"/>
    <w:rsid w:val="00C61A01"/>
    <w:rsid w:val="00C97407"/>
    <w:rsid w:val="00C97765"/>
    <w:rsid w:val="00CA4E0C"/>
    <w:rsid w:val="00CA64B0"/>
    <w:rsid w:val="00CD06F3"/>
    <w:rsid w:val="00CD7817"/>
    <w:rsid w:val="00CF02D5"/>
    <w:rsid w:val="00D012E1"/>
    <w:rsid w:val="00D12DA5"/>
    <w:rsid w:val="00D17C84"/>
    <w:rsid w:val="00D31BA0"/>
    <w:rsid w:val="00D36776"/>
    <w:rsid w:val="00D562DF"/>
    <w:rsid w:val="00D60011"/>
    <w:rsid w:val="00D66E66"/>
    <w:rsid w:val="00D73B60"/>
    <w:rsid w:val="00D81EC7"/>
    <w:rsid w:val="00D94249"/>
    <w:rsid w:val="00DA0843"/>
    <w:rsid w:val="00DA70D0"/>
    <w:rsid w:val="00DB4295"/>
    <w:rsid w:val="00DF5EEF"/>
    <w:rsid w:val="00E007A1"/>
    <w:rsid w:val="00E048A2"/>
    <w:rsid w:val="00E236B9"/>
    <w:rsid w:val="00E27CAB"/>
    <w:rsid w:val="00E342F5"/>
    <w:rsid w:val="00E5092C"/>
    <w:rsid w:val="00E63320"/>
    <w:rsid w:val="00E76EC6"/>
    <w:rsid w:val="00E875A5"/>
    <w:rsid w:val="00EB642F"/>
    <w:rsid w:val="00EF57FD"/>
    <w:rsid w:val="00EF65B7"/>
    <w:rsid w:val="00F0635E"/>
    <w:rsid w:val="00F10542"/>
    <w:rsid w:val="00F174BA"/>
    <w:rsid w:val="00F17D4D"/>
    <w:rsid w:val="00F253AA"/>
    <w:rsid w:val="00F90BF6"/>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14:docId w14:val="3B10E706"/>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B8105-1811-4D4C-9EE9-360E6EF7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1488</Words>
  <Characters>8486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2016-04-20T15:04:00Z</cp:lastPrinted>
  <dcterms:created xsi:type="dcterms:W3CDTF">2017-05-08T13:17:00Z</dcterms:created>
  <dcterms:modified xsi:type="dcterms:W3CDTF">2017-11-08T10:17:00Z</dcterms:modified>
</cp:coreProperties>
</file>