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244" w:rsidRPr="00A81D8E" w:rsidRDefault="00494149" w:rsidP="00005AD1">
      <w:pPr>
        <w:autoSpaceDE w:val="0"/>
        <w:autoSpaceDN w:val="0"/>
        <w:adjustRightInd w:val="0"/>
        <w:jc w:val="center"/>
        <w:rPr>
          <w:rFonts w:ascii="Arial" w:hAnsi="Arial" w:cs="Arial"/>
          <w:b/>
          <w:bCs/>
        </w:rPr>
      </w:pPr>
      <w:r w:rsidRPr="00A81D8E">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005AD1">
      <w:pPr>
        <w:autoSpaceDE w:val="0"/>
        <w:autoSpaceDN w:val="0"/>
        <w:adjustRightInd w:val="0"/>
        <w:jc w:val="center"/>
        <w:rPr>
          <w:rFonts w:ascii="Arial" w:hAnsi="Arial" w:cs="Arial"/>
          <w:b/>
          <w:bCs/>
          <w:sz w:val="28"/>
        </w:rPr>
      </w:pPr>
      <w:r w:rsidRPr="00A81D8E">
        <w:rPr>
          <w:rFonts w:ascii="Arial" w:hAnsi="Arial" w:cs="Arial"/>
          <w:b/>
          <w:bCs/>
          <w:sz w:val="28"/>
        </w:rPr>
        <w:t>INSTITUTE OF BANKERS IN MALAWI</w:t>
      </w:r>
    </w:p>
    <w:p w:rsidR="006A2244" w:rsidRPr="00A81D8E" w:rsidRDefault="006A2244" w:rsidP="00005AD1">
      <w:pPr>
        <w:autoSpaceDE w:val="0"/>
        <w:autoSpaceDN w:val="0"/>
        <w:adjustRightInd w:val="0"/>
        <w:jc w:val="center"/>
        <w:rPr>
          <w:rFonts w:ascii="Arial" w:hAnsi="Arial" w:cs="Arial"/>
          <w:b/>
          <w:bCs/>
          <w:sz w:val="28"/>
        </w:rPr>
      </w:pPr>
    </w:p>
    <w:p w:rsidR="006A2244" w:rsidRPr="00A81D8E" w:rsidRDefault="00BD7099" w:rsidP="00005AD1">
      <w:pPr>
        <w:autoSpaceDE w:val="0"/>
        <w:autoSpaceDN w:val="0"/>
        <w:adjustRightInd w:val="0"/>
        <w:jc w:val="center"/>
        <w:rPr>
          <w:rFonts w:ascii="Arial" w:hAnsi="Arial" w:cs="Arial"/>
          <w:b/>
          <w:bCs/>
          <w:sz w:val="28"/>
        </w:rPr>
      </w:pPr>
      <w:r w:rsidRPr="00A81D8E">
        <w:rPr>
          <w:rFonts w:ascii="Arial" w:hAnsi="Arial" w:cs="Arial"/>
          <w:b/>
          <w:bCs/>
          <w:sz w:val="28"/>
        </w:rPr>
        <w:t>DIPLOMA</w:t>
      </w:r>
      <w:r w:rsidR="006A2244" w:rsidRPr="00A81D8E">
        <w:rPr>
          <w:rFonts w:ascii="Arial" w:hAnsi="Arial" w:cs="Arial"/>
          <w:b/>
          <w:bCs/>
          <w:sz w:val="28"/>
        </w:rPr>
        <w:t xml:space="preserve"> IN BANKING EXAMINATION</w:t>
      </w:r>
    </w:p>
    <w:p w:rsidR="006A2244" w:rsidRPr="00A81D8E" w:rsidRDefault="006A2244" w:rsidP="00005AD1">
      <w:pPr>
        <w:autoSpaceDE w:val="0"/>
        <w:autoSpaceDN w:val="0"/>
        <w:adjustRightInd w:val="0"/>
        <w:jc w:val="center"/>
        <w:rPr>
          <w:rFonts w:ascii="Arial" w:hAnsi="Arial" w:cs="Arial"/>
          <w:b/>
          <w:bCs/>
          <w:sz w:val="28"/>
        </w:rPr>
      </w:pPr>
    </w:p>
    <w:p w:rsidR="006D613B" w:rsidRDefault="00703EFD" w:rsidP="006D613B">
      <w:pPr>
        <w:autoSpaceDE w:val="0"/>
        <w:autoSpaceDN w:val="0"/>
        <w:adjustRightInd w:val="0"/>
        <w:jc w:val="both"/>
        <w:rPr>
          <w:rFonts w:ascii="Arial" w:hAnsi="Arial" w:cs="Arial"/>
          <w:b/>
          <w:bCs/>
          <w:sz w:val="28"/>
          <w:szCs w:val="28"/>
        </w:rPr>
      </w:pPr>
      <w:r w:rsidRPr="00A81D8E">
        <w:rPr>
          <w:rFonts w:ascii="Arial" w:hAnsi="Arial" w:cs="Arial"/>
          <w:b/>
          <w:bCs/>
          <w:sz w:val="28"/>
        </w:rPr>
        <w:t xml:space="preserve">SUBJECT: </w:t>
      </w:r>
      <w:r w:rsidR="006D613B">
        <w:rPr>
          <w:rFonts w:ascii="Arial" w:hAnsi="Arial" w:cs="Arial"/>
          <w:b/>
          <w:bCs/>
          <w:sz w:val="28"/>
          <w:szCs w:val="28"/>
        </w:rPr>
        <w:t>ECONOMIC ENVIRONMENT (IOBM-D211)</w:t>
      </w:r>
    </w:p>
    <w:p w:rsidR="00703EFD" w:rsidRPr="00A81D8E" w:rsidRDefault="00703EFD" w:rsidP="006D613B">
      <w:pPr>
        <w:autoSpaceDE w:val="0"/>
        <w:autoSpaceDN w:val="0"/>
        <w:adjustRightInd w:val="0"/>
        <w:spacing w:line="360" w:lineRule="auto"/>
        <w:jc w:val="center"/>
        <w:rPr>
          <w:rFonts w:ascii="Arial" w:hAnsi="Arial" w:cs="Arial"/>
          <w:b/>
          <w:bCs/>
        </w:rPr>
      </w:pPr>
    </w:p>
    <w:p w:rsidR="00703EFD" w:rsidRPr="00A81D8E" w:rsidRDefault="00703EFD" w:rsidP="00703EFD">
      <w:pPr>
        <w:autoSpaceDE w:val="0"/>
        <w:autoSpaceDN w:val="0"/>
        <w:adjustRightInd w:val="0"/>
        <w:rPr>
          <w:rFonts w:ascii="Arial" w:hAnsi="Arial" w:cs="Arial"/>
          <w:b/>
          <w:bCs/>
        </w:rPr>
      </w:pPr>
      <w:r w:rsidRPr="00A81D8E">
        <w:rPr>
          <w:rFonts w:ascii="Arial" w:hAnsi="Arial" w:cs="Arial"/>
          <w:b/>
          <w:bCs/>
        </w:rPr>
        <w:t xml:space="preserve">Date:  </w:t>
      </w:r>
      <w:r w:rsidR="006D613B">
        <w:rPr>
          <w:rFonts w:ascii="Arial" w:hAnsi="Arial" w:cs="Arial"/>
          <w:b/>
          <w:bCs/>
        </w:rPr>
        <w:t>Fri</w:t>
      </w:r>
      <w:r w:rsidR="00447E70">
        <w:rPr>
          <w:rFonts w:ascii="Arial" w:hAnsi="Arial" w:cs="Arial"/>
          <w:b/>
          <w:bCs/>
        </w:rPr>
        <w:t xml:space="preserve">day, </w:t>
      </w:r>
      <w:r w:rsidR="006D613B">
        <w:rPr>
          <w:rFonts w:ascii="Arial" w:hAnsi="Arial" w:cs="Arial"/>
          <w:b/>
          <w:bCs/>
        </w:rPr>
        <w:t>13</w:t>
      </w:r>
      <w:r w:rsidR="00447E70" w:rsidRPr="00447E70">
        <w:rPr>
          <w:rFonts w:ascii="Arial" w:hAnsi="Arial" w:cs="Arial"/>
          <w:b/>
          <w:bCs/>
          <w:vertAlign w:val="superscript"/>
        </w:rPr>
        <w:t>th</w:t>
      </w:r>
      <w:r w:rsidR="00447E70">
        <w:rPr>
          <w:rFonts w:ascii="Arial" w:hAnsi="Arial" w:cs="Arial"/>
          <w:b/>
          <w:bCs/>
        </w:rPr>
        <w:t xml:space="preserve"> </w:t>
      </w:r>
      <w:r w:rsidR="00B41E25">
        <w:rPr>
          <w:rFonts w:ascii="Arial" w:hAnsi="Arial" w:cs="Arial"/>
          <w:b/>
          <w:bCs/>
        </w:rPr>
        <w:t>November</w:t>
      </w:r>
      <w:r w:rsidR="00447E70">
        <w:rPr>
          <w:rFonts w:ascii="Arial" w:hAnsi="Arial" w:cs="Arial"/>
          <w:b/>
          <w:bCs/>
        </w:rPr>
        <w:t xml:space="preserve"> 2015</w: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autoSpaceDE w:val="0"/>
        <w:autoSpaceDN w:val="0"/>
        <w:adjustRightInd w:val="0"/>
        <w:jc w:val="both"/>
        <w:rPr>
          <w:rFonts w:ascii="Arial" w:hAnsi="Arial" w:cs="Arial"/>
          <w:b/>
          <w:bCs/>
        </w:rPr>
      </w:pPr>
      <w:r w:rsidRPr="00A81D8E">
        <w:rPr>
          <w:rFonts w:ascii="Arial" w:hAnsi="Arial" w:cs="Arial"/>
          <w:b/>
          <w:bCs/>
        </w:rPr>
        <w:t>Time Allocated: 3 hours</w:t>
      </w:r>
      <w:r w:rsidR="00807510" w:rsidRPr="00A81D8E">
        <w:rPr>
          <w:rFonts w:ascii="Arial" w:hAnsi="Arial" w:cs="Arial"/>
          <w:b/>
          <w:bCs/>
        </w:rPr>
        <w:tab/>
      </w:r>
      <w:r w:rsidRPr="00A81D8E">
        <w:rPr>
          <w:rFonts w:ascii="Arial" w:hAnsi="Arial" w:cs="Arial"/>
          <w:b/>
          <w:bCs/>
        </w:rPr>
        <w:t xml:space="preserve"> (</w:t>
      </w:r>
      <w:r w:rsidR="00B517FB" w:rsidRPr="00A81D8E">
        <w:rPr>
          <w:rFonts w:ascii="Arial" w:hAnsi="Arial" w:cs="Arial"/>
          <w:b/>
          <w:bCs/>
        </w:rPr>
        <w:t>08:00</w:t>
      </w:r>
      <w:r w:rsidR="002E7BA1" w:rsidRPr="00A81D8E">
        <w:rPr>
          <w:rFonts w:ascii="Arial" w:hAnsi="Arial" w:cs="Arial"/>
          <w:b/>
          <w:bCs/>
        </w:rPr>
        <w:t xml:space="preserve"> – </w:t>
      </w:r>
      <w:r w:rsidR="001F41C9" w:rsidRPr="00A81D8E">
        <w:rPr>
          <w:rFonts w:ascii="Arial" w:hAnsi="Arial" w:cs="Arial"/>
          <w:b/>
          <w:bCs/>
        </w:rPr>
        <w:t>1</w:t>
      </w:r>
      <w:r w:rsidR="00B517FB" w:rsidRPr="00A81D8E">
        <w:rPr>
          <w:rFonts w:ascii="Arial" w:hAnsi="Arial" w:cs="Arial"/>
          <w:b/>
          <w:bCs/>
        </w:rPr>
        <w:t>1:00 am</w:t>
      </w:r>
      <w:r w:rsidRPr="00A81D8E">
        <w:rPr>
          <w:rFonts w:ascii="Arial" w:hAnsi="Arial" w:cs="Arial"/>
          <w:b/>
          <w:bCs/>
        </w:rPr>
        <w:t>)</w:t>
      </w:r>
      <w:r w:rsidRPr="00A81D8E">
        <w:rPr>
          <w:rFonts w:ascii="Arial" w:hAnsi="Arial" w:cs="Arial"/>
          <w:bCs/>
        </w:rPr>
        <w:t xml:space="preserve"> </w:t>
      </w:r>
      <w:r w:rsidRPr="00A81D8E">
        <w:rPr>
          <w:rFonts w:ascii="Arial" w:hAnsi="Arial" w:cs="Arial"/>
          <w:bCs/>
        </w:rPr>
        <w:tab/>
      </w:r>
    </w:p>
    <w:p w:rsidR="006A2244" w:rsidRPr="00A81D8E" w:rsidRDefault="0061662A" w:rsidP="00AA511B">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486400" cy="0"/>
                <wp:effectExtent l="0" t="19050" r="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81D8E">
        <w:rPr>
          <w:rFonts w:ascii="Arial" w:hAnsi="Arial" w:cs="Arial"/>
          <w:b/>
          <w:bCs/>
        </w:rPr>
        <w:t>INSTRUCTIONS TO CANDIDATES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1</w:t>
      </w:r>
      <w:r w:rsidR="006A2244" w:rsidRPr="00A81D8E">
        <w:rPr>
          <w:rFonts w:ascii="Arial" w:hAnsi="Arial" w:cs="Arial"/>
          <w:bCs/>
        </w:rPr>
        <w:t xml:space="preserve"> </w:t>
      </w:r>
      <w:r w:rsidR="006A2244" w:rsidRPr="00A81D8E">
        <w:rPr>
          <w:rFonts w:ascii="Arial" w:hAnsi="Arial" w:cs="Arial"/>
          <w:bCs/>
        </w:rPr>
        <w:tab/>
        <w:t xml:space="preserve">This paper consists of </w:t>
      </w:r>
      <w:r w:rsidR="006A2244" w:rsidRPr="00A81D8E">
        <w:rPr>
          <w:rFonts w:ascii="Arial" w:hAnsi="Arial" w:cs="Arial"/>
          <w:b/>
          <w:bCs/>
        </w:rPr>
        <w:t>TWO</w:t>
      </w:r>
      <w:r w:rsidR="006A2244" w:rsidRPr="00A81D8E">
        <w:rPr>
          <w:rFonts w:ascii="Arial" w:hAnsi="Arial" w:cs="Arial"/>
          <w:bCs/>
        </w:rPr>
        <w:t xml:space="preserve"> Sections, A and B.</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2</w:t>
      </w:r>
      <w:r w:rsidR="006A2244" w:rsidRPr="00A81D8E">
        <w:rPr>
          <w:rFonts w:ascii="Arial" w:hAnsi="Arial" w:cs="Arial"/>
          <w:bCs/>
        </w:rPr>
        <w:t xml:space="preserve"> </w:t>
      </w:r>
      <w:r w:rsidR="006A2244" w:rsidRPr="00A81D8E">
        <w:rPr>
          <w:rFonts w:ascii="Arial" w:hAnsi="Arial" w:cs="Arial"/>
          <w:bCs/>
        </w:rPr>
        <w:tab/>
        <w:t>Section A consists of 4 questions, each question carries 15 marks.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A81D8E">
        <w:rPr>
          <w:rFonts w:ascii="Arial" w:hAnsi="Arial" w:cs="Arial"/>
          <w:bCs/>
        </w:rPr>
        <w:t xml:space="preserve">Answer </w:t>
      </w:r>
      <w:r w:rsidRPr="00A81D8E">
        <w:rPr>
          <w:rFonts w:ascii="Arial" w:hAnsi="Arial" w:cs="Arial"/>
          <w:b/>
          <w:bCs/>
        </w:rPr>
        <w:t>ALL</w:t>
      </w:r>
      <w:r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3</w:t>
      </w:r>
      <w:r w:rsidR="006A2244" w:rsidRPr="00A81D8E">
        <w:rPr>
          <w:rFonts w:ascii="Arial" w:hAnsi="Arial" w:cs="Arial"/>
          <w:bCs/>
        </w:rPr>
        <w:t xml:space="preserve"> </w:t>
      </w:r>
      <w:r w:rsidR="006A2244" w:rsidRPr="00A81D8E">
        <w:rPr>
          <w:rFonts w:ascii="Arial" w:hAnsi="Arial" w:cs="Arial"/>
          <w:bCs/>
        </w:rPr>
        <w:tab/>
        <w:t xml:space="preserve">Section B consists of 4 questions, each question carries 20 marks. Answer </w:t>
      </w:r>
      <w:r w:rsidR="006A2244" w:rsidRPr="00A81D8E">
        <w:rPr>
          <w:rFonts w:ascii="Arial" w:hAnsi="Arial" w:cs="Arial"/>
          <w:b/>
          <w:bCs/>
        </w:rPr>
        <w:t>ANY TWO</w:t>
      </w:r>
      <w:r w:rsidR="006A2244"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4</w:t>
      </w:r>
      <w:r w:rsidR="006A2244" w:rsidRPr="00A81D8E">
        <w:rPr>
          <w:rFonts w:ascii="Arial" w:hAnsi="Arial" w:cs="Arial"/>
          <w:bCs/>
        </w:rPr>
        <w:tab/>
        <w:t xml:space="preserve">You will be allowed </w:t>
      </w:r>
      <w:r w:rsidR="006A2244" w:rsidRPr="00A81D8E">
        <w:rPr>
          <w:rFonts w:ascii="Arial" w:hAnsi="Arial" w:cs="Arial"/>
          <w:b/>
          <w:bCs/>
        </w:rPr>
        <w:t>10 minutes</w:t>
      </w:r>
      <w:r w:rsidR="006A2244" w:rsidRPr="00A81D8E">
        <w:rPr>
          <w:rFonts w:ascii="Arial" w:hAnsi="Arial" w:cs="Arial"/>
          <w:bCs/>
        </w:rPr>
        <w:t xml:space="preserve"> to go through the paper before the</w:t>
      </w:r>
      <w:r w:rsidR="00721DF6" w:rsidRPr="00A81D8E">
        <w:rPr>
          <w:rFonts w:ascii="Arial" w:hAnsi="Arial" w:cs="Arial"/>
          <w:bCs/>
        </w:rPr>
        <w:t xml:space="preserve"> start of the examination, </w:t>
      </w:r>
      <w:r w:rsidR="006A2244" w:rsidRPr="00A81D8E">
        <w:rPr>
          <w:rFonts w:ascii="Arial" w:hAnsi="Arial" w:cs="Arial"/>
          <w:bCs/>
        </w:rPr>
        <w:t>you may write on this paper but not in the answer book.</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5</w:t>
      </w:r>
      <w:r w:rsidRPr="00A81D8E">
        <w:rPr>
          <w:rFonts w:ascii="Arial" w:hAnsi="Arial" w:cs="Arial"/>
          <w:bCs/>
        </w:rPr>
        <w:tab/>
        <w:t>Begin each answer on a new page.</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81D8E">
        <w:rPr>
          <w:rFonts w:ascii="Arial" w:hAnsi="Arial" w:cs="Arial"/>
          <w:bCs/>
        </w:rPr>
        <w:t>6</w:t>
      </w:r>
      <w:r w:rsidRPr="00A81D8E">
        <w:rPr>
          <w:rFonts w:ascii="Arial" w:hAnsi="Arial" w:cs="Arial"/>
          <w:bCs/>
        </w:rPr>
        <w:tab/>
      </w:r>
      <w:r w:rsidRPr="00A81D8E">
        <w:rPr>
          <w:rFonts w:ascii="Arial" w:hAnsi="Arial" w:cs="Arial"/>
          <w:b/>
          <w:bCs/>
        </w:rPr>
        <w:t>Please write your examination number on each answer book used.</w:t>
      </w:r>
      <w:r w:rsidR="00E57E0E" w:rsidRPr="00A81D8E">
        <w:rPr>
          <w:rFonts w:ascii="Arial" w:hAnsi="Arial" w:cs="Arial"/>
          <w:b/>
          <w:bCs/>
        </w:rPr>
        <w:t xml:space="preserve"> Answer books without examination number will not be marked.</w:t>
      </w:r>
    </w:p>
    <w:p w:rsidR="007E4DD0" w:rsidRPr="00A81D8E" w:rsidRDefault="007E4DD0" w:rsidP="007E4DD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8B4A34" w:rsidRPr="00BB281B"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rsidR="008B4A34" w:rsidRPr="00BB281B"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769BB" w:rsidRPr="00D24E8E" w:rsidRDefault="007769BB" w:rsidP="00A81D8E">
      <w:pPr>
        <w:spacing w:line="276" w:lineRule="auto"/>
        <w:jc w:val="both"/>
        <w:rPr>
          <w:rFonts w:ascii="Arial" w:hAnsi="Arial" w:cs="Arial"/>
          <w:b/>
          <w:sz w:val="28"/>
          <w:szCs w:val="28"/>
        </w:rPr>
      </w:pPr>
      <w:bookmarkStart w:id="0" w:name="_GoBack"/>
      <w:bookmarkEnd w:id="0"/>
      <w:r w:rsidRPr="00D24E8E">
        <w:rPr>
          <w:rFonts w:ascii="Arial" w:hAnsi="Arial" w:cs="Arial"/>
          <w:b/>
          <w:sz w:val="28"/>
          <w:szCs w:val="28"/>
        </w:rPr>
        <w:lastRenderedPageBreak/>
        <w:t>SECTION A</w:t>
      </w:r>
      <w:r w:rsidRPr="00D24E8E">
        <w:rPr>
          <w:rFonts w:ascii="Arial" w:hAnsi="Arial" w:cs="Arial"/>
          <w:b/>
          <w:sz w:val="28"/>
          <w:szCs w:val="28"/>
        </w:rPr>
        <w:tab/>
      </w:r>
      <w:r w:rsidRPr="00D24E8E">
        <w:rPr>
          <w:rFonts w:ascii="Arial" w:hAnsi="Arial" w:cs="Arial"/>
          <w:b/>
          <w:sz w:val="28"/>
          <w:szCs w:val="28"/>
        </w:rPr>
        <w:tab/>
        <w:t>(60 MARKS)</w:t>
      </w:r>
    </w:p>
    <w:p w:rsidR="00D24E8E" w:rsidRPr="00D24E8E" w:rsidRDefault="00D24E8E" w:rsidP="00A81D8E">
      <w:pPr>
        <w:spacing w:line="276" w:lineRule="auto"/>
        <w:jc w:val="both"/>
        <w:rPr>
          <w:rFonts w:ascii="Arial" w:hAnsi="Arial" w:cs="Arial"/>
          <w:b/>
          <w:sz w:val="28"/>
          <w:szCs w:val="28"/>
          <w:u w:val="single"/>
        </w:rPr>
      </w:pPr>
    </w:p>
    <w:p w:rsidR="00D24E8E" w:rsidRPr="00D24E8E" w:rsidRDefault="00D24E8E" w:rsidP="00A81D8E">
      <w:pPr>
        <w:spacing w:line="276" w:lineRule="auto"/>
        <w:jc w:val="both"/>
        <w:rPr>
          <w:rFonts w:ascii="Arial" w:hAnsi="Arial" w:cs="Arial"/>
        </w:rPr>
      </w:pPr>
      <w:r w:rsidRPr="00D24E8E">
        <w:rPr>
          <w:rFonts w:ascii="Arial" w:hAnsi="Arial" w:cs="Arial"/>
        </w:rPr>
        <w:t>Answer</w:t>
      </w:r>
      <w:r>
        <w:rPr>
          <w:rFonts w:ascii="Arial" w:hAnsi="Arial" w:cs="Arial"/>
          <w:b/>
        </w:rPr>
        <w:t xml:space="preserve"> </w:t>
      </w:r>
      <w:r w:rsidRPr="00D24E8E">
        <w:rPr>
          <w:rFonts w:ascii="Arial" w:hAnsi="Arial" w:cs="Arial"/>
          <w:b/>
          <w:u w:val="single"/>
        </w:rPr>
        <w:t>ALL</w:t>
      </w:r>
      <w:r w:rsidRPr="00D24E8E">
        <w:rPr>
          <w:rFonts w:ascii="Arial" w:hAnsi="Arial" w:cs="Arial"/>
          <w:b/>
        </w:rPr>
        <w:t xml:space="preserve"> </w:t>
      </w:r>
      <w:r w:rsidRPr="00D24E8E">
        <w:rPr>
          <w:rFonts w:ascii="Arial" w:hAnsi="Arial" w:cs="Arial"/>
        </w:rPr>
        <w:t>questions from this section</w:t>
      </w:r>
    </w:p>
    <w:p w:rsidR="00D24E8E" w:rsidRPr="00D24E8E" w:rsidRDefault="00D24E8E" w:rsidP="0061662A">
      <w:pPr>
        <w:spacing w:line="276" w:lineRule="auto"/>
        <w:jc w:val="both"/>
        <w:rPr>
          <w:rFonts w:ascii="Arial" w:hAnsi="Arial" w:cs="Arial"/>
        </w:rPr>
      </w:pPr>
    </w:p>
    <w:p w:rsidR="007769BB" w:rsidRDefault="00D24E8E" w:rsidP="0061662A">
      <w:pPr>
        <w:spacing w:line="276" w:lineRule="auto"/>
        <w:jc w:val="both"/>
        <w:rPr>
          <w:rFonts w:ascii="Arial" w:hAnsi="Arial" w:cs="Arial"/>
          <w:b/>
        </w:rPr>
      </w:pPr>
      <w:r w:rsidRPr="00D24E8E">
        <w:rPr>
          <w:rFonts w:ascii="Arial" w:hAnsi="Arial" w:cs="Arial"/>
          <w:b/>
        </w:rPr>
        <w:t>QUESTION 1</w:t>
      </w:r>
    </w:p>
    <w:p w:rsidR="006D613B" w:rsidRDefault="006D613B" w:rsidP="006D613B">
      <w:pPr>
        <w:spacing w:line="276" w:lineRule="auto"/>
        <w:jc w:val="both"/>
        <w:rPr>
          <w:rFonts w:ascii="Arial" w:hAnsi="Arial" w:cs="Arial"/>
        </w:rPr>
      </w:pPr>
      <w:r>
        <w:rPr>
          <w:rFonts w:ascii="Arial" w:hAnsi="Arial" w:cs="Arial"/>
        </w:rPr>
        <w:t xml:space="preserve">Among the several objectives of macroeconomic policies that are pursued by governments in Malawi which one do you consider the most important and why? </w:t>
      </w:r>
    </w:p>
    <w:p w:rsidR="006D613B" w:rsidRDefault="006D613B" w:rsidP="006D613B">
      <w:pPr>
        <w:spacing w:line="276" w:lineRule="auto"/>
        <w:jc w:val="both"/>
        <w:rPr>
          <w:rFonts w:ascii="Arial" w:hAnsi="Arial" w:cs="Arial"/>
        </w:rPr>
      </w:pPr>
    </w:p>
    <w:p w:rsidR="006D613B" w:rsidRDefault="006D613B" w:rsidP="006D613B">
      <w:pPr>
        <w:spacing w:line="276" w:lineRule="auto"/>
        <w:jc w:val="both"/>
        <w:rPr>
          <w:rFonts w:ascii="Arial" w:hAnsi="Arial" w:cs="Arial"/>
          <w:i/>
        </w:rPr>
      </w:pPr>
      <w:r>
        <w:rPr>
          <w:rFonts w:ascii="Arial" w:hAnsi="Arial" w:cs="Arial"/>
          <w:b/>
        </w:rPr>
        <w:t>Hint:</w:t>
      </w:r>
      <w:r>
        <w:rPr>
          <w:rFonts w:ascii="Arial" w:hAnsi="Arial" w:cs="Arial"/>
        </w:rPr>
        <w:t xml:space="preserve"> make a detailed comparison of at least your top </w:t>
      </w:r>
      <w:r>
        <w:rPr>
          <w:rFonts w:ascii="Arial" w:hAnsi="Arial" w:cs="Arial"/>
          <w:b/>
          <w:u w:val="single"/>
        </w:rPr>
        <w:t>three</w:t>
      </w:r>
      <w:r>
        <w:rPr>
          <w:rFonts w:ascii="Arial" w:hAnsi="Arial" w:cs="Arial"/>
        </w:rPr>
        <w:t xml:space="preserve"> objectives to demonstrate your chosen objective’s practical relevance to the Malawi economy.</w:t>
      </w:r>
    </w:p>
    <w:p w:rsidR="007769BB" w:rsidRPr="00D24E8E" w:rsidRDefault="00D24E8E" w:rsidP="0061662A">
      <w:pPr>
        <w:spacing w:line="276" w:lineRule="auto"/>
        <w:ind w:left="7200"/>
        <w:jc w:val="both"/>
        <w:rPr>
          <w:rFonts w:ascii="Arial" w:hAnsi="Arial" w:cs="Arial"/>
          <w:b/>
        </w:rPr>
      </w:pPr>
      <w:r>
        <w:rPr>
          <w:rFonts w:ascii="Arial" w:hAnsi="Arial" w:cs="Arial"/>
          <w:b/>
        </w:rPr>
        <w:t xml:space="preserve">    </w:t>
      </w:r>
      <w:r w:rsidRPr="00D24E8E">
        <w:rPr>
          <w:rFonts w:ascii="Arial" w:hAnsi="Arial" w:cs="Arial"/>
          <w:b/>
        </w:rPr>
        <w:t>(Total 15 marks</w:t>
      </w:r>
      <w:r>
        <w:rPr>
          <w:rFonts w:ascii="Arial" w:hAnsi="Arial" w:cs="Arial"/>
          <w:b/>
        </w:rPr>
        <w:t>)</w:t>
      </w:r>
    </w:p>
    <w:p w:rsidR="00D24E8E" w:rsidRDefault="00D24E8E" w:rsidP="0061662A">
      <w:pPr>
        <w:spacing w:line="276" w:lineRule="auto"/>
        <w:jc w:val="both"/>
        <w:rPr>
          <w:rFonts w:ascii="Arial" w:hAnsi="Arial" w:cs="Arial"/>
          <w:b/>
        </w:rPr>
      </w:pPr>
    </w:p>
    <w:p w:rsidR="007769BB" w:rsidRDefault="00D24E8E" w:rsidP="0061662A">
      <w:pPr>
        <w:spacing w:line="276" w:lineRule="auto"/>
        <w:jc w:val="both"/>
        <w:rPr>
          <w:rFonts w:ascii="Arial" w:hAnsi="Arial" w:cs="Arial"/>
          <w:b/>
        </w:rPr>
      </w:pPr>
      <w:r w:rsidRPr="00D24E8E">
        <w:rPr>
          <w:rFonts w:ascii="Arial" w:hAnsi="Arial" w:cs="Arial"/>
          <w:b/>
        </w:rPr>
        <w:t>QUESTION 2</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“Money is such an integral part of our daily lives that its significance is not always appreciated”</w:t>
      </w:r>
    </w:p>
    <w:p w:rsidR="006D613B" w:rsidRDefault="006D613B" w:rsidP="006D613B">
      <w:pPr>
        <w:pStyle w:val="ListParagraph"/>
        <w:ind w:left="0"/>
        <w:jc w:val="both"/>
        <w:rPr>
          <w:rFonts w:ascii="Arial" w:hAnsi="Arial" w:cs="Arial"/>
          <w:sz w:val="24"/>
          <w:szCs w:val="24"/>
        </w:rPr>
      </w:pPr>
    </w:p>
    <w:p w:rsidR="006D613B" w:rsidRDefault="006D613B" w:rsidP="004D3DA8">
      <w:pPr>
        <w:pStyle w:val="ListParagraph"/>
        <w:numPr>
          <w:ilvl w:val="1"/>
          <w:numId w:val="1"/>
        </w:numPr>
        <w:jc w:val="both"/>
        <w:rPr>
          <w:rFonts w:ascii="Arial" w:hAnsi="Arial" w:cs="Arial"/>
          <w:sz w:val="24"/>
          <w:szCs w:val="24"/>
        </w:rPr>
      </w:pPr>
      <w:r>
        <w:rPr>
          <w:rFonts w:ascii="Arial" w:hAnsi="Arial" w:cs="Arial"/>
          <w:sz w:val="24"/>
          <w:szCs w:val="24"/>
        </w:rPr>
        <w:t xml:space="preserve">To what extent do you agree with this statement? </w:t>
      </w:r>
      <w:r>
        <w:rPr>
          <w:rFonts w:ascii="Arial" w:hAnsi="Arial" w:cs="Arial"/>
          <w:b/>
          <w:sz w:val="24"/>
          <w:szCs w:val="24"/>
        </w:rPr>
        <w:t>Note:</w:t>
      </w:r>
      <w:r>
        <w:rPr>
          <w:rFonts w:ascii="Arial" w:hAnsi="Arial" w:cs="Arial"/>
          <w:sz w:val="24"/>
          <w:szCs w:val="24"/>
        </w:rPr>
        <w:t xml:space="preserve"> use the concept “double coincidence of wants                                                                                     </w:t>
      </w:r>
      <w:r>
        <w:rPr>
          <w:rFonts w:ascii="Arial" w:hAnsi="Arial" w:cs="Arial"/>
          <w:i/>
          <w:sz w:val="24"/>
          <w:szCs w:val="24"/>
        </w:rPr>
        <w:t>(6 marks)</w:t>
      </w:r>
    </w:p>
    <w:p w:rsidR="006D613B" w:rsidRDefault="006D613B" w:rsidP="006D613B">
      <w:pPr>
        <w:pStyle w:val="ListParagraph"/>
        <w:ind w:left="360"/>
        <w:jc w:val="both"/>
        <w:rPr>
          <w:rFonts w:ascii="Arial" w:hAnsi="Arial" w:cs="Arial"/>
          <w:sz w:val="24"/>
          <w:szCs w:val="24"/>
        </w:rPr>
      </w:pPr>
    </w:p>
    <w:p w:rsidR="006D613B" w:rsidRDefault="006D613B" w:rsidP="004D3DA8">
      <w:pPr>
        <w:pStyle w:val="ListParagraph"/>
        <w:numPr>
          <w:ilvl w:val="1"/>
          <w:numId w:val="1"/>
        </w:numPr>
        <w:jc w:val="both"/>
        <w:rPr>
          <w:rFonts w:ascii="Arial" w:hAnsi="Arial" w:cs="Arial"/>
          <w:sz w:val="24"/>
          <w:szCs w:val="24"/>
        </w:rPr>
      </w:pPr>
      <w:r>
        <w:rPr>
          <w:rFonts w:ascii="Arial" w:hAnsi="Arial" w:cs="Arial"/>
          <w:sz w:val="24"/>
          <w:szCs w:val="24"/>
        </w:rPr>
        <w:t xml:space="preserve">In your opinion what do you consider to be the most important function of money today? </w:t>
      </w:r>
      <w:r>
        <w:rPr>
          <w:rFonts w:ascii="Arial" w:hAnsi="Arial" w:cs="Arial"/>
          <w:b/>
          <w:sz w:val="24"/>
          <w:szCs w:val="24"/>
        </w:rPr>
        <w:t>Hint:</w:t>
      </w:r>
      <w:r>
        <w:rPr>
          <w:rFonts w:ascii="Arial" w:hAnsi="Arial" w:cs="Arial"/>
          <w:sz w:val="24"/>
          <w:szCs w:val="24"/>
        </w:rPr>
        <w:t xml:space="preserve"> justify your position by a brief comparison of alternative functions of money.                                                                                                          </w:t>
      </w:r>
      <w:r>
        <w:rPr>
          <w:rFonts w:ascii="Arial" w:hAnsi="Arial" w:cs="Arial"/>
          <w:i/>
          <w:sz w:val="24"/>
          <w:szCs w:val="24"/>
        </w:rPr>
        <w:t>(9 marks)</w:t>
      </w:r>
    </w:p>
    <w:p w:rsidR="00D24E8E" w:rsidRDefault="00AC4F0E" w:rsidP="0061662A">
      <w:pPr>
        <w:spacing w:line="276" w:lineRule="auto"/>
        <w:ind w:left="6480"/>
        <w:jc w:val="both"/>
        <w:rPr>
          <w:rFonts w:ascii="Arial" w:hAnsi="Arial" w:cs="Arial"/>
          <w:b/>
        </w:rPr>
      </w:pPr>
      <w:r>
        <w:rPr>
          <w:rFonts w:ascii="Arial" w:hAnsi="Arial" w:cs="Arial"/>
          <w:b/>
        </w:rPr>
        <w:t xml:space="preserve">         </w:t>
      </w:r>
      <w:r w:rsidR="0061662A">
        <w:rPr>
          <w:rFonts w:ascii="Arial" w:hAnsi="Arial" w:cs="Arial"/>
          <w:b/>
        </w:rPr>
        <w:t xml:space="preserve">      </w:t>
      </w:r>
      <w:r>
        <w:rPr>
          <w:rFonts w:ascii="Arial" w:hAnsi="Arial" w:cs="Arial"/>
          <w:b/>
        </w:rPr>
        <w:t>(Total 15 marks)</w:t>
      </w:r>
    </w:p>
    <w:p w:rsidR="00F7043F" w:rsidRDefault="00F7043F" w:rsidP="0061662A">
      <w:pPr>
        <w:spacing w:line="276" w:lineRule="auto"/>
        <w:jc w:val="both"/>
        <w:rPr>
          <w:rFonts w:ascii="Arial" w:hAnsi="Arial" w:cs="Arial"/>
          <w:b/>
        </w:rPr>
      </w:pPr>
    </w:p>
    <w:p w:rsidR="004F129F" w:rsidRDefault="007769BB" w:rsidP="0061662A">
      <w:pPr>
        <w:pStyle w:val="NormalWeb"/>
        <w:spacing w:before="0" w:beforeAutospacing="0" w:after="240" w:afterAutospacing="0" w:line="276" w:lineRule="auto"/>
        <w:jc w:val="both"/>
        <w:textAlignment w:val="baseline"/>
        <w:rPr>
          <w:rFonts w:ascii="Arial" w:hAnsi="Arial" w:cs="Arial"/>
          <w:b/>
        </w:rPr>
      </w:pPr>
      <w:r w:rsidRPr="00D24E8E">
        <w:rPr>
          <w:rFonts w:ascii="Arial" w:hAnsi="Arial" w:cs="Arial"/>
          <w:b/>
        </w:rPr>
        <w:t>Q</w:t>
      </w:r>
      <w:r w:rsidR="00D24E8E" w:rsidRPr="00D24E8E">
        <w:rPr>
          <w:rFonts w:ascii="Arial" w:hAnsi="Arial" w:cs="Arial"/>
          <w:b/>
        </w:rPr>
        <w:t>UESTION 3</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Comparative advantage is a dynamic concept that changes with time that requires taking into consideration certain factors that impact on the relative cost of production.</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 xml:space="preserve"> </w:t>
      </w:r>
    </w:p>
    <w:p w:rsidR="006D613B" w:rsidRDefault="006D613B" w:rsidP="004D3DA8">
      <w:pPr>
        <w:pStyle w:val="ListParagraph"/>
        <w:numPr>
          <w:ilvl w:val="0"/>
          <w:numId w:val="2"/>
        </w:numPr>
        <w:jc w:val="both"/>
        <w:rPr>
          <w:rFonts w:ascii="Arial" w:hAnsi="Arial" w:cs="Arial"/>
          <w:sz w:val="24"/>
          <w:szCs w:val="24"/>
        </w:rPr>
      </w:pPr>
      <w:r>
        <w:rPr>
          <w:rFonts w:ascii="Arial" w:hAnsi="Arial" w:cs="Arial"/>
          <w:sz w:val="24"/>
          <w:szCs w:val="24"/>
        </w:rPr>
        <w:t xml:space="preserve">List any </w:t>
      </w:r>
      <w:r>
        <w:rPr>
          <w:rFonts w:ascii="Arial" w:hAnsi="Arial" w:cs="Arial"/>
          <w:b/>
          <w:sz w:val="24"/>
          <w:szCs w:val="24"/>
          <w:u w:val="single"/>
        </w:rPr>
        <w:t>five</w:t>
      </w:r>
      <w:r>
        <w:rPr>
          <w:rFonts w:ascii="Arial" w:hAnsi="Arial" w:cs="Arial"/>
          <w:sz w:val="24"/>
          <w:szCs w:val="24"/>
        </w:rPr>
        <w:t xml:space="preserve"> assumptions behind the theory of comparative advantage?     </w:t>
      </w:r>
      <w:r>
        <w:rPr>
          <w:rFonts w:ascii="Arial" w:hAnsi="Arial" w:cs="Arial"/>
          <w:i/>
          <w:sz w:val="24"/>
          <w:szCs w:val="24"/>
        </w:rPr>
        <w:t>(5 marks)</w:t>
      </w:r>
    </w:p>
    <w:p w:rsidR="006D613B" w:rsidRDefault="006D613B" w:rsidP="006D613B">
      <w:pPr>
        <w:pStyle w:val="ListParagraph"/>
        <w:jc w:val="both"/>
        <w:rPr>
          <w:rFonts w:ascii="Arial" w:hAnsi="Arial" w:cs="Arial"/>
          <w:sz w:val="24"/>
          <w:szCs w:val="24"/>
        </w:rPr>
      </w:pPr>
    </w:p>
    <w:p w:rsidR="006D613B" w:rsidRDefault="006D613B" w:rsidP="004D3DA8">
      <w:pPr>
        <w:pStyle w:val="ListParagraph"/>
        <w:numPr>
          <w:ilvl w:val="0"/>
          <w:numId w:val="2"/>
        </w:numPr>
        <w:jc w:val="both"/>
        <w:rPr>
          <w:rFonts w:ascii="Arial" w:hAnsi="Arial" w:cs="Arial"/>
          <w:sz w:val="24"/>
          <w:szCs w:val="24"/>
        </w:rPr>
      </w:pPr>
      <w:r>
        <w:rPr>
          <w:rFonts w:ascii="Arial" w:hAnsi="Arial" w:cs="Arial"/>
          <w:sz w:val="24"/>
          <w:szCs w:val="24"/>
        </w:rPr>
        <w:t xml:space="preserve">Explain any </w:t>
      </w:r>
      <w:r>
        <w:rPr>
          <w:rFonts w:ascii="Arial" w:hAnsi="Arial" w:cs="Arial"/>
          <w:b/>
          <w:sz w:val="24"/>
          <w:szCs w:val="24"/>
          <w:u w:val="single"/>
        </w:rPr>
        <w:t>five</w:t>
      </w:r>
      <w:r>
        <w:rPr>
          <w:rFonts w:ascii="Arial" w:hAnsi="Arial" w:cs="Arial"/>
          <w:sz w:val="24"/>
          <w:szCs w:val="24"/>
        </w:rPr>
        <w:t xml:space="preserve"> factors that may impact on a country’s ability to produce cost effectively on the international level                                                             </w:t>
      </w:r>
      <w:r>
        <w:rPr>
          <w:rFonts w:ascii="Arial" w:hAnsi="Arial" w:cs="Arial"/>
          <w:i/>
          <w:sz w:val="24"/>
          <w:szCs w:val="24"/>
        </w:rPr>
        <w:t>(10 marks)</w:t>
      </w:r>
    </w:p>
    <w:p w:rsidR="00D24E8E" w:rsidRPr="00D24E8E" w:rsidRDefault="00D24E8E" w:rsidP="0061662A">
      <w:pPr>
        <w:spacing w:line="276" w:lineRule="auto"/>
        <w:ind w:left="7200"/>
        <w:jc w:val="both"/>
        <w:rPr>
          <w:rFonts w:ascii="Arial" w:hAnsi="Arial" w:cs="Arial"/>
          <w:b/>
        </w:rPr>
      </w:pPr>
      <w:r>
        <w:rPr>
          <w:rFonts w:ascii="Arial" w:hAnsi="Arial" w:cs="Arial"/>
          <w:b/>
        </w:rPr>
        <w:t xml:space="preserve">    </w:t>
      </w:r>
      <w:r w:rsidRPr="00D24E8E">
        <w:rPr>
          <w:rFonts w:ascii="Arial" w:hAnsi="Arial" w:cs="Arial"/>
          <w:b/>
        </w:rPr>
        <w:t>(Total 15 marks)</w:t>
      </w:r>
    </w:p>
    <w:p w:rsidR="007769BB" w:rsidRPr="00A81D8E" w:rsidRDefault="007769BB" w:rsidP="0061662A">
      <w:pPr>
        <w:spacing w:line="276" w:lineRule="auto"/>
        <w:jc w:val="both"/>
        <w:rPr>
          <w:rFonts w:ascii="Arial" w:hAnsi="Arial" w:cs="Arial"/>
          <w:b/>
          <w:u w:val="single"/>
        </w:rPr>
      </w:pPr>
    </w:p>
    <w:p w:rsidR="007769BB" w:rsidRDefault="007769BB" w:rsidP="0061662A">
      <w:pPr>
        <w:spacing w:line="276" w:lineRule="auto"/>
        <w:jc w:val="both"/>
        <w:rPr>
          <w:rFonts w:ascii="Arial" w:hAnsi="Arial" w:cs="Arial"/>
          <w:b/>
        </w:rPr>
      </w:pPr>
      <w:r w:rsidRPr="00D24E8E">
        <w:rPr>
          <w:rFonts w:ascii="Arial" w:hAnsi="Arial" w:cs="Arial"/>
          <w:b/>
        </w:rPr>
        <w:t>Q</w:t>
      </w:r>
      <w:r w:rsidR="00D24E8E" w:rsidRPr="00D24E8E">
        <w:rPr>
          <w:rFonts w:ascii="Arial" w:hAnsi="Arial" w:cs="Arial"/>
          <w:b/>
        </w:rPr>
        <w:t>UESTION 4</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The Phillips Curve is a unique economic tool that depicts the relationship between inflation and unemployment.</w:t>
      </w:r>
    </w:p>
    <w:p w:rsidR="006D613B" w:rsidRDefault="006D613B" w:rsidP="006D613B">
      <w:pPr>
        <w:pStyle w:val="ListParagraph"/>
        <w:ind w:left="0"/>
        <w:jc w:val="both"/>
        <w:rPr>
          <w:rFonts w:ascii="Arial" w:hAnsi="Arial" w:cs="Arial"/>
          <w:sz w:val="24"/>
          <w:szCs w:val="24"/>
        </w:rPr>
      </w:pPr>
    </w:p>
    <w:p w:rsidR="006D613B" w:rsidRDefault="006D613B" w:rsidP="004D3DA8">
      <w:pPr>
        <w:pStyle w:val="ListParagraph"/>
        <w:numPr>
          <w:ilvl w:val="1"/>
          <w:numId w:val="3"/>
        </w:numPr>
        <w:jc w:val="both"/>
        <w:rPr>
          <w:rFonts w:ascii="Arial" w:hAnsi="Arial" w:cs="Arial"/>
          <w:sz w:val="24"/>
          <w:szCs w:val="24"/>
        </w:rPr>
      </w:pPr>
      <w:r>
        <w:rPr>
          <w:rFonts w:ascii="Arial" w:hAnsi="Arial" w:cs="Arial"/>
          <w:sz w:val="24"/>
          <w:szCs w:val="24"/>
        </w:rPr>
        <w:lastRenderedPageBreak/>
        <w:t>Describe any</w:t>
      </w:r>
      <w:r>
        <w:rPr>
          <w:rFonts w:ascii="Arial" w:hAnsi="Arial" w:cs="Arial"/>
          <w:b/>
          <w:sz w:val="24"/>
          <w:szCs w:val="24"/>
          <w:u w:val="single"/>
        </w:rPr>
        <w:t xml:space="preserve"> two</w:t>
      </w:r>
      <w:r>
        <w:rPr>
          <w:rFonts w:ascii="Arial" w:hAnsi="Arial" w:cs="Arial"/>
          <w:sz w:val="24"/>
          <w:szCs w:val="24"/>
        </w:rPr>
        <w:t xml:space="preserve"> types of unemployment common in Malawi                      </w:t>
      </w:r>
      <w:r>
        <w:rPr>
          <w:rFonts w:ascii="Arial" w:hAnsi="Arial" w:cs="Arial"/>
          <w:i/>
          <w:sz w:val="24"/>
          <w:szCs w:val="24"/>
        </w:rPr>
        <w:t>(4 marks)</w:t>
      </w:r>
    </w:p>
    <w:p w:rsidR="006D613B" w:rsidRDefault="006D613B" w:rsidP="006D613B">
      <w:pPr>
        <w:pStyle w:val="ListParagraph"/>
        <w:ind w:left="360"/>
        <w:jc w:val="both"/>
        <w:rPr>
          <w:rFonts w:ascii="Arial" w:hAnsi="Arial" w:cs="Arial"/>
          <w:sz w:val="24"/>
          <w:szCs w:val="24"/>
        </w:rPr>
      </w:pPr>
    </w:p>
    <w:p w:rsidR="006D613B" w:rsidRDefault="006D613B" w:rsidP="004D3DA8">
      <w:pPr>
        <w:pStyle w:val="ListParagraph"/>
        <w:numPr>
          <w:ilvl w:val="1"/>
          <w:numId w:val="3"/>
        </w:numPr>
        <w:jc w:val="both"/>
        <w:rPr>
          <w:rFonts w:ascii="Arial" w:hAnsi="Arial" w:cs="Arial"/>
          <w:i/>
          <w:sz w:val="24"/>
          <w:szCs w:val="24"/>
        </w:rPr>
      </w:pPr>
      <w:r>
        <w:rPr>
          <w:rFonts w:ascii="Arial" w:hAnsi="Arial" w:cs="Arial"/>
          <w:sz w:val="24"/>
          <w:szCs w:val="24"/>
        </w:rPr>
        <w:t xml:space="preserve">Use the “curvature” of the Phillips Curve to explain the different scenarios of inflation-unemployment relationship                                                               </w:t>
      </w:r>
      <w:r>
        <w:rPr>
          <w:rFonts w:ascii="Arial" w:hAnsi="Arial" w:cs="Arial"/>
          <w:i/>
          <w:sz w:val="24"/>
          <w:szCs w:val="24"/>
        </w:rPr>
        <w:t>(9 marks)</w:t>
      </w:r>
    </w:p>
    <w:p w:rsidR="006D613B" w:rsidRDefault="006D613B" w:rsidP="006D613B">
      <w:pPr>
        <w:pStyle w:val="ListParagraph"/>
        <w:ind w:left="0"/>
        <w:jc w:val="both"/>
        <w:rPr>
          <w:rFonts w:ascii="Arial" w:hAnsi="Arial" w:cs="Arial"/>
          <w:i/>
          <w:sz w:val="24"/>
          <w:szCs w:val="24"/>
        </w:rPr>
      </w:pPr>
    </w:p>
    <w:p w:rsidR="006D613B" w:rsidRDefault="006D613B" w:rsidP="004D3DA8">
      <w:pPr>
        <w:pStyle w:val="ListParagraph"/>
        <w:numPr>
          <w:ilvl w:val="1"/>
          <w:numId w:val="3"/>
        </w:numPr>
        <w:jc w:val="both"/>
        <w:rPr>
          <w:rFonts w:ascii="Arial" w:hAnsi="Arial" w:cs="Arial"/>
          <w:sz w:val="24"/>
          <w:szCs w:val="24"/>
        </w:rPr>
      </w:pPr>
      <w:r>
        <w:rPr>
          <w:rFonts w:ascii="Arial" w:hAnsi="Arial" w:cs="Arial"/>
          <w:sz w:val="24"/>
          <w:szCs w:val="24"/>
        </w:rPr>
        <w:t xml:space="preserve">Explain the opposite scenario of the concept of the Phillips curve                </w:t>
      </w:r>
      <w:r>
        <w:rPr>
          <w:rFonts w:ascii="Arial" w:hAnsi="Arial" w:cs="Arial"/>
          <w:i/>
          <w:sz w:val="24"/>
          <w:szCs w:val="24"/>
        </w:rPr>
        <w:t>(2 marks)</w:t>
      </w:r>
      <w:r>
        <w:rPr>
          <w:rFonts w:ascii="Arial" w:hAnsi="Arial" w:cs="Arial"/>
          <w:sz w:val="24"/>
          <w:szCs w:val="24"/>
        </w:rPr>
        <w:t xml:space="preserve">   </w:t>
      </w:r>
    </w:p>
    <w:p w:rsidR="00AC4F0E" w:rsidRPr="00F7043F" w:rsidRDefault="00F7043F" w:rsidP="0061662A">
      <w:pPr>
        <w:spacing w:line="276" w:lineRule="auto"/>
        <w:ind w:left="360"/>
        <w:jc w:val="both"/>
        <w:rPr>
          <w:rFonts w:ascii="Arial" w:hAnsi="Arial" w:cs="Arial"/>
          <w:b/>
        </w:rPr>
      </w:pPr>
      <w:r w:rsidRPr="00F7043F">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AC4F0E" w:rsidRPr="00F7043F">
        <w:rPr>
          <w:rFonts w:ascii="Arial" w:hAnsi="Arial" w:cs="Arial"/>
          <w:b/>
        </w:rPr>
        <w:t xml:space="preserve">   </w:t>
      </w:r>
      <w:r w:rsidRPr="00F7043F">
        <w:rPr>
          <w:rFonts w:ascii="Arial" w:hAnsi="Arial" w:cs="Arial"/>
          <w:b/>
        </w:rPr>
        <w:t>(Total 15 marks)</w:t>
      </w:r>
    </w:p>
    <w:p w:rsidR="009452E3" w:rsidRDefault="009452E3" w:rsidP="0061662A">
      <w:pPr>
        <w:spacing w:line="276" w:lineRule="auto"/>
        <w:jc w:val="both"/>
        <w:rPr>
          <w:rFonts w:ascii="Arial" w:hAnsi="Arial" w:cs="Arial"/>
          <w:b/>
          <w:sz w:val="28"/>
          <w:szCs w:val="28"/>
        </w:rPr>
      </w:pPr>
    </w:p>
    <w:p w:rsidR="00E63746" w:rsidRDefault="00E63746" w:rsidP="0061662A">
      <w:pPr>
        <w:spacing w:line="276" w:lineRule="auto"/>
        <w:jc w:val="both"/>
        <w:rPr>
          <w:rFonts w:ascii="Arial" w:hAnsi="Arial" w:cs="Arial"/>
          <w:b/>
          <w:sz w:val="28"/>
          <w:szCs w:val="28"/>
        </w:rPr>
      </w:pPr>
    </w:p>
    <w:p w:rsidR="007769BB" w:rsidRPr="008C22B5" w:rsidRDefault="007769BB" w:rsidP="0061662A">
      <w:pPr>
        <w:spacing w:line="276" w:lineRule="auto"/>
        <w:jc w:val="both"/>
        <w:rPr>
          <w:rFonts w:ascii="Arial" w:hAnsi="Arial" w:cs="Arial"/>
          <w:b/>
          <w:sz w:val="28"/>
          <w:szCs w:val="28"/>
        </w:rPr>
      </w:pPr>
      <w:r w:rsidRPr="008C22B5">
        <w:rPr>
          <w:rFonts w:ascii="Arial" w:hAnsi="Arial" w:cs="Arial"/>
          <w:b/>
          <w:sz w:val="28"/>
          <w:szCs w:val="28"/>
        </w:rPr>
        <w:t xml:space="preserve">SECTION </w:t>
      </w:r>
      <w:r w:rsidR="006C45FC" w:rsidRPr="008C22B5">
        <w:rPr>
          <w:rFonts w:ascii="Arial" w:hAnsi="Arial" w:cs="Arial"/>
          <w:b/>
          <w:sz w:val="28"/>
          <w:szCs w:val="28"/>
        </w:rPr>
        <w:t xml:space="preserve">B     </w:t>
      </w:r>
      <w:r w:rsidRPr="008C22B5">
        <w:rPr>
          <w:rFonts w:ascii="Arial" w:hAnsi="Arial" w:cs="Arial"/>
          <w:b/>
          <w:sz w:val="28"/>
          <w:szCs w:val="28"/>
        </w:rPr>
        <w:tab/>
        <w:t>(40 MARKS)</w:t>
      </w:r>
    </w:p>
    <w:p w:rsidR="008C22B5" w:rsidRPr="008C22B5" w:rsidRDefault="008C22B5" w:rsidP="0061662A">
      <w:pPr>
        <w:spacing w:line="276" w:lineRule="auto"/>
        <w:jc w:val="both"/>
        <w:rPr>
          <w:rFonts w:ascii="Arial" w:hAnsi="Arial" w:cs="Arial"/>
          <w:b/>
          <w:sz w:val="28"/>
          <w:szCs w:val="28"/>
          <w:u w:val="single"/>
        </w:rPr>
      </w:pPr>
    </w:p>
    <w:p w:rsidR="008C22B5" w:rsidRPr="008C22B5" w:rsidRDefault="008C22B5" w:rsidP="0061662A">
      <w:pPr>
        <w:spacing w:line="276" w:lineRule="auto"/>
        <w:jc w:val="both"/>
        <w:rPr>
          <w:rFonts w:ascii="Arial" w:hAnsi="Arial" w:cs="Arial"/>
        </w:rPr>
      </w:pPr>
      <w:r w:rsidRPr="008C22B5">
        <w:rPr>
          <w:rFonts w:ascii="Arial" w:hAnsi="Arial" w:cs="Arial"/>
        </w:rPr>
        <w:t xml:space="preserve">Answer </w:t>
      </w:r>
      <w:r w:rsidRPr="008C22B5">
        <w:rPr>
          <w:rFonts w:ascii="Arial" w:hAnsi="Arial" w:cs="Arial"/>
          <w:b/>
          <w:u w:val="single"/>
        </w:rPr>
        <w:t>ANY TWO</w:t>
      </w:r>
      <w:r w:rsidRPr="008C22B5">
        <w:rPr>
          <w:rFonts w:ascii="Arial" w:hAnsi="Arial" w:cs="Arial"/>
        </w:rPr>
        <w:t xml:space="preserve"> questions from this section</w:t>
      </w:r>
    </w:p>
    <w:p w:rsidR="008C22B5" w:rsidRPr="008C22B5" w:rsidRDefault="008C22B5" w:rsidP="0061662A">
      <w:pPr>
        <w:spacing w:line="276" w:lineRule="auto"/>
        <w:jc w:val="both"/>
        <w:rPr>
          <w:rFonts w:ascii="Arial" w:hAnsi="Arial" w:cs="Arial"/>
          <w:b/>
          <w:sz w:val="28"/>
          <w:szCs w:val="28"/>
          <w:u w:val="single"/>
        </w:rPr>
      </w:pPr>
    </w:p>
    <w:p w:rsidR="007769BB" w:rsidRDefault="007769BB" w:rsidP="0061662A">
      <w:pPr>
        <w:spacing w:line="276" w:lineRule="auto"/>
        <w:jc w:val="both"/>
        <w:rPr>
          <w:rFonts w:ascii="Arial" w:hAnsi="Arial" w:cs="Arial"/>
          <w:b/>
        </w:rPr>
      </w:pPr>
      <w:r w:rsidRPr="008C22B5">
        <w:rPr>
          <w:rFonts w:ascii="Arial" w:hAnsi="Arial" w:cs="Arial"/>
          <w:b/>
        </w:rPr>
        <w:t>Q</w:t>
      </w:r>
      <w:r w:rsidR="008C22B5" w:rsidRPr="008C22B5">
        <w:rPr>
          <w:rFonts w:ascii="Arial" w:hAnsi="Arial" w:cs="Arial"/>
          <w:b/>
        </w:rPr>
        <w:t>UESTION 5</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Economists often use the relationship between the interest rate and bond prices to explain the speculative demand for money. Below is a hypothetical example of three different scenarios of 30 year bond.</w:t>
      </w:r>
    </w:p>
    <w:p w:rsidR="006D613B" w:rsidRDefault="006D613B" w:rsidP="006D613B">
      <w:pPr>
        <w:pStyle w:val="ListParagraph"/>
        <w:ind w:left="765"/>
        <w:jc w:val="both"/>
        <w:rPr>
          <w:rFonts w:ascii="Arial" w:hAnsi="Arial" w:cs="Arial"/>
          <w:sz w:val="24"/>
          <w:szCs w:val="24"/>
        </w:rPr>
      </w:pPr>
    </w:p>
    <w:p w:rsidR="006D613B" w:rsidRDefault="006D613B" w:rsidP="006D613B">
      <w:pPr>
        <w:pStyle w:val="ListParagraph"/>
        <w:ind w:left="0"/>
        <w:jc w:val="both"/>
        <w:rPr>
          <w:rFonts w:ascii="Arial" w:hAnsi="Arial" w:cs="Arial"/>
          <w:sz w:val="24"/>
          <w:szCs w:val="24"/>
        </w:rPr>
      </w:pPr>
      <w:r>
        <w:rPr>
          <w:rFonts w:ascii="Arial" w:hAnsi="Arial" w:cs="Arial"/>
          <w:sz w:val="24"/>
          <w:szCs w:val="24"/>
        </w:rPr>
        <w:t>Table 1: Summarized Bond Pricing Schedule</w:t>
      </w:r>
    </w:p>
    <w:tbl>
      <w:tblPr>
        <w:tblW w:w="7720" w:type="dxa"/>
        <w:tblInd w:w="832" w:type="dxa"/>
        <w:tblLook w:val="04A0" w:firstRow="1" w:lastRow="0" w:firstColumn="1" w:lastColumn="0" w:noHBand="0" w:noVBand="1"/>
      </w:tblPr>
      <w:tblGrid>
        <w:gridCol w:w="1620"/>
        <w:gridCol w:w="1110"/>
        <w:gridCol w:w="1360"/>
        <w:gridCol w:w="1340"/>
        <w:gridCol w:w="1240"/>
        <w:gridCol w:w="1084"/>
      </w:tblGrid>
      <w:tr w:rsidR="006D613B" w:rsidTr="006D613B">
        <w:trPr>
          <w:trHeight w:val="645"/>
        </w:trPr>
        <w:tc>
          <w:tcPr>
            <w:tcW w:w="1620" w:type="dxa"/>
            <w:tcBorders>
              <w:top w:val="single" w:sz="8" w:space="0" w:color="auto"/>
              <w:left w:val="single" w:sz="8" w:space="0" w:color="auto"/>
              <w:bottom w:val="single" w:sz="4" w:space="0" w:color="auto"/>
              <w:right w:val="single" w:sz="4" w:space="0" w:color="auto"/>
            </w:tcBorders>
            <w:shd w:val="clear" w:color="auto" w:fill="F2F2F2"/>
            <w:vAlign w:val="bottom"/>
            <w:hideMark/>
          </w:tcPr>
          <w:p w:rsidR="006D613B" w:rsidRDefault="006D613B">
            <w:pPr>
              <w:jc w:val="both"/>
              <w:rPr>
                <w:rFonts w:ascii="Arial" w:hAnsi="Arial" w:cs="Arial"/>
                <w:b/>
                <w:bCs/>
                <w:color w:val="000000"/>
              </w:rPr>
            </w:pPr>
            <w:r>
              <w:rPr>
                <w:rFonts w:ascii="Arial" w:hAnsi="Arial" w:cs="Arial"/>
                <w:b/>
                <w:bCs/>
                <w:color w:val="000000"/>
              </w:rPr>
              <w:t xml:space="preserve">Bond </w:t>
            </w:r>
          </w:p>
          <w:p w:rsidR="006D613B" w:rsidRDefault="006D613B">
            <w:pPr>
              <w:spacing w:line="276" w:lineRule="auto"/>
              <w:jc w:val="both"/>
              <w:rPr>
                <w:rFonts w:ascii="Arial" w:hAnsi="Arial" w:cs="Arial"/>
                <w:b/>
                <w:bCs/>
                <w:color w:val="000000"/>
              </w:rPr>
            </w:pPr>
            <w:r>
              <w:rPr>
                <w:rFonts w:ascii="Arial" w:hAnsi="Arial" w:cs="Arial"/>
                <w:b/>
                <w:bCs/>
                <w:color w:val="000000"/>
              </w:rPr>
              <w:t>Scenario</w:t>
            </w:r>
          </w:p>
        </w:tc>
        <w:tc>
          <w:tcPr>
            <w:tcW w:w="1100" w:type="dxa"/>
            <w:tcBorders>
              <w:top w:val="single" w:sz="8" w:space="0" w:color="auto"/>
              <w:left w:val="nil"/>
              <w:bottom w:val="single" w:sz="4" w:space="0" w:color="auto"/>
              <w:right w:val="single" w:sz="4" w:space="0" w:color="auto"/>
            </w:tcBorders>
            <w:shd w:val="clear" w:color="auto" w:fill="F2F2F2"/>
            <w:vAlign w:val="bottom"/>
            <w:hideMark/>
          </w:tcPr>
          <w:p w:rsidR="006D613B" w:rsidRDefault="006D613B">
            <w:pPr>
              <w:spacing w:line="276" w:lineRule="auto"/>
              <w:jc w:val="both"/>
              <w:rPr>
                <w:rFonts w:ascii="Arial" w:hAnsi="Arial" w:cs="Arial"/>
                <w:b/>
                <w:bCs/>
                <w:color w:val="000000"/>
              </w:rPr>
            </w:pPr>
            <w:r>
              <w:rPr>
                <w:rFonts w:ascii="Arial" w:hAnsi="Arial" w:cs="Arial"/>
                <w:b/>
                <w:bCs/>
                <w:color w:val="000000"/>
              </w:rPr>
              <w:t>Yield at Auction</w:t>
            </w:r>
          </w:p>
        </w:tc>
        <w:tc>
          <w:tcPr>
            <w:tcW w:w="1360" w:type="dxa"/>
            <w:tcBorders>
              <w:top w:val="single" w:sz="8" w:space="0" w:color="auto"/>
              <w:left w:val="nil"/>
              <w:bottom w:val="single" w:sz="4" w:space="0" w:color="auto"/>
              <w:right w:val="single" w:sz="4" w:space="0" w:color="auto"/>
            </w:tcBorders>
            <w:shd w:val="clear" w:color="auto" w:fill="F2F2F2"/>
            <w:vAlign w:val="bottom"/>
            <w:hideMark/>
          </w:tcPr>
          <w:p w:rsidR="006D613B" w:rsidRDefault="006D613B">
            <w:pPr>
              <w:spacing w:line="276" w:lineRule="auto"/>
              <w:jc w:val="both"/>
              <w:rPr>
                <w:rFonts w:ascii="Arial" w:hAnsi="Arial" w:cs="Arial"/>
                <w:b/>
                <w:bCs/>
                <w:color w:val="000000"/>
              </w:rPr>
            </w:pPr>
            <w:r>
              <w:rPr>
                <w:rFonts w:ascii="Arial" w:hAnsi="Arial" w:cs="Arial"/>
                <w:b/>
                <w:bCs/>
                <w:color w:val="000000"/>
              </w:rPr>
              <w:t>Interest Coupon Rate</w:t>
            </w:r>
          </w:p>
        </w:tc>
        <w:tc>
          <w:tcPr>
            <w:tcW w:w="1340" w:type="dxa"/>
            <w:tcBorders>
              <w:top w:val="single" w:sz="8" w:space="0" w:color="auto"/>
              <w:left w:val="nil"/>
              <w:bottom w:val="single" w:sz="4" w:space="0" w:color="auto"/>
              <w:right w:val="single" w:sz="4" w:space="0" w:color="auto"/>
            </w:tcBorders>
            <w:shd w:val="clear" w:color="auto" w:fill="F2F2F2"/>
            <w:vAlign w:val="bottom"/>
            <w:hideMark/>
          </w:tcPr>
          <w:p w:rsidR="006D613B" w:rsidRDefault="006D613B">
            <w:pPr>
              <w:spacing w:line="276" w:lineRule="auto"/>
              <w:jc w:val="both"/>
              <w:rPr>
                <w:rFonts w:ascii="Arial" w:hAnsi="Arial" w:cs="Arial"/>
                <w:b/>
                <w:bCs/>
                <w:color w:val="000000"/>
              </w:rPr>
            </w:pPr>
            <w:r>
              <w:rPr>
                <w:rFonts w:ascii="Arial" w:hAnsi="Arial" w:cs="Arial"/>
                <w:b/>
                <w:bCs/>
                <w:color w:val="000000"/>
              </w:rPr>
              <w:t xml:space="preserve">Accrued Coupon Interest </w:t>
            </w:r>
          </w:p>
        </w:tc>
        <w:tc>
          <w:tcPr>
            <w:tcW w:w="1240" w:type="dxa"/>
            <w:tcBorders>
              <w:top w:val="single" w:sz="8" w:space="0" w:color="auto"/>
              <w:left w:val="nil"/>
              <w:bottom w:val="single" w:sz="4" w:space="0" w:color="auto"/>
              <w:right w:val="single" w:sz="4" w:space="0" w:color="auto"/>
            </w:tcBorders>
            <w:shd w:val="clear" w:color="auto" w:fill="F2F2F2"/>
            <w:vAlign w:val="bottom"/>
            <w:hideMark/>
          </w:tcPr>
          <w:p w:rsidR="006D613B" w:rsidRDefault="006D613B">
            <w:pPr>
              <w:spacing w:line="276" w:lineRule="auto"/>
              <w:jc w:val="both"/>
              <w:rPr>
                <w:rFonts w:ascii="Arial" w:hAnsi="Arial" w:cs="Arial"/>
                <w:b/>
                <w:bCs/>
                <w:color w:val="000000"/>
              </w:rPr>
            </w:pPr>
            <w:r>
              <w:rPr>
                <w:rFonts w:ascii="Arial" w:hAnsi="Arial" w:cs="Arial"/>
                <w:b/>
                <w:bCs/>
                <w:color w:val="000000"/>
              </w:rPr>
              <w:t>Market Price</w:t>
            </w:r>
          </w:p>
        </w:tc>
        <w:tc>
          <w:tcPr>
            <w:tcW w:w="1060" w:type="dxa"/>
            <w:tcBorders>
              <w:top w:val="single" w:sz="8" w:space="0" w:color="auto"/>
              <w:left w:val="nil"/>
              <w:bottom w:val="single" w:sz="4" w:space="0" w:color="auto"/>
              <w:right w:val="single" w:sz="8" w:space="0" w:color="auto"/>
            </w:tcBorders>
            <w:shd w:val="clear" w:color="auto" w:fill="F2F2F2"/>
            <w:vAlign w:val="bottom"/>
            <w:hideMark/>
          </w:tcPr>
          <w:p w:rsidR="006D613B" w:rsidRDefault="006D613B">
            <w:pPr>
              <w:spacing w:line="276" w:lineRule="auto"/>
              <w:jc w:val="both"/>
              <w:rPr>
                <w:rFonts w:ascii="Arial" w:hAnsi="Arial" w:cs="Arial"/>
                <w:b/>
                <w:bCs/>
                <w:color w:val="000000"/>
              </w:rPr>
            </w:pPr>
            <w:r>
              <w:rPr>
                <w:rFonts w:ascii="Arial" w:hAnsi="Arial" w:cs="Arial"/>
                <w:b/>
                <w:bCs/>
                <w:color w:val="000000"/>
              </w:rPr>
              <w:t>Dirty Price</w:t>
            </w:r>
          </w:p>
        </w:tc>
      </w:tr>
      <w:tr w:rsidR="006D613B" w:rsidTr="006D613B">
        <w:trPr>
          <w:trHeight w:val="300"/>
        </w:trPr>
        <w:tc>
          <w:tcPr>
            <w:tcW w:w="1620" w:type="dxa"/>
            <w:tcBorders>
              <w:top w:val="nil"/>
              <w:left w:val="single" w:sz="8" w:space="0" w:color="auto"/>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Scenario 1</w:t>
            </w:r>
          </w:p>
        </w:tc>
        <w:tc>
          <w:tcPr>
            <w:tcW w:w="110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4.50%</w:t>
            </w:r>
          </w:p>
        </w:tc>
        <w:tc>
          <w:tcPr>
            <w:tcW w:w="136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4.25%</w:t>
            </w:r>
          </w:p>
        </w:tc>
        <w:tc>
          <w:tcPr>
            <w:tcW w:w="13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0.000%</w:t>
            </w:r>
          </w:p>
        </w:tc>
        <w:tc>
          <w:tcPr>
            <w:tcW w:w="12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96.333</w:t>
            </w:r>
          </w:p>
        </w:tc>
        <w:tc>
          <w:tcPr>
            <w:tcW w:w="1060" w:type="dxa"/>
            <w:tcBorders>
              <w:top w:val="nil"/>
              <w:left w:val="nil"/>
              <w:bottom w:val="single" w:sz="4" w:space="0" w:color="auto"/>
              <w:right w:val="single" w:sz="8"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96.333</w:t>
            </w:r>
          </w:p>
        </w:tc>
      </w:tr>
      <w:tr w:rsidR="006D613B" w:rsidTr="006D613B">
        <w:trPr>
          <w:trHeight w:val="300"/>
        </w:trPr>
        <w:tc>
          <w:tcPr>
            <w:tcW w:w="1620" w:type="dxa"/>
            <w:tcBorders>
              <w:top w:val="nil"/>
              <w:left w:val="single" w:sz="8" w:space="0" w:color="auto"/>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Scenario 2</w:t>
            </w:r>
          </w:p>
        </w:tc>
        <w:tc>
          <w:tcPr>
            <w:tcW w:w="110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4.25%</w:t>
            </w:r>
          </w:p>
        </w:tc>
        <w:tc>
          <w:tcPr>
            <w:tcW w:w="136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4.25%</w:t>
            </w:r>
          </w:p>
        </w:tc>
        <w:tc>
          <w:tcPr>
            <w:tcW w:w="13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2.125%</w:t>
            </w:r>
          </w:p>
        </w:tc>
        <w:tc>
          <w:tcPr>
            <w:tcW w:w="12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100.000</w:t>
            </w:r>
          </w:p>
        </w:tc>
        <w:tc>
          <w:tcPr>
            <w:tcW w:w="1060" w:type="dxa"/>
            <w:tcBorders>
              <w:top w:val="nil"/>
              <w:left w:val="nil"/>
              <w:bottom w:val="single" w:sz="4" w:space="0" w:color="auto"/>
              <w:right w:val="single" w:sz="8"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100.021</w:t>
            </w:r>
          </w:p>
        </w:tc>
      </w:tr>
      <w:tr w:rsidR="006D613B" w:rsidTr="006D613B">
        <w:trPr>
          <w:trHeight w:val="300"/>
        </w:trPr>
        <w:tc>
          <w:tcPr>
            <w:tcW w:w="1620" w:type="dxa"/>
            <w:tcBorders>
              <w:top w:val="nil"/>
              <w:left w:val="single" w:sz="8" w:space="0" w:color="auto"/>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Scenario 3</w:t>
            </w:r>
          </w:p>
        </w:tc>
        <w:tc>
          <w:tcPr>
            <w:tcW w:w="110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4.00%</w:t>
            </w:r>
          </w:p>
        </w:tc>
        <w:tc>
          <w:tcPr>
            <w:tcW w:w="136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4.25%</w:t>
            </w:r>
          </w:p>
        </w:tc>
        <w:tc>
          <w:tcPr>
            <w:tcW w:w="13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2.125%</w:t>
            </w:r>
          </w:p>
        </w:tc>
        <w:tc>
          <w:tcPr>
            <w:tcW w:w="1240" w:type="dxa"/>
            <w:tcBorders>
              <w:top w:val="nil"/>
              <w:left w:val="nil"/>
              <w:bottom w:val="single" w:sz="4" w:space="0" w:color="auto"/>
              <w:right w:val="single" w:sz="4"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105.018</w:t>
            </w:r>
          </w:p>
        </w:tc>
        <w:tc>
          <w:tcPr>
            <w:tcW w:w="1060" w:type="dxa"/>
            <w:tcBorders>
              <w:top w:val="nil"/>
              <w:left w:val="nil"/>
              <w:bottom w:val="single" w:sz="4" w:space="0" w:color="auto"/>
              <w:right w:val="single" w:sz="8" w:space="0" w:color="auto"/>
            </w:tcBorders>
            <w:noWrap/>
            <w:vAlign w:val="bottom"/>
            <w:hideMark/>
          </w:tcPr>
          <w:p w:rsidR="006D613B" w:rsidRDefault="006D613B">
            <w:pPr>
              <w:spacing w:line="276" w:lineRule="auto"/>
              <w:jc w:val="both"/>
              <w:rPr>
                <w:rFonts w:ascii="Arial" w:hAnsi="Arial" w:cs="Arial"/>
                <w:color w:val="000000"/>
              </w:rPr>
            </w:pPr>
            <w:r>
              <w:rPr>
                <w:rFonts w:ascii="Arial" w:hAnsi="Arial" w:cs="Arial"/>
                <w:color w:val="000000"/>
              </w:rPr>
              <w:t>105.039</w:t>
            </w:r>
          </w:p>
        </w:tc>
      </w:tr>
    </w:tbl>
    <w:p w:rsidR="006D613B" w:rsidRDefault="006D613B" w:rsidP="006D613B">
      <w:pPr>
        <w:jc w:val="both"/>
        <w:rPr>
          <w:rFonts w:ascii="Arial" w:eastAsia="Calibri" w:hAnsi="Arial" w:cs="Arial"/>
        </w:rPr>
      </w:pPr>
    </w:p>
    <w:p w:rsidR="006D613B" w:rsidRDefault="006D613B" w:rsidP="004D3DA8">
      <w:pPr>
        <w:pStyle w:val="ListParagraph"/>
        <w:numPr>
          <w:ilvl w:val="0"/>
          <w:numId w:val="4"/>
        </w:numPr>
        <w:jc w:val="both"/>
        <w:rPr>
          <w:rFonts w:ascii="Arial" w:hAnsi="Arial" w:cs="Arial"/>
          <w:sz w:val="24"/>
          <w:szCs w:val="24"/>
        </w:rPr>
      </w:pPr>
      <w:r>
        <w:rPr>
          <w:rFonts w:ascii="Arial" w:hAnsi="Arial" w:cs="Arial"/>
          <w:sz w:val="24"/>
          <w:szCs w:val="24"/>
        </w:rPr>
        <w:t>With reference the pricing terminology in bonds identify which of the three bond scenario(s) displayed in Table1 above is/are</w:t>
      </w:r>
    </w:p>
    <w:p w:rsidR="006D613B" w:rsidRDefault="006D613B" w:rsidP="006D613B">
      <w:pPr>
        <w:pStyle w:val="ListParagraph"/>
        <w:ind w:left="360"/>
        <w:jc w:val="both"/>
        <w:rPr>
          <w:rFonts w:ascii="Arial" w:hAnsi="Arial" w:cs="Arial"/>
          <w:sz w:val="24"/>
          <w:szCs w:val="24"/>
        </w:rPr>
      </w:pPr>
    </w:p>
    <w:p w:rsidR="006D613B" w:rsidRDefault="006D613B" w:rsidP="004D3DA8">
      <w:pPr>
        <w:pStyle w:val="ListParagraph"/>
        <w:numPr>
          <w:ilvl w:val="0"/>
          <w:numId w:val="5"/>
        </w:numPr>
        <w:jc w:val="both"/>
        <w:rPr>
          <w:rFonts w:ascii="Arial" w:hAnsi="Arial" w:cs="Arial"/>
          <w:sz w:val="24"/>
          <w:szCs w:val="24"/>
        </w:rPr>
      </w:pPr>
      <w:r>
        <w:rPr>
          <w:rFonts w:ascii="Arial" w:hAnsi="Arial" w:cs="Arial"/>
          <w:sz w:val="24"/>
          <w:szCs w:val="24"/>
        </w:rPr>
        <w:t xml:space="preserve"> trading at a discount price; </w:t>
      </w:r>
    </w:p>
    <w:p w:rsidR="006D613B" w:rsidRDefault="006D613B" w:rsidP="004D3DA8">
      <w:pPr>
        <w:pStyle w:val="ListParagraph"/>
        <w:numPr>
          <w:ilvl w:val="0"/>
          <w:numId w:val="5"/>
        </w:numPr>
        <w:jc w:val="both"/>
        <w:rPr>
          <w:rFonts w:ascii="Arial" w:hAnsi="Arial" w:cs="Arial"/>
          <w:sz w:val="24"/>
          <w:szCs w:val="24"/>
        </w:rPr>
      </w:pPr>
      <w:r>
        <w:rPr>
          <w:rFonts w:ascii="Arial" w:hAnsi="Arial" w:cs="Arial"/>
          <w:sz w:val="24"/>
          <w:szCs w:val="24"/>
        </w:rPr>
        <w:t xml:space="preserve"> premium price; and</w:t>
      </w:r>
    </w:p>
    <w:p w:rsidR="006D613B" w:rsidRDefault="006D613B" w:rsidP="004D3DA8">
      <w:pPr>
        <w:pStyle w:val="ListParagraph"/>
        <w:numPr>
          <w:ilvl w:val="0"/>
          <w:numId w:val="5"/>
        </w:numPr>
        <w:jc w:val="both"/>
        <w:rPr>
          <w:rFonts w:ascii="Arial" w:hAnsi="Arial" w:cs="Arial"/>
          <w:sz w:val="24"/>
          <w:szCs w:val="24"/>
        </w:rPr>
      </w:pPr>
      <w:r>
        <w:rPr>
          <w:rFonts w:ascii="Arial" w:hAnsi="Arial" w:cs="Arial"/>
          <w:sz w:val="24"/>
          <w:szCs w:val="24"/>
        </w:rPr>
        <w:t xml:space="preserve"> justify your choices in (i) and (ii)                                                         </w:t>
      </w:r>
      <w:r>
        <w:rPr>
          <w:rFonts w:ascii="Arial" w:hAnsi="Arial" w:cs="Arial"/>
          <w:i/>
          <w:sz w:val="24"/>
          <w:szCs w:val="24"/>
        </w:rPr>
        <w:t>(8 marks)</w:t>
      </w:r>
    </w:p>
    <w:p w:rsidR="006D613B" w:rsidRDefault="006D613B" w:rsidP="006D613B">
      <w:pPr>
        <w:pStyle w:val="ListParagraph"/>
        <w:ind w:left="0"/>
        <w:jc w:val="both"/>
        <w:rPr>
          <w:rFonts w:ascii="Arial" w:hAnsi="Arial" w:cs="Arial"/>
          <w:sz w:val="24"/>
          <w:szCs w:val="24"/>
        </w:rPr>
      </w:pPr>
    </w:p>
    <w:p w:rsidR="006D613B" w:rsidRDefault="006D613B" w:rsidP="004D3DA8">
      <w:pPr>
        <w:pStyle w:val="ListParagraph"/>
        <w:numPr>
          <w:ilvl w:val="0"/>
          <w:numId w:val="4"/>
        </w:numPr>
        <w:jc w:val="both"/>
        <w:rPr>
          <w:rFonts w:ascii="Arial" w:hAnsi="Arial" w:cs="Arial"/>
          <w:sz w:val="24"/>
          <w:szCs w:val="24"/>
        </w:rPr>
      </w:pPr>
      <w:r>
        <w:rPr>
          <w:rFonts w:ascii="Arial" w:hAnsi="Arial" w:cs="Arial"/>
          <w:sz w:val="24"/>
          <w:szCs w:val="24"/>
        </w:rPr>
        <w:t xml:space="preserve">Which scenario will require a potential investor in bonds to pay a dirty price and why?                                                                                                               </w:t>
      </w:r>
      <w:r>
        <w:rPr>
          <w:rFonts w:ascii="Arial" w:hAnsi="Arial" w:cs="Arial"/>
          <w:i/>
          <w:sz w:val="24"/>
          <w:szCs w:val="24"/>
        </w:rPr>
        <w:t>(4 marks)</w:t>
      </w:r>
    </w:p>
    <w:p w:rsidR="006D613B" w:rsidRDefault="006D613B" w:rsidP="006D613B">
      <w:pPr>
        <w:pStyle w:val="ListParagraph"/>
        <w:ind w:left="0"/>
        <w:jc w:val="both"/>
        <w:rPr>
          <w:rFonts w:ascii="Arial" w:hAnsi="Arial" w:cs="Arial"/>
          <w:sz w:val="24"/>
          <w:szCs w:val="24"/>
        </w:rPr>
      </w:pPr>
    </w:p>
    <w:p w:rsidR="006D613B" w:rsidRDefault="006D613B" w:rsidP="004D3DA8">
      <w:pPr>
        <w:pStyle w:val="ListParagraph"/>
        <w:numPr>
          <w:ilvl w:val="0"/>
          <w:numId w:val="4"/>
        </w:numPr>
        <w:jc w:val="both"/>
        <w:rPr>
          <w:rFonts w:ascii="Arial" w:hAnsi="Arial" w:cs="Arial"/>
          <w:i/>
          <w:sz w:val="24"/>
          <w:szCs w:val="24"/>
        </w:rPr>
      </w:pPr>
      <w:r>
        <w:rPr>
          <w:rFonts w:ascii="Arial" w:hAnsi="Arial" w:cs="Arial"/>
          <w:sz w:val="24"/>
          <w:szCs w:val="24"/>
        </w:rPr>
        <w:t xml:space="preserve">Define the concept of Yield                                                                            </w:t>
      </w:r>
      <w:r>
        <w:rPr>
          <w:rFonts w:ascii="Arial" w:hAnsi="Arial" w:cs="Arial"/>
          <w:i/>
          <w:sz w:val="24"/>
          <w:szCs w:val="24"/>
        </w:rPr>
        <w:t>(4 marks)</w:t>
      </w:r>
    </w:p>
    <w:p w:rsidR="006D613B" w:rsidRDefault="006D613B" w:rsidP="006D613B">
      <w:pPr>
        <w:pStyle w:val="ListParagraph"/>
        <w:ind w:left="0"/>
        <w:jc w:val="both"/>
        <w:rPr>
          <w:rFonts w:ascii="Arial" w:hAnsi="Arial" w:cs="Arial"/>
          <w:i/>
          <w:sz w:val="24"/>
          <w:szCs w:val="24"/>
        </w:rPr>
      </w:pPr>
    </w:p>
    <w:p w:rsidR="006D613B" w:rsidRDefault="006D613B" w:rsidP="004D3DA8">
      <w:pPr>
        <w:pStyle w:val="ListParagraph"/>
        <w:numPr>
          <w:ilvl w:val="0"/>
          <w:numId w:val="4"/>
        </w:numPr>
        <w:jc w:val="both"/>
        <w:rPr>
          <w:rFonts w:ascii="Arial" w:hAnsi="Arial" w:cs="Arial"/>
          <w:sz w:val="24"/>
          <w:szCs w:val="24"/>
        </w:rPr>
      </w:pPr>
      <w:r>
        <w:rPr>
          <w:rFonts w:ascii="Arial" w:hAnsi="Arial" w:cs="Arial"/>
          <w:sz w:val="24"/>
          <w:szCs w:val="24"/>
        </w:rPr>
        <w:lastRenderedPageBreak/>
        <w:t xml:space="preserve">Explain the relationship between bond price and interest rates.                    </w:t>
      </w:r>
      <w:r>
        <w:rPr>
          <w:rFonts w:ascii="Arial" w:hAnsi="Arial" w:cs="Arial"/>
          <w:i/>
          <w:sz w:val="24"/>
          <w:szCs w:val="24"/>
        </w:rPr>
        <w:t>(4 marks)</w:t>
      </w:r>
    </w:p>
    <w:p w:rsidR="007769BB" w:rsidRPr="008C22B5" w:rsidRDefault="008C22B5" w:rsidP="0061662A">
      <w:pPr>
        <w:spacing w:line="276" w:lineRule="auto"/>
        <w:ind w:left="7200"/>
        <w:jc w:val="both"/>
        <w:rPr>
          <w:rFonts w:ascii="Arial" w:hAnsi="Arial" w:cs="Arial"/>
          <w:b/>
        </w:rPr>
      </w:pPr>
      <w:r>
        <w:rPr>
          <w:rFonts w:ascii="Arial" w:hAnsi="Arial" w:cs="Arial"/>
          <w:b/>
        </w:rPr>
        <w:t xml:space="preserve">    </w:t>
      </w:r>
      <w:r w:rsidRPr="008C22B5">
        <w:rPr>
          <w:rFonts w:ascii="Arial" w:hAnsi="Arial" w:cs="Arial"/>
          <w:b/>
        </w:rPr>
        <w:t>(Total 20 marks)</w:t>
      </w:r>
    </w:p>
    <w:p w:rsidR="00F7043F" w:rsidRDefault="00F7043F" w:rsidP="0061662A">
      <w:pPr>
        <w:spacing w:line="276" w:lineRule="auto"/>
        <w:jc w:val="both"/>
        <w:rPr>
          <w:rFonts w:ascii="Arial" w:hAnsi="Arial" w:cs="Arial"/>
          <w:b/>
        </w:rPr>
      </w:pPr>
    </w:p>
    <w:p w:rsidR="00FD59F2" w:rsidRDefault="008C22B5" w:rsidP="0061662A">
      <w:pPr>
        <w:spacing w:line="276" w:lineRule="auto"/>
        <w:jc w:val="both"/>
        <w:rPr>
          <w:rFonts w:ascii="Arial" w:hAnsi="Arial" w:cs="Arial"/>
          <w:b/>
        </w:rPr>
      </w:pPr>
      <w:r w:rsidRPr="008C22B5">
        <w:rPr>
          <w:rFonts w:ascii="Arial" w:hAnsi="Arial" w:cs="Arial"/>
          <w:b/>
        </w:rPr>
        <w:t>QUESTION 6</w:t>
      </w:r>
    </w:p>
    <w:p w:rsidR="006D613B" w:rsidRDefault="006D613B" w:rsidP="0061662A">
      <w:pPr>
        <w:spacing w:line="276" w:lineRule="auto"/>
        <w:jc w:val="both"/>
        <w:rPr>
          <w:rFonts w:ascii="Arial" w:hAnsi="Arial" w:cs="Arial"/>
          <w:b/>
        </w:rPr>
      </w:pPr>
      <w:r>
        <w:rPr>
          <w:rFonts w:ascii="Arial" w:hAnsi="Arial" w:cs="Arial"/>
        </w:rPr>
        <w:t xml:space="preserve">Discuss in detail any </w:t>
      </w:r>
      <w:r>
        <w:rPr>
          <w:rFonts w:ascii="Arial" w:hAnsi="Arial" w:cs="Arial"/>
          <w:b/>
          <w:u w:val="single"/>
        </w:rPr>
        <w:t>two</w:t>
      </w:r>
      <w:r>
        <w:rPr>
          <w:rFonts w:ascii="Arial" w:hAnsi="Arial" w:cs="Arial"/>
        </w:rPr>
        <w:t xml:space="preserve"> most commonly used Monetary Policy implementation instruments used by the Reserve Bank of Malawi.</w:t>
      </w:r>
    </w:p>
    <w:p w:rsidR="00F7043F" w:rsidRPr="00F7043F" w:rsidRDefault="00F7043F" w:rsidP="0061662A">
      <w:pPr>
        <w:pStyle w:val="ListParagraph"/>
        <w:ind w:left="360"/>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F7043F">
        <w:rPr>
          <w:rFonts w:ascii="Arial" w:hAnsi="Arial" w:cs="Arial"/>
          <w:b/>
          <w:sz w:val="24"/>
          <w:szCs w:val="24"/>
        </w:rPr>
        <w:t>(Total 20 marks)</w:t>
      </w:r>
    </w:p>
    <w:p w:rsidR="007769BB" w:rsidRPr="00A81D8E" w:rsidRDefault="007769BB" w:rsidP="0061662A">
      <w:pPr>
        <w:spacing w:line="276" w:lineRule="auto"/>
        <w:jc w:val="both"/>
        <w:rPr>
          <w:rFonts w:ascii="Arial" w:hAnsi="Arial" w:cs="Arial"/>
        </w:rPr>
      </w:pPr>
    </w:p>
    <w:p w:rsidR="007769BB" w:rsidRDefault="007769BB" w:rsidP="0061662A">
      <w:pPr>
        <w:spacing w:line="276" w:lineRule="auto"/>
        <w:jc w:val="both"/>
        <w:rPr>
          <w:rFonts w:ascii="Arial" w:hAnsi="Arial" w:cs="Arial"/>
          <w:b/>
        </w:rPr>
      </w:pPr>
      <w:r w:rsidRPr="00F27DC9">
        <w:rPr>
          <w:rFonts w:ascii="Arial" w:hAnsi="Arial" w:cs="Arial"/>
          <w:b/>
        </w:rPr>
        <w:t>Q</w:t>
      </w:r>
      <w:r w:rsidR="004B7485" w:rsidRPr="00F27DC9">
        <w:rPr>
          <w:rFonts w:ascii="Arial" w:hAnsi="Arial" w:cs="Arial"/>
          <w:b/>
        </w:rPr>
        <w:t>UESTION 7</w:t>
      </w:r>
    </w:p>
    <w:p w:rsidR="006D613B" w:rsidRDefault="006D613B" w:rsidP="006D613B">
      <w:pPr>
        <w:pStyle w:val="ListParagraph"/>
        <w:ind w:left="0"/>
        <w:jc w:val="both"/>
        <w:rPr>
          <w:rFonts w:ascii="Arial" w:hAnsi="Arial" w:cs="Arial"/>
          <w:sz w:val="24"/>
          <w:szCs w:val="24"/>
        </w:rPr>
      </w:pPr>
      <w:r>
        <w:rPr>
          <w:rFonts w:ascii="Arial" w:hAnsi="Arial" w:cs="Arial"/>
          <w:sz w:val="24"/>
          <w:szCs w:val="24"/>
        </w:rPr>
        <w:t xml:space="preserve">Privatization and Nationalization are extremely opposite processes of transferring property between public ownership and private ownership.  Recently the Malawi Government established the Public Private Partnership Commission to replace the Privatization Commission to oversee the Public Private Partnership (PPP) initiative. You have been recruited as an economist under the new government agency. </w:t>
      </w:r>
    </w:p>
    <w:p w:rsidR="006D613B" w:rsidRDefault="006D613B" w:rsidP="006D613B">
      <w:pPr>
        <w:pStyle w:val="ListParagraph"/>
        <w:ind w:left="0"/>
        <w:jc w:val="both"/>
        <w:rPr>
          <w:rFonts w:ascii="Arial" w:hAnsi="Arial" w:cs="Arial"/>
          <w:sz w:val="24"/>
          <w:szCs w:val="24"/>
        </w:rPr>
      </w:pPr>
    </w:p>
    <w:p w:rsidR="006D613B" w:rsidRDefault="006D613B" w:rsidP="006D613B">
      <w:pPr>
        <w:pStyle w:val="ListParagraph"/>
        <w:ind w:left="0"/>
        <w:jc w:val="both"/>
        <w:rPr>
          <w:rFonts w:ascii="Arial" w:hAnsi="Arial" w:cs="Arial"/>
          <w:sz w:val="24"/>
          <w:szCs w:val="24"/>
        </w:rPr>
      </w:pPr>
      <w:r>
        <w:rPr>
          <w:rFonts w:ascii="Arial" w:hAnsi="Arial" w:cs="Arial"/>
          <w:sz w:val="24"/>
          <w:szCs w:val="24"/>
        </w:rPr>
        <w:t xml:space="preserve">Using your foreknowledge on the advantages and disadvantages of both Privatization and Nationalization, </w:t>
      </w:r>
      <w:r>
        <w:rPr>
          <w:rFonts w:ascii="Arial" w:hAnsi="Arial" w:cs="Arial"/>
          <w:i/>
          <w:sz w:val="24"/>
          <w:szCs w:val="24"/>
          <w:u w:val="single"/>
        </w:rPr>
        <w:t>explain</w:t>
      </w:r>
      <w:r>
        <w:rPr>
          <w:rFonts w:ascii="Arial" w:hAnsi="Arial" w:cs="Arial"/>
          <w:sz w:val="24"/>
          <w:szCs w:val="24"/>
        </w:rPr>
        <w:t xml:space="preserve"> the rationale behind the establishment of the PPP Commission.</w:t>
      </w:r>
    </w:p>
    <w:p w:rsidR="00F27DC9" w:rsidRPr="00F27DC9" w:rsidRDefault="00F27DC9" w:rsidP="0061662A">
      <w:pPr>
        <w:spacing w:line="276" w:lineRule="auto"/>
        <w:ind w:left="7380"/>
        <w:jc w:val="both"/>
        <w:rPr>
          <w:rFonts w:ascii="Arial" w:hAnsi="Arial" w:cs="Arial"/>
          <w:b/>
          <w:i/>
        </w:rPr>
      </w:pPr>
      <w:r>
        <w:rPr>
          <w:rFonts w:ascii="Arial" w:hAnsi="Arial" w:cs="Arial"/>
          <w:b/>
        </w:rPr>
        <w:t xml:space="preserve">  </w:t>
      </w:r>
      <w:r w:rsidRPr="00F27DC9">
        <w:rPr>
          <w:rFonts w:ascii="Arial" w:hAnsi="Arial" w:cs="Arial"/>
          <w:b/>
        </w:rPr>
        <w:t>(Total 20 marks)</w:t>
      </w:r>
    </w:p>
    <w:p w:rsidR="00B15E9A" w:rsidRDefault="00B15E9A" w:rsidP="0061662A">
      <w:pPr>
        <w:spacing w:line="276" w:lineRule="auto"/>
        <w:jc w:val="both"/>
        <w:rPr>
          <w:rFonts w:ascii="Arial" w:hAnsi="Arial" w:cs="Arial"/>
          <w:b/>
        </w:rPr>
      </w:pPr>
    </w:p>
    <w:p w:rsidR="0009081B" w:rsidRDefault="007769BB" w:rsidP="0061662A">
      <w:pPr>
        <w:spacing w:line="276" w:lineRule="auto"/>
        <w:jc w:val="both"/>
        <w:rPr>
          <w:rFonts w:ascii="Arial" w:hAnsi="Arial" w:cs="Arial"/>
          <w:b/>
        </w:rPr>
      </w:pPr>
      <w:r w:rsidRPr="0009081B">
        <w:rPr>
          <w:rFonts w:ascii="Arial" w:hAnsi="Arial" w:cs="Arial"/>
          <w:b/>
        </w:rPr>
        <w:t>Q</w:t>
      </w:r>
      <w:r w:rsidR="0009081B" w:rsidRPr="0009081B">
        <w:rPr>
          <w:rFonts w:ascii="Arial" w:hAnsi="Arial" w:cs="Arial"/>
          <w:b/>
        </w:rPr>
        <w:t>UESTION 8</w:t>
      </w:r>
    </w:p>
    <w:p w:rsidR="00B15E9A" w:rsidRDefault="00B15E9A" w:rsidP="00B15E9A">
      <w:pPr>
        <w:pStyle w:val="ListParagraph"/>
        <w:ind w:left="0"/>
        <w:jc w:val="both"/>
        <w:rPr>
          <w:rFonts w:ascii="Arial" w:hAnsi="Arial" w:cs="Arial"/>
          <w:i/>
          <w:sz w:val="24"/>
          <w:szCs w:val="24"/>
        </w:rPr>
      </w:pPr>
      <w:r>
        <w:rPr>
          <w:rFonts w:ascii="Arial" w:hAnsi="Arial" w:cs="Arial"/>
          <w:sz w:val="24"/>
          <w:szCs w:val="24"/>
        </w:rPr>
        <w:t xml:space="preserve">Discuss the </w:t>
      </w:r>
      <w:r>
        <w:rPr>
          <w:rFonts w:ascii="Arial" w:hAnsi="Arial" w:cs="Arial"/>
          <w:b/>
          <w:sz w:val="24"/>
          <w:szCs w:val="24"/>
          <w:u w:val="single"/>
        </w:rPr>
        <w:t>four</w:t>
      </w:r>
      <w:r>
        <w:rPr>
          <w:rFonts w:ascii="Arial" w:hAnsi="Arial" w:cs="Arial"/>
          <w:sz w:val="24"/>
          <w:szCs w:val="24"/>
        </w:rPr>
        <w:t xml:space="preserve"> major disadvantages of economic growth.</w:t>
      </w:r>
    </w:p>
    <w:p w:rsidR="0009081B" w:rsidRPr="0009081B" w:rsidRDefault="0009081B" w:rsidP="0009081B">
      <w:pPr>
        <w:ind w:left="6480" w:firstLine="720"/>
        <w:jc w:val="both"/>
        <w:rPr>
          <w:rFonts w:ascii="Arial" w:hAnsi="Arial" w:cs="Arial"/>
          <w:b/>
        </w:rPr>
      </w:pPr>
      <w:r>
        <w:rPr>
          <w:rFonts w:ascii="Arial" w:hAnsi="Arial" w:cs="Arial"/>
          <w:b/>
        </w:rPr>
        <w:t xml:space="preserve">    </w:t>
      </w:r>
      <w:r w:rsidRPr="0009081B">
        <w:rPr>
          <w:rFonts w:ascii="Arial" w:hAnsi="Arial" w:cs="Arial"/>
          <w:b/>
        </w:rPr>
        <w:t>(Total 20 marks)</w:t>
      </w:r>
    </w:p>
    <w:p w:rsidR="007769BB" w:rsidRPr="00A81D8E" w:rsidRDefault="007769BB" w:rsidP="00A81D8E">
      <w:pPr>
        <w:spacing w:line="276" w:lineRule="auto"/>
        <w:jc w:val="both"/>
        <w:rPr>
          <w:rFonts w:ascii="Arial" w:hAnsi="Arial" w:cs="Arial"/>
        </w:rPr>
      </w:pPr>
    </w:p>
    <w:p w:rsidR="006F1576" w:rsidRDefault="006F1576" w:rsidP="00F27DC9">
      <w:pPr>
        <w:spacing w:line="276" w:lineRule="auto"/>
        <w:jc w:val="center"/>
        <w:rPr>
          <w:rFonts w:ascii="Arial" w:hAnsi="Arial" w:cs="Arial"/>
          <w:b/>
          <w:bCs/>
          <w:sz w:val="32"/>
          <w:szCs w:val="32"/>
        </w:rPr>
      </w:pPr>
    </w:p>
    <w:p w:rsidR="006F1576" w:rsidRDefault="006F1576" w:rsidP="00F27DC9">
      <w:pPr>
        <w:spacing w:line="276" w:lineRule="auto"/>
        <w:jc w:val="center"/>
        <w:rPr>
          <w:rFonts w:ascii="Arial" w:hAnsi="Arial" w:cs="Arial"/>
          <w:b/>
          <w:bCs/>
          <w:sz w:val="32"/>
          <w:szCs w:val="32"/>
        </w:rPr>
      </w:pPr>
    </w:p>
    <w:p w:rsidR="006F1576" w:rsidRDefault="006F1576" w:rsidP="00F27DC9">
      <w:pPr>
        <w:spacing w:line="276" w:lineRule="auto"/>
        <w:jc w:val="center"/>
        <w:rPr>
          <w:rFonts w:ascii="Arial" w:hAnsi="Arial" w:cs="Arial"/>
          <w:b/>
          <w:bCs/>
          <w:sz w:val="32"/>
          <w:szCs w:val="32"/>
        </w:rPr>
      </w:pPr>
    </w:p>
    <w:p w:rsidR="000E022E" w:rsidRDefault="000E022E" w:rsidP="00F27DC9">
      <w:pPr>
        <w:spacing w:line="276" w:lineRule="auto"/>
        <w:jc w:val="center"/>
        <w:rPr>
          <w:rFonts w:ascii="Arial" w:hAnsi="Arial" w:cs="Arial"/>
          <w:b/>
          <w:bCs/>
          <w:sz w:val="32"/>
          <w:szCs w:val="32"/>
        </w:rPr>
      </w:pPr>
    </w:p>
    <w:p w:rsidR="000E022E" w:rsidRPr="0064443F" w:rsidRDefault="000E022E" w:rsidP="00F27DC9">
      <w:pPr>
        <w:spacing w:line="276" w:lineRule="auto"/>
        <w:jc w:val="center"/>
        <w:rPr>
          <w:rFonts w:ascii="Arial" w:hAnsi="Arial" w:cs="Arial"/>
          <w:b/>
          <w:bCs/>
          <w:sz w:val="36"/>
          <w:szCs w:val="36"/>
        </w:rPr>
      </w:pPr>
    </w:p>
    <w:p w:rsidR="006F1576" w:rsidRPr="0064443F" w:rsidRDefault="006F1576" w:rsidP="00F27DC9">
      <w:pPr>
        <w:spacing w:line="276" w:lineRule="auto"/>
        <w:jc w:val="center"/>
        <w:rPr>
          <w:rFonts w:ascii="Arial" w:hAnsi="Arial" w:cs="Arial"/>
          <w:b/>
          <w:bCs/>
          <w:sz w:val="36"/>
          <w:szCs w:val="36"/>
        </w:rPr>
      </w:pPr>
    </w:p>
    <w:p w:rsidR="005A28A3" w:rsidRPr="0064443F" w:rsidRDefault="000139CD" w:rsidP="00F27DC9">
      <w:pPr>
        <w:spacing w:line="276" w:lineRule="auto"/>
        <w:jc w:val="center"/>
        <w:rPr>
          <w:rFonts w:ascii="Arial" w:hAnsi="Arial" w:cs="Arial"/>
          <w:b/>
          <w:bCs/>
          <w:sz w:val="36"/>
          <w:szCs w:val="36"/>
        </w:rPr>
      </w:pPr>
      <w:r w:rsidRPr="0064443F">
        <w:rPr>
          <w:rFonts w:ascii="Arial" w:hAnsi="Arial" w:cs="Arial"/>
          <w:b/>
          <w:bCs/>
          <w:sz w:val="36"/>
          <w:szCs w:val="36"/>
        </w:rPr>
        <w:t>END OF EXAMINATION PAPER</w:t>
      </w:r>
    </w:p>
    <w:sectPr w:rsidR="005A28A3" w:rsidRPr="0064443F" w:rsidSect="00B15E9A">
      <w:footerReference w:type="even" r:id="rId10"/>
      <w:footerReference w:type="default" r:id="rId11"/>
      <w:pgSz w:w="12240" w:h="15840"/>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5B2" w:rsidRDefault="000D55B2">
      <w:r>
        <w:separator/>
      </w:r>
    </w:p>
  </w:endnote>
  <w:endnote w:type="continuationSeparator" w:id="0">
    <w:p w:rsidR="000D55B2" w:rsidRDefault="000D5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8E" w:rsidRDefault="00D166A1"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end"/>
    </w:r>
  </w:p>
  <w:p w:rsidR="00D24E8E" w:rsidRDefault="00D24E8E"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E8E" w:rsidRDefault="00D166A1"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separate"/>
    </w:r>
    <w:r w:rsidR="00DC6FDA">
      <w:rPr>
        <w:rStyle w:val="PageNumber"/>
        <w:noProof/>
      </w:rPr>
      <w:t>2</w:t>
    </w:r>
    <w:r>
      <w:rPr>
        <w:rStyle w:val="PageNumber"/>
      </w:rPr>
      <w:fldChar w:fldCharType="end"/>
    </w:r>
  </w:p>
  <w:p w:rsidR="00D24E8E" w:rsidRPr="00DA6E32" w:rsidRDefault="0061662A" w:rsidP="00DA6E32">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1CE335AA" wp14:editId="538E82C3">
              <wp:simplePos x="0" y="0"/>
              <wp:positionH relativeFrom="column">
                <wp:posOffset>114300</wp:posOffset>
              </wp:positionH>
              <wp:positionV relativeFrom="paragraph">
                <wp:posOffset>-53341</wp:posOffset>
              </wp:positionV>
              <wp:extent cx="5600700" cy="0"/>
              <wp:effectExtent l="0" t="19050" r="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D24E8E" w:rsidRPr="00DA6E32">
      <w:rPr>
        <w:rFonts w:ascii="Arial" w:hAnsi="Arial" w:cs="Arial"/>
      </w:rPr>
      <w:t xml:space="preserve">A qualification examined by the </w:t>
    </w:r>
    <w:smartTag w:uri="urn:schemas-microsoft-com:office:smarttags" w:element="PlaceType">
      <w:r w:rsidR="00D24E8E" w:rsidRPr="00DA6E32">
        <w:rPr>
          <w:rFonts w:ascii="Arial" w:hAnsi="Arial" w:cs="Arial"/>
        </w:rPr>
        <w:t>Institute</w:t>
      </w:r>
    </w:smartTag>
    <w:r w:rsidR="00D24E8E" w:rsidRPr="00DA6E32">
      <w:rPr>
        <w:rFonts w:ascii="Arial" w:hAnsi="Arial" w:cs="Arial"/>
      </w:rPr>
      <w:t xml:space="preserve"> of </w:t>
    </w:r>
    <w:smartTag w:uri="urn:schemas-microsoft-com:office:smarttags" w:element="PlaceName">
      <w:r w:rsidR="00D24E8E" w:rsidRPr="00DA6E32">
        <w:rPr>
          <w:rFonts w:ascii="Arial" w:hAnsi="Arial" w:cs="Arial"/>
        </w:rPr>
        <w:t>Bankers</w:t>
      </w:r>
    </w:smartTag>
    <w:r w:rsidR="00D24E8E" w:rsidRPr="00DA6E32">
      <w:rPr>
        <w:rFonts w:ascii="Arial" w:hAnsi="Arial" w:cs="Arial"/>
      </w:rPr>
      <w:t xml:space="preserve"> in </w:t>
    </w:r>
    <w:smartTag w:uri="urn:schemas-microsoft-com:office:smarttags" w:element="place">
      <w:smartTag w:uri="urn:schemas-microsoft-com:office:smarttags" w:element="country-region">
        <w:r w:rsidR="00D24E8E"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5B2" w:rsidRDefault="000D55B2">
      <w:r>
        <w:separator/>
      </w:r>
    </w:p>
  </w:footnote>
  <w:footnote w:type="continuationSeparator" w:id="0">
    <w:p w:rsidR="000D55B2" w:rsidRDefault="000D5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E31"/>
    <w:multiLevelType w:val="hybridMultilevel"/>
    <w:tmpl w:val="1F80D628"/>
    <w:lvl w:ilvl="0" w:tplc="0409000F">
      <w:start w:val="1"/>
      <w:numFmt w:val="decimal"/>
      <w:lvlText w:val="%1."/>
      <w:lvlJc w:val="left"/>
      <w:pPr>
        <w:ind w:left="720" w:hanging="360"/>
      </w:pPr>
    </w:lvl>
    <w:lvl w:ilvl="1" w:tplc="45B45696">
      <w:start w:val="1"/>
      <w:numFmt w:val="lowerLetter"/>
      <w:lvlText w:val="%2)"/>
      <w:lvlJc w:val="left"/>
      <w:pPr>
        <w:ind w:left="360" w:hanging="360"/>
      </w:pPr>
      <w:rPr>
        <w:rFonts w:ascii="Calibri" w:eastAsia="Calibri" w:hAnsi="Calibri"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4451AF6"/>
    <w:multiLevelType w:val="hybridMultilevel"/>
    <w:tmpl w:val="A25AD722"/>
    <w:lvl w:ilvl="0" w:tplc="1C74FBC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86D682E"/>
    <w:multiLevelType w:val="hybridMultilevel"/>
    <w:tmpl w:val="B1FA7440"/>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5B5F107B"/>
    <w:multiLevelType w:val="hybridMultilevel"/>
    <w:tmpl w:val="D034EEC4"/>
    <w:lvl w:ilvl="0" w:tplc="0409000F">
      <w:start w:val="1"/>
      <w:numFmt w:val="decimal"/>
      <w:lvlText w:val="%1."/>
      <w:lvlJc w:val="left"/>
      <w:pPr>
        <w:ind w:left="720" w:hanging="360"/>
      </w:pPr>
    </w:lvl>
    <w:lvl w:ilvl="1" w:tplc="693A62B8">
      <w:start w:val="1"/>
      <w:numFmt w:val="lowerLetter"/>
      <w:lvlText w:val="%2)"/>
      <w:lvlJc w:val="left"/>
      <w:pPr>
        <w:ind w:left="360" w:hanging="360"/>
      </w:pPr>
      <w:rPr>
        <w:rFonts w:ascii="Calibri" w:eastAsia="Calibri" w:hAnsi="Calibri"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8717E10"/>
    <w:multiLevelType w:val="hybridMultilevel"/>
    <w:tmpl w:val="023AA72E"/>
    <w:lvl w:ilvl="0" w:tplc="36B2D004">
      <w:start w:val="1"/>
      <w:numFmt w:val="lowerLetter"/>
      <w:lvlText w:val="%1)"/>
      <w:lvlJc w:val="left"/>
      <w:pPr>
        <w:ind w:left="360" w:hanging="360"/>
      </w:pPr>
      <w:rPr>
        <w:rFonts w:ascii="Arial" w:eastAsia="Calibri" w:hAnsi="Arial" w:cs="Aria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44"/>
    <w:rsid w:val="0000009D"/>
    <w:rsid w:val="00005AD1"/>
    <w:rsid w:val="000139CD"/>
    <w:rsid w:val="00020979"/>
    <w:rsid w:val="0002205A"/>
    <w:rsid w:val="00045883"/>
    <w:rsid w:val="0005007C"/>
    <w:rsid w:val="00050D07"/>
    <w:rsid w:val="00051CB5"/>
    <w:rsid w:val="00054CF2"/>
    <w:rsid w:val="00056C16"/>
    <w:rsid w:val="000628C1"/>
    <w:rsid w:val="0006480B"/>
    <w:rsid w:val="00065357"/>
    <w:rsid w:val="00065592"/>
    <w:rsid w:val="000665D7"/>
    <w:rsid w:val="00080A26"/>
    <w:rsid w:val="000854D0"/>
    <w:rsid w:val="00087131"/>
    <w:rsid w:val="000873E6"/>
    <w:rsid w:val="0009081B"/>
    <w:rsid w:val="000A69C6"/>
    <w:rsid w:val="000A7410"/>
    <w:rsid w:val="000B0318"/>
    <w:rsid w:val="000C7CE2"/>
    <w:rsid w:val="000D55B2"/>
    <w:rsid w:val="000E022E"/>
    <w:rsid w:val="000E6476"/>
    <w:rsid w:val="00100820"/>
    <w:rsid w:val="0010547D"/>
    <w:rsid w:val="00151E66"/>
    <w:rsid w:val="00171FCD"/>
    <w:rsid w:val="00175E17"/>
    <w:rsid w:val="00177F76"/>
    <w:rsid w:val="00183D7C"/>
    <w:rsid w:val="001850F2"/>
    <w:rsid w:val="00185CE1"/>
    <w:rsid w:val="00186681"/>
    <w:rsid w:val="00191B52"/>
    <w:rsid w:val="00195780"/>
    <w:rsid w:val="00196081"/>
    <w:rsid w:val="001A0345"/>
    <w:rsid w:val="001A54C0"/>
    <w:rsid w:val="001A73DA"/>
    <w:rsid w:val="001C0922"/>
    <w:rsid w:val="001C10AE"/>
    <w:rsid w:val="001D000E"/>
    <w:rsid w:val="001D694C"/>
    <w:rsid w:val="001E18D0"/>
    <w:rsid w:val="001E41CD"/>
    <w:rsid w:val="001E4F83"/>
    <w:rsid w:val="001E7607"/>
    <w:rsid w:val="001F22D0"/>
    <w:rsid w:val="001F41C9"/>
    <w:rsid w:val="001F4545"/>
    <w:rsid w:val="002038F1"/>
    <w:rsid w:val="00203DE5"/>
    <w:rsid w:val="002071B5"/>
    <w:rsid w:val="0022352A"/>
    <w:rsid w:val="00252530"/>
    <w:rsid w:val="0026233F"/>
    <w:rsid w:val="002631F3"/>
    <w:rsid w:val="00270EB9"/>
    <w:rsid w:val="00273ABD"/>
    <w:rsid w:val="00277D00"/>
    <w:rsid w:val="00282442"/>
    <w:rsid w:val="00285296"/>
    <w:rsid w:val="00290C95"/>
    <w:rsid w:val="0029119F"/>
    <w:rsid w:val="002961F0"/>
    <w:rsid w:val="002A287E"/>
    <w:rsid w:val="002B57C2"/>
    <w:rsid w:val="002C4928"/>
    <w:rsid w:val="002C49A6"/>
    <w:rsid w:val="002C4E75"/>
    <w:rsid w:val="002D6913"/>
    <w:rsid w:val="002E7BA1"/>
    <w:rsid w:val="002F0A84"/>
    <w:rsid w:val="00305A5E"/>
    <w:rsid w:val="00316B0C"/>
    <w:rsid w:val="0034193B"/>
    <w:rsid w:val="00347459"/>
    <w:rsid w:val="00352240"/>
    <w:rsid w:val="003607DC"/>
    <w:rsid w:val="00364A04"/>
    <w:rsid w:val="0037235A"/>
    <w:rsid w:val="00372E49"/>
    <w:rsid w:val="00375BE4"/>
    <w:rsid w:val="003768D2"/>
    <w:rsid w:val="00381E67"/>
    <w:rsid w:val="00381F5A"/>
    <w:rsid w:val="00391AA9"/>
    <w:rsid w:val="0039421A"/>
    <w:rsid w:val="003A1205"/>
    <w:rsid w:val="003A61F4"/>
    <w:rsid w:val="003B77F2"/>
    <w:rsid w:val="003D3AC8"/>
    <w:rsid w:val="003E74C6"/>
    <w:rsid w:val="004051AE"/>
    <w:rsid w:val="00407717"/>
    <w:rsid w:val="00411FC7"/>
    <w:rsid w:val="004120BD"/>
    <w:rsid w:val="00425684"/>
    <w:rsid w:val="00426EB5"/>
    <w:rsid w:val="00447E70"/>
    <w:rsid w:val="004570F5"/>
    <w:rsid w:val="004625D8"/>
    <w:rsid w:val="00474B4A"/>
    <w:rsid w:val="0048264F"/>
    <w:rsid w:val="00483E07"/>
    <w:rsid w:val="004860CB"/>
    <w:rsid w:val="00490107"/>
    <w:rsid w:val="00490629"/>
    <w:rsid w:val="00494149"/>
    <w:rsid w:val="004941AF"/>
    <w:rsid w:val="004974EB"/>
    <w:rsid w:val="004A1C87"/>
    <w:rsid w:val="004A3138"/>
    <w:rsid w:val="004B006A"/>
    <w:rsid w:val="004B0284"/>
    <w:rsid w:val="004B1512"/>
    <w:rsid w:val="004B633D"/>
    <w:rsid w:val="004B7485"/>
    <w:rsid w:val="004C334C"/>
    <w:rsid w:val="004C408E"/>
    <w:rsid w:val="004C4A70"/>
    <w:rsid w:val="004D23C3"/>
    <w:rsid w:val="004D3DA8"/>
    <w:rsid w:val="004D5029"/>
    <w:rsid w:val="004E5807"/>
    <w:rsid w:val="004E61D3"/>
    <w:rsid w:val="004F129F"/>
    <w:rsid w:val="004F7D60"/>
    <w:rsid w:val="00513270"/>
    <w:rsid w:val="005213B9"/>
    <w:rsid w:val="005309E3"/>
    <w:rsid w:val="005347B6"/>
    <w:rsid w:val="005349DC"/>
    <w:rsid w:val="00537508"/>
    <w:rsid w:val="00547580"/>
    <w:rsid w:val="00556DD2"/>
    <w:rsid w:val="00557392"/>
    <w:rsid w:val="00570482"/>
    <w:rsid w:val="00581348"/>
    <w:rsid w:val="00590968"/>
    <w:rsid w:val="005A0A88"/>
    <w:rsid w:val="005A28A3"/>
    <w:rsid w:val="005B5C3F"/>
    <w:rsid w:val="005B5F2A"/>
    <w:rsid w:val="005C6B01"/>
    <w:rsid w:val="005D069A"/>
    <w:rsid w:val="005E34C1"/>
    <w:rsid w:val="005F27F6"/>
    <w:rsid w:val="005F3B01"/>
    <w:rsid w:val="005F3B29"/>
    <w:rsid w:val="005F582F"/>
    <w:rsid w:val="00601557"/>
    <w:rsid w:val="00604F1F"/>
    <w:rsid w:val="00607E84"/>
    <w:rsid w:val="0061662A"/>
    <w:rsid w:val="006320C1"/>
    <w:rsid w:val="00634AE5"/>
    <w:rsid w:val="0063678C"/>
    <w:rsid w:val="0064443F"/>
    <w:rsid w:val="00646B9A"/>
    <w:rsid w:val="00650E11"/>
    <w:rsid w:val="006609D5"/>
    <w:rsid w:val="00664681"/>
    <w:rsid w:val="0067364B"/>
    <w:rsid w:val="006750C4"/>
    <w:rsid w:val="00694BE8"/>
    <w:rsid w:val="006A2244"/>
    <w:rsid w:val="006A5F39"/>
    <w:rsid w:val="006B0393"/>
    <w:rsid w:val="006C3D54"/>
    <w:rsid w:val="006C45FC"/>
    <w:rsid w:val="006C6E5F"/>
    <w:rsid w:val="006D2E07"/>
    <w:rsid w:val="006D3B37"/>
    <w:rsid w:val="006D613B"/>
    <w:rsid w:val="006D66D8"/>
    <w:rsid w:val="006E36C4"/>
    <w:rsid w:val="006F0A3E"/>
    <w:rsid w:val="006F1576"/>
    <w:rsid w:val="006F1EB8"/>
    <w:rsid w:val="006F5844"/>
    <w:rsid w:val="006F6F4F"/>
    <w:rsid w:val="006F7D99"/>
    <w:rsid w:val="0070140C"/>
    <w:rsid w:val="00703EFD"/>
    <w:rsid w:val="00721473"/>
    <w:rsid w:val="00721DF6"/>
    <w:rsid w:val="00724038"/>
    <w:rsid w:val="00736687"/>
    <w:rsid w:val="00736DF3"/>
    <w:rsid w:val="007408DE"/>
    <w:rsid w:val="0074103D"/>
    <w:rsid w:val="007527BE"/>
    <w:rsid w:val="00760A08"/>
    <w:rsid w:val="0076731D"/>
    <w:rsid w:val="00775F8B"/>
    <w:rsid w:val="007769BB"/>
    <w:rsid w:val="007915E8"/>
    <w:rsid w:val="0079494E"/>
    <w:rsid w:val="0079778F"/>
    <w:rsid w:val="007A2AF1"/>
    <w:rsid w:val="007A3F87"/>
    <w:rsid w:val="007A46F9"/>
    <w:rsid w:val="007A605E"/>
    <w:rsid w:val="007A686B"/>
    <w:rsid w:val="007B22F9"/>
    <w:rsid w:val="007C5B9C"/>
    <w:rsid w:val="007C6570"/>
    <w:rsid w:val="007C782B"/>
    <w:rsid w:val="007E0970"/>
    <w:rsid w:val="007E2D35"/>
    <w:rsid w:val="007E4DD0"/>
    <w:rsid w:val="007E61AE"/>
    <w:rsid w:val="007F62A7"/>
    <w:rsid w:val="00800767"/>
    <w:rsid w:val="008069C7"/>
    <w:rsid w:val="00807510"/>
    <w:rsid w:val="0080773A"/>
    <w:rsid w:val="00821606"/>
    <w:rsid w:val="00823810"/>
    <w:rsid w:val="008257F0"/>
    <w:rsid w:val="008340E4"/>
    <w:rsid w:val="00850F41"/>
    <w:rsid w:val="00872451"/>
    <w:rsid w:val="0088131D"/>
    <w:rsid w:val="00881847"/>
    <w:rsid w:val="00891A67"/>
    <w:rsid w:val="008A5137"/>
    <w:rsid w:val="008A578E"/>
    <w:rsid w:val="008B4A34"/>
    <w:rsid w:val="008C1496"/>
    <w:rsid w:val="008C22B5"/>
    <w:rsid w:val="008C3633"/>
    <w:rsid w:val="008D543A"/>
    <w:rsid w:val="008E2769"/>
    <w:rsid w:val="008F158F"/>
    <w:rsid w:val="008F1924"/>
    <w:rsid w:val="008F6D20"/>
    <w:rsid w:val="00900E4A"/>
    <w:rsid w:val="00917352"/>
    <w:rsid w:val="00924888"/>
    <w:rsid w:val="00933DEF"/>
    <w:rsid w:val="00934719"/>
    <w:rsid w:val="00941944"/>
    <w:rsid w:val="009452E3"/>
    <w:rsid w:val="00954458"/>
    <w:rsid w:val="00954C8C"/>
    <w:rsid w:val="009579CC"/>
    <w:rsid w:val="009610C6"/>
    <w:rsid w:val="009656CE"/>
    <w:rsid w:val="00967E2E"/>
    <w:rsid w:val="00987A45"/>
    <w:rsid w:val="009906B5"/>
    <w:rsid w:val="009972B6"/>
    <w:rsid w:val="009B0F9E"/>
    <w:rsid w:val="009B2F88"/>
    <w:rsid w:val="009B4AC5"/>
    <w:rsid w:val="009B7799"/>
    <w:rsid w:val="009C5BBA"/>
    <w:rsid w:val="009E34CB"/>
    <w:rsid w:val="009E4673"/>
    <w:rsid w:val="009E6F44"/>
    <w:rsid w:val="009F7D02"/>
    <w:rsid w:val="00A015D4"/>
    <w:rsid w:val="00A05EA3"/>
    <w:rsid w:val="00A07C57"/>
    <w:rsid w:val="00A22645"/>
    <w:rsid w:val="00A36710"/>
    <w:rsid w:val="00A37FF2"/>
    <w:rsid w:val="00A55070"/>
    <w:rsid w:val="00A63CB8"/>
    <w:rsid w:val="00A77731"/>
    <w:rsid w:val="00A81D8E"/>
    <w:rsid w:val="00A931E2"/>
    <w:rsid w:val="00AA511B"/>
    <w:rsid w:val="00AB1C08"/>
    <w:rsid w:val="00AB248E"/>
    <w:rsid w:val="00AC4F0E"/>
    <w:rsid w:val="00AC7E3E"/>
    <w:rsid w:val="00AD56D2"/>
    <w:rsid w:val="00AF50CB"/>
    <w:rsid w:val="00B070AE"/>
    <w:rsid w:val="00B15E9A"/>
    <w:rsid w:val="00B32A45"/>
    <w:rsid w:val="00B41E25"/>
    <w:rsid w:val="00B517FB"/>
    <w:rsid w:val="00B81494"/>
    <w:rsid w:val="00B845B0"/>
    <w:rsid w:val="00B84EAA"/>
    <w:rsid w:val="00B91AF6"/>
    <w:rsid w:val="00B96317"/>
    <w:rsid w:val="00BA1D13"/>
    <w:rsid w:val="00BB3384"/>
    <w:rsid w:val="00BB54B0"/>
    <w:rsid w:val="00BB5DD0"/>
    <w:rsid w:val="00BB5E1A"/>
    <w:rsid w:val="00BC46BB"/>
    <w:rsid w:val="00BD7099"/>
    <w:rsid w:val="00BE49EB"/>
    <w:rsid w:val="00BE5346"/>
    <w:rsid w:val="00BF5026"/>
    <w:rsid w:val="00C0036F"/>
    <w:rsid w:val="00C03380"/>
    <w:rsid w:val="00C0714B"/>
    <w:rsid w:val="00C117AE"/>
    <w:rsid w:val="00C23FFC"/>
    <w:rsid w:val="00C2441C"/>
    <w:rsid w:val="00C42BCC"/>
    <w:rsid w:val="00C561C5"/>
    <w:rsid w:val="00C632AD"/>
    <w:rsid w:val="00C635D1"/>
    <w:rsid w:val="00C64700"/>
    <w:rsid w:val="00C64975"/>
    <w:rsid w:val="00C65A37"/>
    <w:rsid w:val="00C67A4B"/>
    <w:rsid w:val="00C767C5"/>
    <w:rsid w:val="00C85EED"/>
    <w:rsid w:val="00C90AAF"/>
    <w:rsid w:val="00C92A33"/>
    <w:rsid w:val="00C94EFB"/>
    <w:rsid w:val="00C962D6"/>
    <w:rsid w:val="00C96E94"/>
    <w:rsid w:val="00CB41E6"/>
    <w:rsid w:val="00CB7E06"/>
    <w:rsid w:val="00CC42F9"/>
    <w:rsid w:val="00CD6B96"/>
    <w:rsid w:val="00CF0C3E"/>
    <w:rsid w:val="00D166A1"/>
    <w:rsid w:val="00D22D12"/>
    <w:rsid w:val="00D24E8E"/>
    <w:rsid w:val="00D25091"/>
    <w:rsid w:val="00D25DD3"/>
    <w:rsid w:val="00D30D39"/>
    <w:rsid w:val="00D376D1"/>
    <w:rsid w:val="00D4034B"/>
    <w:rsid w:val="00D5419B"/>
    <w:rsid w:val="00D75414"/>
    <w:rsid w:val="00D77817"/>
    <w:rsid w:val="00D86731"/>
    <w:rsid w:val="00D96953"/>
    <w:rsid w:val="00D97523"/>
    <w:rsid w:val="00DA2CEF"/>
    <w:rsid w:val="00DA6E32"/>
    <w:rsid w:val="00DC35F9"/>
    <w:rsid w:val="00DC6FDA"/>
    <w:rsid w:val="00DD6696"/>
    <w:rsid w:val="00DE3088"/>
    <w:rsid w:val="00DE469B"/>
    <w:rsid w:val="00DE4998"/>
    <w:rsid w:val="00DE54C7"/>
    <w:rsid w:val="00DE7279"/>
    <w:rsid w:val="00DF3C32"/>
    <w:rsid w:val="00DF6AE8"/>
    <w:rsid w:val="00E03320"/>
    <w:rsid w:val="00E12603"/>
    <w:rsid w:val="00E12654"/>
    <w:rsid w:val="00E12C72"/>
    <w:rsid w:val="00E20363"/>
    <w:rsid w:val="00E220F8"/>
    <w:rsid w:val="00E27CEE"/>
    <w:rsid w:val="00E27D58"/>
    <w:rsid w:val="00E438D0"/>
    <w:rsid w:val="00E45DF0"/>
    <w:rsid w:val="00E5321A"/>
    <w:rsid w:val="00E57E0E"/>
    <w:rsid w:val="00E603EC"/>
    <w:rsid w:val="00E63746"/>
    <w:rsid w:val="00E71486"/>
    <w:rsid w:val="00E77396"/>
    <w:rsid w:val="00E827AE"/>
    <w:rsid w:val="00E952EE"/>
    <w:rsid w:val="00E96B77"/>
    <w:rsid w:val="00EA44BB"/>
    <w:rsid w:val="00EC25C2"/>
    <w:rsid w:val="00EC4EE1"/>
    <w:rsid w:val="00EC733E"/>
    <w:rsid w:val="00ED0EFA"/>
    <w:rsid w:val="00ED72CE"/>
    <w:rsid w:val="00EE05D5"/>
    <w:rsid w:val="00EE31AC"/>
    <w:rsid w:val="00F025C0"/>
    <w:rsid w:val="00F14BAC"/>
    <w:rsid w:val="00F14F6D"/>
    <w:rsid w:val="00F232E6"/>
    <w:rsid w:val="00F2780B"/>
    <w:rsid w:val="00F27DC9"/>
    <w:rsid w:val="00F47E8C"/>
    <w:rsid w:val="00F51A10"/>
    <w:rsid w:val="00F54CD3"/>
    <w:rsid w:val="00F569BF"/>
    <w:rsid w:val="00F5724A"/>
    <w:rsid w:val="00F7043F"/>
    <w:rsid w:val="00F73105"/>
    <w:rsid w:val="00F77434"/>
    <w:rsid w:val="00F84A56"/>
    <w:rsid w:val="00FD1E62"/>
    <w:rsid w:val="00FD3D00"/>
    <w:rsid w:val="00FD59F2"/>
    <w:rsid w:val="00FE2FE1"/>
    <w:rsid w:val="00FF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44"/>
    <w:rPr>
      <w:sz w:val="24"/>
      <w:szCs w:val="24"/>
    </w:rPr>
  </w:style>
  <w:style w:type="paragraph" w:styleId="Heading2">
    <w:name w:val="heading 2"/>
    <w:basedOn w:val="Normal"/>
    <w:link w:val="Heading2Char"/>
    <w:uiPriority w:val="9"/>
    <w:qFormat/>
    <w:rsid w:val="005A0A8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2Char">
    <w:name w:val="Heading 2 Char"/>
    <w:link w:val="Heading2"/>
    <w:uiPriority w:val="9"/>
    <w:rsid w:val="005A0A88"/>
    <w:rPr>
      <w:b/>
      <w:bCs/>
      <w:sz w:val="36"/>
      <w:szCs w:val="36"/>
    </w:rPr>
  </w:style>
  <w:style w:type="paragraph" w:styleId="NormalWeb">
    <w:name w:val="Normal (Web)"/>
    <w:basedOn w:val="Normal"/>
    <w:uiPriority w:val="99"/>
    <w:unhideWhenUsed/>
    <w:rsid w:val="005A0A88"/>
    <w:pPr>
      <w:spacing w:before="100" w:beforeAutospacing="1" w:after="100" w:afterAutospacing="1"/>
    </w:pPr>
  </w:style>
  <w:style w:type="character" w:styleId="Strong">
    <w:name w:val="Strong"/>
    <w:uiPriority w:val="22"/>
    <w:qFormat/>
    <w:rsid w:val="005A0A88"/>
    <w:rPr>
      <w:b/>
      <w:bCs/>
    </w:rPr>
  </w:style>
  <w:style w:type="character" w:styleId="Hyperlink">
    <w:name w:val="Hyperlink"/>
    <w:uiPriority w:val="99"/>
    <w:unhideWhenUsed/>
    <w:rsid w:val="005A0A88"/>
    <w:rPr>
      <w:color w:val="0000FF"/>
      <w:u w:val="single"/>
    </w:rPr>
  </w:style>
  <w:style w:type="character" w:styleId="PlaceholderText">
    <w:name w:val="Placeholder Text"/>
    <w:basedOn w:val="DefaultParagraphFont"/>
    <w:uiPriority w:val="99"/>
    <w:semiHidden/>
    <w:rsid w:val="00D25091"/>
    <w:rPr>
      <w:color w:val="808080"/>
    </w:rPr>
  </w:style>
  <w:style w:type="paragraph" w:styleId="BalloonText">
    <w:name w:val="Balloon Text"/>
    <w:basedOn w:val="Normal"/>
    <w:link w:val="BalloonTextChar"/>
    <w:rsid w:val="00A81D8E"/>
    <w:rPr>
      <w:rFonts w:ascii="Tahoma" w:hAnsi="Tahoma" w:cs="Tahoma"/>
      <w:sz w:val="16"/>
      <w:szCs w:val="16"/>
    </w:rPr>
  </w:style>
  <w:style w:type="character" w:customStyle="1" w:styleId="BalloonTextChar">
    <w:name w:val="Balloon Text Char"/>
    <w:basedOn w:val="DefaultParagraphFont"/>
    <w:link w:val="BalloonText"/>
    <w:rsid w:val="00A81D8E"/>
    <w:rPr>
      <w:rFonts w:ascii="Tahoma" w:hAnsi="Tahoma" w:cs="Tahoma"/>
      <w:sz w:val="16"/>
      <w:szCs w:val="16"/>
    </w:rPr>
  </w:style>
  <w:style w:type="paragraph" w:styleId="BodyText">
    <w:name w:val="Body Text"/>
    <w:basedOn w:val="Normal"/>
    <w:link w:val="BodyTextChar"/>
    <w:rsid w:val="004B0284"/>
    <w:rPr>
      <w:szCs w:val="20"/>
    </w:rPr>
  </w:style>
  <w:style w:type="character" w:customStyle="1" w:styleId="BodyTextChar">
    <w:name w:val="Body Text Char"/>
    <w:basedOn w:val="DefaultParagraphFont"/>
    <w:link w:val="BodyText"/>
    <w:rsid w:val="004B028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44"/>
    <w:rPr>
      <w:sz w:val="24"/>
      <w:szCs w:val="24"/>
    </w:rPr>
  </w:style>
  <w:style w:type="paragraph" w:styleId="Heading2">
    <w:name w:val="heading 2"/>
    <w:basedOn w:val="Normal"/>
    <w:link w:val="Heading2Char"/>
    <w:uiPriority w:val="9"/>
    <w:qFormat/>
    <w:rsid w:val="005A0A8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2Char">
    <w:name w:val="Heading 2 Char"/>
    <w:link w:val="Heading2"/>
    <w:uiPriority w:val="9"/>
    <w:rsid w:val="005A0A88"/>
    <w:rPr>
      <w:b/>
      <w:bCs/>
      <w:sz w:val="36"/>
      <w:szCs w:val="36"/>
    </w:rPr>
  </w:style>
  <w:style w:type="paragraph" w:styleId="NormalWeb">
    <w:name w:val="Normal (Web)"/>
    <w:basedOn w:val="Normal"/>
    <w:uiPriority w:val="99"/>
    <w:unhideWhenUsed/>
    <w:rsid w:val="005A0A88"/>
    <w:pPr>
      <w:spacing w:before="100" w:beforeAutospacing="1" w:after="100" w:afterAutospacing="1"/>
    </w:pPr>
  </w:style>
  <w:style w:type="character" w:styleId="Strong">
    <w:name w:val="Strong"/>
    <w:uiPriority w:val="22"/>
    <w:qFormat/>
    <w:rsid w:val="005A0A88"/>
    <w:rPr>
      <w:b/>
      <w:bCs/>
    </w:rPr>
  </w:style>
  <w:style w:type="character" w:styleId="Hyperlink">
    <w:name w:val="Hyperlink"/>
    <w:uiPriority w:val="99"/>
    <w:unhideWhenUsed/>
    <w:rsid w:val="005A0A88"/>
    <w:rPr>
      <w:color w:val="0000FF"/>
      <w:u w:val="single"/>
    </w:rPr>
  </w:style>
  <w:style w:type="character" w:styleId="PlaceholderText">
    <w:name w:val="Placeholder Text"/>
    <w:basedOn w:val="DefaultParagraphFont"/>
    <w:uiPriority w:val="99"/>
    <w:semiHidden/>
    <w:rsid w:val="00D25091"/>
    <w:rPr>
      <w:color w:val="808080"/>
    </w:rPr>
  </w:style>
  <w:style w:type="paragraph" w:styleId="BalloonText">
    <w:name w:val="Balloon Text"/>
    <w:basedOn w:val="Normal"/>
    <w:link w:val="BalloonTextChar"/>
    <w:rsid w:val="00A81D8E"/>
    <w:rPr>
      <w:rFonts w:ascii="Tahoma" w:hAnsi="Tahoma" w:cs="Tahoma"/>
      <w:sz w:val="16"/>
      <w:szCs w:val="16"/>
    </w:rPr>
  </w:style>
  <w:style w:type="character" w:customStyle="1" w:styleId="BalloonTextChar">
    <w:name w:val="Balloon Text Char"/>
    <w:basedOn w:val="DefaultParagraphFont"/>
    <w:link w:val="BalloonText"/>
    <w:rsid w:val="00A81D8E"/>
    <w:rPr>
      <w:rFonts w:ascii="Tahoma" w:hAnsi="Tahoma" w:cs="Tahoma"/>
      <w:sz w:val="16"/>
      <w:szCs w:val="16"/>
    </w:rPr>
  </w:style>
  <w:style w:type="paragraph" w:styleId="BodyText">
    <w:name w:val="Body Text"/>
    <w:basedOn w:val="Normal"/>
    <w:link w:val="BodyTextChar"/>
    <w:rsid w:val="004B0284"/>
    <w:rPr>
      <w:szCs w:val="20"/>
    </w:rPr>
  </w:style>
  <w:style w:type="character" w:customStyle="1" w:styleId="BodyTextChar">
    <w:name w:val="Body Text Char"/>
    <w:basedOn w:val="DefaultParagraphFont"/>
    <w:link w:val="BodyText"/>
    <w:rsid w:val="004B028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2152">
      <w:bodyDiv w:val="1"/>
      <w:marLeft w:val="0"/>
      <w:marRight w:val="0"/>
      <w:marTop w:val="0"/>
      <w:marBottom w:val="0"/>
      <w:divBdr>
        <w:top w:val="none" w:sz="0" w:space="0" w:color="auto"/>
        <w:left w:val="none" w:sz="0" w:space="0" w:color="auto"/>
        <w:bottom w:val="none" w:sz="0" w:space="0" w:color="auto"/>
        <w:right w:val="none" w:sz="0" w:space="0" w:color="auto"/>
      </w:divBdr>
    </w:div>
    <w:div w:id="308365914">
      <w:bodyDiv w:val="1"/>
      <w:marLeft w:val="0"/>
      <w:marRight w:val="0"/>
      <w:marTop w:val="0"/>
      <w:marBottom w:val="0"/>
      <w:divBdr>
        <w:top w:val="none" w:sz="0" w:space="0" w:color="auto"/>
        <w:left w:val="none" w:sz="0" w:space="0" w:color="auto"/>
        <w:bottom w:val="none" w:sz="0" w:space="0" w:color="auto"/>
        <w:right w:val="none" w:sz="0" w:space="0" w:color="auto"/>
      </w:divBdr>
    </w:div>
    <w:div w:id="555510044">
      <w:bodyDiv w:val="1"/>
      <w:marLeft w:val="0"/>
      <w:marRight w:val="0"/>
      <w:marTop w:val="0"/>
      <w:marBottom w:val="0"/>
      <w:divBdr>
        <w:top w:val="none" w:sz="0" w:space="0" w:color="auto"/>
        <w:left w:val="none" w:sz="0" w:space="0" w:color="auto"/>
        <w:bottom w:val="none" w:sz="0" w:space="0" w:color="auto"/>
        <w:right w:val="none" w:sz="0" w:space="0" w:color="auto"/>
      </w:divBdr>
    </w:div>
    <w:div w:id="993142398">
      <w:bodyDiv w:val="1"/>
      <w:marLeft w:val="0"/>
      <w:marRight w:val="0"/>
      <w:marTop w:val="0"/>
      <w:marBottom w:val="0"/>
      <w:divBdr>
        <w:top w:val="none" w:sz="0" w:space="0" w:color="auto"/>
        <w:left w:val="none" w:sz="0" w:space="0" w:color="auto"/>
        <w:bottom w:val="none" w:sz="0" w:space="0" w:color="auto"/>
        <w:right w:val="none" w:sz="0" w:space="0" w:color="auto"/>
      </w:divBdr>
    </w:div>
    <w:div w:id="1134327655">
      <w:bodyDiv w:val="1"/>
      <w:marLeft w:val="0"/>
      <w:marRight w:val="0"/>
      <w:marTop w:val="0"/>
      <w:marBottom w:val="0"/>
      <w:divBdr>
        <w:top w:val="none" w:sz="0" w:space="0" w:color="auto"/>
        <w:left w:val="none" w:sz="0" w:space="0" w:color="auto"/>
        <w:bottom w:val="none" w:sz="0" w:space="0" w:color="auto"/>
        <w:right w:val="none" w:sz="0" w:space="0" w:color="auto"/>
      </w:divBdr>
    </w:div>
    <w:div w:id="1289356455">
      <w:bodyDiv w:val="1"/>
      <w:marLeft w:val="0"/>
      <w:marRight w:val="0"/>
      <w:marTop w:val="0"/>
      <w:marBottom w:val="0"/>
      <w:divBdr>
        <w:top w:val="none" w:sz="0" w:space="0" w:color="auto"/>
        <w:left w:val="none" w:sz="0" w:space="0" w:color="auto"/>
        <w:bottom w:val="none" w:sz="0" w:space="0" w:color="auto"/>
        <w:right w:val="none" w:sz="0" w:space="0" w:color="auto"/>
      </w:divBdr>
      <w:divsChild>
        <w:div w:id="401484811">
          <w:marLeft w:val="0"/>
          <w:marRight w:val="0"/>
          <w:marTop w:val="0"/>
          <w:marBottom w:val="0"/>
          <w:divBdr>
            <w:top w:val="none" w:sz="0" w:space="0" w:color="auto"/>
            <w:left w:val="none" w:sz="0" w:space="0" w:color="auto"/>
            <w:bottom w:val="none" w:sz="0" w:space="0" w:color="auto"/>
            <w:right w:val="none" w:sz="0" w:space="0" w:color="auto"/>
          </w:divBdr>
          <w:divsChild>
            <w:div w:id="62340411">
              <w:marLeft w:val="0"/>
              <w:marRight w:val="0"/>
              <w:marTop w:val="0"/>
              <w:marBottom w:val="0"/>
              <w:divBdr>
                <w:top w:val="none" w:sz="0" w:space="0" w:color="auto"/>
                <w:left w:val="none" w:sz="0" w:space="0" w:color="auto"/>
                <w:bottom w:val="none" w:sz="0" w:space="0" w:color="auto"/>
                <w:right w:val="none" w:sz="0" w:space="0" w:color="auto"/>
              </w:divBdr>
              <w:divsChild>
                <w:div w:id="1658873776">
                  <w:marLeft w:val="0"/>
                  <w:marRight w:val="0"/>
                  <w:marTop w:val="0"/>
                  <w:marBottom w:val="0"/>
                  <w:divBdr>
                    <w:top w:val="none" w:sz="0" w:space="0" w:color="auto"/>
                    <w:left w:val="none" w:sz="0" w:space="0" w:color="auto"/>
                    <w:bottom w:val="none" w:sz="0" w:space="0" w:color="auto"/>
                    <w:right w:val="none" w:sz="0" w:space="0" w:color="auto"/>
                  </w:divBdr>
                  <w:divsChild>
                    <w:div w:id="330063271">
                      <w:marLeft w:val="0"/>
                      <w:marRight w:val="0"/>
                      <w:marTop w:val="0"/>
                      <w:marBottom w:val="0"/>
                      <w:divBdr>
                        <w:top w:val="none" w:sz="0" w:space="0" w:color="auto"/>
                        <w:left w:val="none" w:sz="0" w:space="0" w:color="auto"/>
                        <w:bottom w:val="none" w:sz="0" w:space="0" w:color="auto"/>
                        <w:right w:val="none" w:sz="0" w:space="0" w:color="auto"/>
                      </w:divBdr>
                    </w:div>
                    <w:div w:id="480852712">
                      <w:marLeft w:val="0"/>
                      <w:marRight w:val="0"/>
                      <w:marTop w:val="0"/>
                      <w:marBottom w:val="0"/>
                      <w:divBdr>
                        <w:top w:val="none" w:sz="0" w:space="0" w:color="auto"/>
                        <w:left w:val="none" w:sz="0" w:space="0" w:color="auto"/>
                        <w:bottom w:val="none" w:sz="0" w:space="0" w:color="auto"/>
                        <w:right w:val="none" w:sz="0" w:space="0" w:color="auto"/>
                      </w:divBdr>
                      <w:divsChild>
                        <w:div w:id="20208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70876">
          <w:marLeft w:val="0"/>
          <w:marRight w:val="0"/>
          <w:marTop w:val="0"/>
          <w:marBottom w:val="0"/>
          <w:divBdr>
            <w:top w:val="none" w:sz="0" w:space="0" w:color="auto"/>
            <w:left w:val="none" w:sz="0" w:space="0" w:color="auto"/>
            <w:bottom w:val="none" w:sz="0" w:space="0" w:color="auto"/>
            <w:right w:val="none" w:sz="0" w:space="0" w:color="auto"/>
          </w:divBdr>
          <w:divsChild>
            <w:div w:id="250550971">
              <w:marLeft w:val="0"/>
              <w:marRight w:val="0"/>
              <w:marTop w:val="0"/>
              <w:marBottom w:val="0"/>
              <w:divBdr>
                <w:top w:val="none" w:sz="0" w:space="0" w:color="auto"/>
                <w:left w:val="none" w:sz="0" w:space="0" w:color="auto"/>
                <w:bottom w:val="none" w:sz="0" w:space="0" w:color="auto"/>
                <w:right w:val="none" w:sz="0" w:space="0" w:color="auto"/>
              </w:divBdr>
              <w:divsChild>
                <w:div w:id="748961637">
                  <w:marLeft w:val="0"/>
                  <w:marRight w:val="0"/>
                  <w:marTop w:val="0"/>
                  <w:marBottom w:val="0"/>
                  <w:divBdr>
                    <w:top w:val="none" w:sz="0" w:space="0" w:color="auto"/>
                    <w:left w:val="none" w:sz="0" w:space="0" w:color="auto"/>
                    <w:bottom w:val="none" w:sz="0" w:space="0" w:color="auto"/>
                    <w:right w:val="none" w:sz="0" w:space="0" w:color="auto"/>
                  </w:divBdr>
                </w:div>
              </w:divsChild>
            </w:div>
            <w:div w:id="386075329">
              <w:marLeft w:val="0"/>
              <w:marRight w:val="0"/>
              <w:marTop w:val="0"/>
              <w:marBottom w:val="0"/>
              <w:divBdr>
                <w:top w:val="none" w:sz="0" w:space="0" w:color="auto"/>
                <w:left w:val="none" w:sz="0" w:space="0" w:color="auto"/>
                <w:bottom w:val="none" w:sz="0" w:space="0" w:color="auto"/>
                <w:right w:val="none" w:sz="0" w:space="0" w:color="auto"/>
              </w:divBdr>
              <w:divsChild>
                <w:div w:id="16909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7048">
          <w:marLeft w:val="0"/>
          <w:marRight w:val="0"/>
          <w:marTop w:val="0"/>
          <w:marBottom w:val="0"/>
          <w:divBdr>
            <w:top w:val="none" w:sz="0" w:space="0" w:color="auto"/>
            <w:left w:val="none" w:sz="0" w:space="0" w:color="auto"/>
            <w:bottom w:val="none" w:sz="0" w:space="0" w:color="auto"/>
            <w:right w:val="none" w:sz="0" w:space="0" w:color="auto"/>
          </w:divBdr>
          <w:divsChild>
            <w:div w:id="845096802">
              <w:marLeft w:val="0"/>
              <w:marRight w:val="0"/>
              <w:marTop w:val="0"/>
              <w:marBottom w:val="0"/>
              <w:divBdr>
                <w:top w:val="none" w:sz="0" w:space="0" w:color="auto"/>
                <w:left w:val="none" w:sz="0" w:space="0" w:color="auto"/>
                <w:bottom w:val="none" w:sz="0" w:space="0" w:color="auto"/>
                <w:right w:val="none" w:sz="0" w:space="0" w:color="auto"/>
              </w:divBdr>
              <w:divsChild>
                <w:div w:id="48354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6839">
          <w:marLeft w:val="0"/>
          <w:marRight w:val="0"/>
          <w:marTop w:val="0"/>
          <w:marBottom w:val="0"/>
          <w:divBdr>
            <w:top w:val="none" w:sz="0" w:space="0" w:color="auto"/>
            <w:left w:val="none" w:sz="0" w:space="0" w:color="auto"/>
            <w:bottom w:val="none" w:sz="0" w:space="0" w:color="auto"/>
            <w:right w:val="none" w:sz="0" w:space="0" w:color="auto"/>
          </w:divBdr>
          <w:divsChild>
            <w:div w:id="1273321767">
              <w:marLeft w:val="0"/>
              <w:marRight w:val="0"/>
              <w:marTop w:val="0"/>
              <w:marBottom w:val="0"/>
              <w:divBdr>
                <w:top w:val="none" w:sz="0" w:space="0" w:color="auto"/>
                <w:left w:val="none" w:sz="0" w:space="0" w:color="auto"/>
                <w:bottom w:val="none" w:sz="0" w:space="0" w:color="auto"/>
                <w:right w:val="none" w:sz="0" w:space="0" w:color="auto"/>
              </w:divBdr>
              <w:divsChild>
                <w:div w:id="1024020764">
                  <w:marLeft w:val="0"/>
                  <w:marRight w:val="0"/>
                  <w:marTop w:val="0"/>
                  <w:marBottom w:val="0"/>
                  <w:divBdr>
                    <w:top w:val="none" w:sz="0" w:space="0" w:color="auto"/>
                    <w:left w:val="none" w:sz="0" w:space="0" w:color="auto"/>
                    <w:bottom w:val="none" w:sz="0" w:space="0" w:color="auto"/>
                    <w:right w:val="none" w:sz="0" w:space="0" w:color="auto"/>
                  </w:divBdr>
                </w:div>
              </w:divsChild>
            </w:div>
            <w:div w:id="1958246381">
              <w:marLeft w:val="0"/>
              <w:marRight w:val="0"/>
              <w:marTop w:val="0"/>
              <w:marBottom w:val="0"/>
              <w:divBdr>
                <w:top w:val="none" w:sz="0" w:space="0" w:color="auto"/>
                <w:left w:val="none" w:sz="0" w:space="0" w:color="auto"/>
                <w:bottom w:val="none" w:sz="0" w:space="0" w:color="auto"/>
                <w:right w:val="none" w:sz="0" w:space="0" w:color="auto"/>
              </w:divBdr>
              <w:divsChild>
                <w:div w:id="154537214">
                  <w:marLeft w:val="0"/>
                  <w:marRight w:val="0"/>
                  <w:marTop w:val="0"/>
                  <w:marBottom w:val="0"/>
                  <w:divBdr>
                    <w:top w:val="none" w:sz="0" w:space="0" w:color="auto"/>
                    <w:left w:val="none" w:sz="0" w:space="0" w:color="auto"/>
                    <w:bottom w:val="none" w:sz="0" w:space="0" w:color="auto"/>
                    <w:right w:val="none" w:sz="0" w:space="0" w:color="auto"/>
                  </w:divBdr>
                  <w:divsChild>
                    <w:div w:id="305284651">
                      <w:blockQuote w:val="1"/>
                      <w:marLeft w:val="720"/>
                      <w:marRight w:val="720"/>
                      <w:marTop w:val="100"/>
                      <w:marBottom w:val="100"/>
                      <w:divBdr>
                        <w:top w:val="none" w:sz="0" w:space="0" w:color="auto"/>
                        <w:left w:val="none" w:sz="0" w:space="0" w:color="auto"/>
                        <w:bottom w:val="none" w:sz="0" w:space="0" w:color="auto"/>
                        <w:right w:val="none" w:sz="0" w:space="0" w:color="auto"/>
                      </w:divBdr>
                    </w:div>
                    <w:div w:id="50674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531575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769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612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725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91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045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24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165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09287156">
          <w:marLeft w:val="0"/>
          <w:marRight w:val="0"/>
          <w:marTop w:val="0"/>
          <w:marBottom w:val="0"/>
          <w:divBdr>
            <w:top w:val="none" w:sz="0" w:space="0" w:color="auto"/>
            <w:left w:val="none" w:sz="0" w:space="0" w:color="auto"/>
            <w:bottom w:val="none" w:sz="0" w:space="0" w:color="auto"/>
            <w:right w:val="none" w:sz="0" w:space="0" w:color="auto"/>
          </w:divBdr>
          <w:divsChild>
            <w:div w:id="232980877">
              <w:marLeft w:val="0"/>
              <w:marRight w:val="0"/>
              <w:marTop w:val="0"/>
              <w:marBottom w:val="0"/>
              <w:divBdr>
                <w:top w:val="none" w:sz="0" w:space="0" w:color="auto"/>
                <w:left w:val="none" w:sz="0" w:space="0" w:color="auto"/>
                <w:bottom w:val="none" w:sz="0" w:space="0" w:color="auto"/>
                <w:right w:val="none" w:sz="0" w:space="0" w:color="auto"/>
              </w:divBdr>
            </w:div>
            <w:div w:id="678234544">
              <w:marLeft w:val="0"/>
              <w:marRight w:val="0"/>
              <w:marTop w:val="0"/>
              <w:marBottom w:val="0"/>
              <w:divBdr>
                <w:top w:val="none" w:sz="0" w:space="0" w:color="auto"/>
                <w:left w:val="none" w:sz="0" w:space="0" w:color="auto"/>
                <w:bottom w:val="none" w:sz="0" w:space="0" w:color="auto"/>
                <w:right w:val="none" w:sz="0" w:space="0" w:color="auto"/>
              </w:divBdr>
              <w:divsChild>
                <w:div w:id="1645961167">
                  <w:marLeft w:val="0"/>
                  <w:marRight w:val="0"/>
                  <w:marTop w:val="0"/>
                  <w:marBottom w:val="0"/>
                  <w:divBdr>
                    <w:top w:val="none" w:sz="0" w:space="0" w:color="auto"/>
                    <w:left w:val="none" w:sz="0" w:space="0" w:color="auto"/>
                    <w:bottom w:val="none" w:sz="0" w:space="0" w:color="auto"/>
                    <w:right w:val="none" w:sz="0" w:space="0" w:color="auto"/>
                  </w:divBdr>
                  <w:divsChild>
                    <w:div w:id="1237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58789">
      <w:bodyDiv w:val="1"/>
      <w:marLeft w:val="0"/>
      <w:marRight w:val="0"/>
      <w:marTop w:val="0"/>
      <w:marBottom w:val="0"/>
      <w:divBdr>
        <w:top w:val="none" w:sz="0" w:space="0" w:color="auto"/>
        <w:left w:val="none" w:sz="0" w:space="0" w:color="auto"/>
        <w:bottom w:val="none" w:sz="0" w:space="0" w:color="auto"/>
        <w:right w:val="none" w:sz="0" w:space="0" w:color="auto"/>
      </w:divBdr>
    </w:div>
    <w:div w:id="1476337018">
      <w:bodyDiv w:val="1"/>
      <w:marLeft w:val="0"/>
      <w:marRight w:val="0"/>
      <w:marTop w:val="0"/>
      <w:marBottom w:val="0"/>
      <w:divBdr>
        <w:top w:val="none" w:sz="0" w:space="0" w:color="auto"/>
        <w:left w:val="none" w:sz="0" w:space="0" w:color="auto"/>
        <w:bottom w:val="none" w:sz="0" w:space="0" w:color="auto"/>
        <w:right w:val="none" w:sz="0" w:space="0" w:color="auto"/>
      </w:divBdr>
    </w:div>
    <w:div w:id="188771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68EDA-7FDA-484A-9AF7-09691CF1D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3</cp:revision>
  <cp:lastPrinted>2009-11-03T09:07:00Z</cp:lastPrinted>
  <dcterms:created xsi:type="dcterms:W3CDTF">2015-10-21T06:14:00Z</dcterms:created>
  <dcterms:modified xsi:type="dcterms:W3CDTF">2015-10-26T05:54:00Z</dcterms:modified>
</cp:coreProperties>
</file>