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422" w:rsidRDefault="00816422" w:rsidP="00816422">
      <w:pPr>
        <w:jc w:val="both"/>
        <w:rPr>
          <w:rFonts w:ascii="Arial" w:hAnsi="Arial" w:cs="Arial"/>
          <w:sz w:val="24"/>
          <w:szCs w:val="24"/>
        </w:rPr>
      </w:pPr>
      <w:r w:rsidRPr="00816422">
        <w:rPr>
          <w:rFonts w:ascii="Arial" w:hAnsi="Arial" w:cs="Arial"/>
          <w:sz w:val="24"/>
          <w:szCs w:val="24"/>
        </w:rPr>
        <w:tab/>
      </w:r>
      <w:r>
        <w:rPr>
          <w:rFonts w:ascii="Arial" w:hAnsi="Arial" w:cs="Arial"/>
          <w:sz w:val="24"/>
          <w:szCs w:val="24"/>
        </w:rPr>
        <w:tab/>
      </w:r>
    </w:p>
    <w:p w:rsidR="00816422" w:rsidRPr="00816422" w:rsidRDefault="00816422" w:rsidP="00816422">
      <w:pPr>
        <w:ind w:left="720" w:firstLine="720"/>
        <w:jc w:val="both"/>
        <w:rPr>
          <w:rFonts w:ascii="Arial" w:hAnsi="Arial" w:cs="Arial"/>
          <w:b/>
          <w:sz w:val="24"/>
          <w:szCs w:val="24"/>
        </w:rPr>
      </w:pPr>
      <w:r>
        <w:rPr>
          <w:rFonts w:ascii="Arial" w:hAnsi="Arial" w:cs="Arial"/>
          <w:b/>
          <w:sz w:val="24"/>
          <w:szCs w:val="24"/>
        </w:rPr>
        <w:t xml:space="preserve">     </w:t>
      </w:r>
      <w:r w:rsidRPr="00816422">
        <w:rPr>
          <w:rFonts w:ascii="Arial" w:hAnsi="Arial" w:cs="Arial"/>
          <w:b/>
          <w:sz w:val="24"/>
          <w:szCs w:val="24"/>
        </w:rPr>
        <w:t>INSTITUTE OF BANKERS IN MALAWI</w:t>
      </w:r>
      <w:r w:rsidRPr="00816422">
        <w:rPr>
          <w:rFonts w:ascii="Arial" w:hAnsi="Arial" w:cs="Arial"/>
          <w:b/>
          <w:sz w:val="24"/>
          <w:szCs w:val="24"/>
        </w:rPr>
        <w:tab/>
      </w:r>
    </w:p>
    <w:p w:rsidR="00816422" w:rsidRPr="00816422" w:rsidRDefault="00816422" w:rsidP="00816422">
      <w:pPr>
        <w:ind w:left="1440" w:firstLine="720"/>
        <w:jc w:val="both"/>
        <w:rPr>
          <w:rFonts w:ascii="Arial" w:hAnsi="Arial" w:cs="Arial"/>
          <w:b/>
          <w:sz w:val="24"/>
          <w:szCs w:val="24"/>
        </w:rPr>
      </w:pPr>
      <w:r w:rsidRPr="00816422">
        <w:rPr>
          <w:rFonts w:ascii="Arial" w:hAnsi="Arial" w:cs="Arial"/>
          <w:b/>
          <w:sz w:val="24"/>
          <w:szCs w:val="24"/>
        </w:rPr>
        <w:t xml:space="preserve">  </w:t>
      </w:r>
      <w:r>
        <w:rPr>
          <w:rFonts w:ascii="Arial" w:hAnsi="Arial" w:cs="Arial"/>
          <w:b/>
          <w:sz w:val="24"/>
          <w:szCs w:val="24"/>
        </w:rPr>
        <w:t xml:space="preserve"> </w:t>
      </w:r>
      <w:r w:rsidRPr="00816422">
        <w:rPr>
          <w:rFonts w:ascii="Arial" w:hAnsi="Arial" w:cs="Arial"/>
          <w:b/>
          <w:sz w:val="24"/>
          <w:szCs w:val="24"/>
        </w:rPr>
        <w:t>ADVANCED DIPLOMA</w:t>
      </w:r>
    </w:p>
    <w:p w:rsidR="00241C08" w:rsidRPr="00816422" w:rsidRDefault="00816422" w:rsidP="00816422">
      <w:pPr>
        <w:ind w:left="1440"/>
        <w:jc w:val="both"/>
        <w:rPr>
          <w:rFonts w:ascii="Arial" w:hAnsi="Arial" w:cs="Arial"/>
          <w:b/>
          <w:sz w:val="24"/>
          <w:szCs w:val="24"/>
        </w:rPr>
      </w:pPr>
      <w:r>
        <w:rPr>
          <w:rFonts w:ascii="Arial" w:hAnsi="Arial" w:cs="Arial"/>
          <w:b/>
          <w:sz w:val="24"/>
          <w:szCs w:val="24"/>
        </w:rPr>
        <w:t xml:space="preserve">        </w:t>
      </w:r>
      <w:bookmarkStart w:id="0" w:name="_GoBack"/>
      <w:bookmarkEnd w:id="0"/>
      <w:r>
        <w:rPr>
          <w:rFonts w:ascii="Arial" w:hAnsi="Arial" w:cs="Arial"/>
          <w:b/>
          <w:sz w:val="24"/>
          <w:szCs w:val="24"/>
        </w:rPr>
        <w:t xml:space="preserve"> </w:t>
      </w:r>
      <w:r w:rsidR="00241C08" w:rsidRPr="00816422">
        <w:rPr>
          <w:rFonts w:ascii="Arial" w:hAnsi="Arial" w:cs="Arial"/>
          <w:b/>
          <w:sz w:val="24"/>
          <w:szCs w:val="24"/>
        </w:rPr>
        <w:t>CREDIT RISK SSESSMENT 2</w:t>
      </w:r>
    </w:p>
    <w:p w:rsidR="00816422" w:rsidRPr="00816422" w:rsidRDefault="002337A2" w:rsidP="00816422">
      <w:pPr>
        <w:jc w:val="both"/>
        <w:rPr>
          <w:rFonts w:ascii="Arial" w:hAnsi="Arial" w:cs="Arial"/>
          <w:b/>
          <w:sz w:val="24"/>
          <w:szCs w:val="24"/>
        </w:rPr>
      </w:pPr>
      <w:r w:rsidRPr="00816422">
        <w:rPr>
          <w:rFonts w:ascii="Arial" w:hAnsi="Arial" w:cs="Arial"/>
          <w:b/>
          <w:sz w:val="24"/>
          <w:szCs w:val="24"/>
        </w:rPr>
        <w:tab/>
      </w:r>
      <w:r w:rsidRPr="00816422">
        <w:rPr>
          <w:rFonts w:ascii="Arial" w:hAnsi="Arial" w:cs="Arial"/>
          <w:b/>
          <w:sz w:val="24"/>
          <w:szCs w:val="24"/>
        </w:rPr>
        <w:tab/>
      </w:r>
      <w:r w:rsidR="00816422" w:rsidRPr="00816422">
        <w:rPr>
          <w:rFonts w:ascii="Arial" w:hAnsi="Arial" w:cs="Arial"/>
          <w:b/>
          <w:sz w:val="24"/>
          <w:szCs w:val="24"/>
        </w:rPr>
        <w:t xml:space="preserve">   </w:t>
      </w:r>
      <w:r w:rsidR="00816422">
        <w:rPr>
          <w:rFonts w:ascii="Arial" w:hAnsi="Arial" w:cs="Arial"/>
          <w:b/>
          <w:sz w:val="24"/>
          <w:szCs w:val="24"/>
        </w:rPr>
        <w:t xml:space="preserve">    </w:t>
      </w:r>
      <w:r w:rsidR="00816422" w:rsidRPr="00816422">
        <w:rPr>
          <w:rFonts w:ascii="Arial" w:hAnsi="Arial" w:cs="Arial"/>
          <w:b/>
          <w:sz w:val="24"/>
          <w:szCs w:val="24"/>
        </w:rPr>
        <w:t>NOVEMBER 2014 EXAMINATIONS</w:t>
      </w:r>
      <w:r w:rsidR="00816422" w:rsidRPr="00816422">
        <w:rPr>
          <w:rFonts w:ascii="Arial" w:hAnsi="Arial" w:cs="Arial"/>
          <w:b/>
          <w:sz w:val="24"/>
          <w:szCs w:val="24"/>
        </w:rPr>
        <w:tab/>
      </w:r>
    </w:p>
    <w:p w:rsidR="007C39D0" w:rsidRPr="00816422" w:rsidRDefault="007C39D0" w:rsidP="00816422">
      <w:pPr>
        <w:ind w:left="1440" w:firstLine="720"/>
        <w:jc w:val="both"/>
        <w:rPr>
          <w:rFonts w:ascii="Arial" w:hAnsi="Arial" w:cs="Arial"/>
          <w:b/>
          <w:sz w:val="24"/>
          <w:szCs w:val="24"/>
        </w:rPr>
      </w:pPr>
      <w:r w:rsidRPr="00816422">
        <w:rPr>
          <w:rFonts w:ascii="Arial" w:hAnsi="Arial" w:cs="Arial"/>
          <w:b/>
          <w:sz w:val="24"/>
          <w:szCs w:val="24"/>
        </w:rPr>
        <w:t>SUGGESTED SOLUTIONS</w:t>
      </w:r>
    </w:p>
    <w:p w:rsidR="00816422" w:rsidRPr="00816422" w:rsidRDefault="00816422" w:rsidP="00816422">
      <w:pPr>
        <w:jc w:val="both"/>
        <w:rPr>
          <w:rFonts w:ascii="Arial" w:hAnsi="Arial" w:cs="Arial"/>
          <w:sz w:val="24"/>
          <w:szCs w:val="24"/>
        </w:rPr>
      </w:pPr>
    </w:p>
    <w:p w:rsidR="007C39D0" w:rsidRPr="00816422" w:rsidRDefault="007C39D0" w:rsidP="00816422">
      <w:pPr>
        <w:jc w:val="both"/>
        <w:rPr>
          <w:rFonts w:ascii="Arial" w:hAnsi="Arial" w:cs="Arial"/>
          <w:b/>
          <w:sz w:val="40"/>
          <w:szCs w:val="40"/>
        </w:rPr>
      </w:pPr>
      <w:r w:rsidRPr="00816422">
        <w:rPr>
          <w:rFonts w:ascii="Arial" w:hAnsi="Arial" w:cs="Arial"/>
          <w:b/>
          <w:sz w:val="40"/>
          <w:szCs w:val="40"/>
        </w:rPr>
        <w:t xml:space="preserve">SECTION </w:t>
      </w:r>
      <w:proofErr w:type="gramStart"/>
      <w:r w:rsidRPr="00816422">
        <w:rPr>
          <w:rFonts w:ascii="Arial" w:hAnsi="Arial" w:cs="Arial"/>
          <w:b/>
          <w:sz w:val="40"/>
          <w:szCs w:val="40"/>
        </w:rPr>
        <w:t>A</w:t>
      </w:r>
      <w:r w:rsidR="00816422">
        <w:rPr>
          <w:rFonts w:ascii="Arial" w:hAnsi="Arial" w:cs="Arial"/>
          <w:b/>
          <w:sz w:val="40"/>
          <w:szCs w:val="40"/>
        </w:rPr>
        <w:tab/>
      </w:r>
      <w:r w:rsidR="00816422">
        <w:rPr>
          <w:rFonts w:ascii="Arial" w:hAnsi="Arial" w:cs="Arial"/>
          <w:b/>
          <w:sz w:val="40"/>
          <w:szCs w:val="40"/>
        </w:rPr>
        <w:tab/>
      </w:r>
      <w:r w:rsidR="00816422">
        <w:rPr>
          <w:rFonts w:ascii="Arial" w:hAnsi="Arial" w:cs="Arial"/>
          <w:b/>
          <w:sz w:val="40"/>
          <w:szCs w:val="40"/>
        </w:rPr>
        <w:tab/>
      </w:r>
      <w:r w:rsidR="00816422">
        <w:rPr>
          <w:rFonts w:ascii="Arial" w:hAnsi="Arial" w:cs="Arial"/>
          <w:b/>
          <w:sz w:val="40"/>
          <w:szCs w:val="40"/>
        </w:rPr>
        <w:tab/>
      </w:r>
      <w:r w:rsidR="00816422">
        <w:rPr>
          <w:rFonts w:ascii="Arial" w:hAnsi="Arial" w:cs="Arial"/>
          <w:b/>
          <w:sz w:val="40"/>
          <w:szCs w:val="40"/>
        </w:rPr>
        <w:tab/>
      </w:r>
      <w:r w:rsidR="00816422">
        <w:rPr>
          <w:rFonts w:ascii="Arial" w:hAnsi="Arial" w:cs="Arial"/>
          <w:b/>
          <w:sz w:val="40"/>
          <w:szCs w:val="40"/>
        </w:rPr>
        <w:tab/>
      </w:r>
      <w:r w:rsidR="00816422">
        <w:rPr>
          <w:rFonts w:ascii="Arial" w:hAnsi="Arial" w:cs="Arial"/>
          <w:b/>
          <w:sz w:val="40"/>
          <w:szCs w:val="40"/>
        </w:rPr>
        <w:tab/>
        <w:t>60</w:t>
      </w:r>
      <w:proofErr w:type="gramEnd"/>
      <w:r w:rsidR="00816422">
        <w:rPr>
          <w:rFonts w:ascii="Arial" w:hAnsi="Arial" w:cs="Arial"/>
          <w:b/>
          <w:sz w:val="40"/>
          <w:szCs w:val="40"/>
        </w:rPr>
        <w:t xml:space="preserve"> Marks</w:t>
      </w:r>
    </w:p>
    <w:p w:rsidR="007C39D0" w:rsidRPr="00816422" w:rsidRDefault="007C39D0" w:rsidP="00816422">
      <w:pPr>
        <w:jc w:val="both"/>
        <w:rPr>
          <w:rFonts w:ascii="Arial" w:hAnsi="Arial" w:cs="Arial"/>
          <w:sz w:val="24"/>
          <w:szCs w:val="24"/>
        </w:rPr>
      </w:pPr>
    </w:p>
    <w:p w:rsidR="00816422" w:rsidRPr="00816422" w:rsidRDefault="00816422" w:rsidP="00816422">
      <w:pPr>
        <w:jc w:val="both"/>
        <w:rPr>
          <w:rFonts w:ascii="Arial" w:hAnsi="Arial" w:cs="Arial"/>
          <w:b/>
          <w:sz w:val="24"/>
          <w:szCs w:val="24"/>
        </w:rPr>
      </w:pPr>
      <w:r w:rsidRPr="00816422">
        <w:rPr>
          <w:rFonts w:ascii="Arial" w:hAnsi="Arial" w:cs="Arial"/>
          <w:b/>
          <w:sz w:val="24"/>
          <w:szCs w:val="24"/>
        </w:rPr>
        <w:t>QUESTION 1</w:t>
      </w:r>
    </w:p>
    <w:p w:rsidR="00D41E02" w:rsidRPr="00816422" w:rsidRDefault="007C39D0" w:rsidP="00816422">
      <w:pPr>
        <w:jc w:val="both"/>
        <w:rPr>
          <w:rFonts w:ascii="Arial" w:hAnsi="Arial" w:cs="Arial"/>
          <w:sz w:val="24"/>
          <w:szCs w:val="24"/>
        </w:rPr>
      </w:pPr>
      <w:r w:rsidRPr="00816422">
        <w:rPr>
          <w:rFonts w:ascii="Arial" w:hAnsi="Arial" w:cs="Arial"/>
          <w:sz w:val="24"/>
          <w:szCs w:val="24"/>
        </w:rPr>
        <w:t>Certain elements or characteristics must be present in the security in order for the lending banker to place reliance on it. These are:</w:t>
      </w:r>
    </w:p>
    <w:p w:rsidR="007C39D0" w:rsidRPr="00816422" w:rsidRDefault="007C39D0" w:rsidP="00816422">
      <w:pPr>
        <w:pStyle w:val="ListParagraph"/>
        <w:numPr>
          <w:ilvl w:val="0"/>
          <w:numId w:val="42"/>
        </w:numPr>
        <w:jc w:val="both"/>
        <w:rPr>
          <w:rFonts w:ascii="Arial" w:hAnsi="Arial" w:cs="Arial"/>
          <w:sz w:val="24"/>
          <w:szCs w:val="24"/>
        </w:rPr>
      </w:pPr>
      <w:r w:rsidRPr="00816422">
        <w:rPr>
          <w:rFonts w:ascii="Arial" w:hAnsi="Arial" w:cs="Arial"/>
          <w:b/>
          <w:sz w:val="24"/>
          <w:szCs w:val="24"/>
        </w:rPr>
        <w:t>Ownership</w:t>
      </w:r>
      <w:r w:rsidRPr="00816422">
        <w:rPr>
          <w:rFonts w:ascii="Arial" w:hAnsi="Arial" w:cs="Arial"/>
          <w:sz w:val="24"/>
          <w:szCs w:val="24"/>
        </w:rPr>
        <w:t xml:space="preserve">:- </w:t>
      </w:r>
    </w:p>
    <w:p w:rsidR="007C39D0" w:rsidRPr="00816422" w:rsidRDefault="007C39D0" w:rsidP="00816422">
      <w:pPr>
        <w:pStyle w:val="ListParagraph"/>
        <w:ind w:left="1080"/>
        <w:jc w:val="both"/>
        <w:rPr>
          <w:rFonts w:ascii="Arial" w:hAnsi="Arial" w:cs="Arial"/>
          <w:sz w:val="24"/>
          <w:szCs w:val="24"/>
        </w:rPr>
      </w:pPr>
      <w:r w:rsidRPr="00816422">
        <w:rPr>
          <w:rFonts w:ascii="Arial" w:hAnsi="Arial" w:cs="Arial"/>
          <w:sz w:val="24"/>
          <w:szCs w:val="24"/>
        </w:rPr>
        <w:t>Ownership must be determined without difficulties. When taken, the bank must be able to obtain indisputable title to the asset pledged as security.</w:t>
      </w:r>
    </w:p>
    <w:p w:rsidR="007C39D0" w:rsidRPr="00816422" w:rsidRDefault="007C39D0" w:rsidP="00816422">
      <w:pPr>
        <w:pStyle w:val="ListParagraph"/>
        <w:numPr>
          <w:ilvl w:val="0"/>
          <w:numId w:val="42"/>
        </w:numPr>
        <w:jc w:val="both"/>
        <w:rPr>
          <w:rFonts w:ascii="Arial" w:hAnsi="Arial" w:cs="Arial"/>
          <w:sz w:val="24"/>
          <w:szCs w:val="24"/>
        </w:rPr>
      </w:pPr>
      <w:r w:rsidRPr="00816422">
        <w:rPr>
          <w:rFonts w:ascii="Arial" w:hAnsi="Arial" w:cs="Arial"/>
          <w:b/>
          <w:sz w:val="24"/>
          <w:szCs w:val="24"/>
        </w:rPr>
        <w:t>Value:</w:t>
      </w:r>
      <w:r w:rsidRPr="00816422">
        <w:rPr>
          <w:rFonts w:ascii="Arial" w:hAnsi="Arial" w:cs="Arial"/>
          <w:sz w:val="24"/>
          <w:szCs w:val="24"/>
        </w:rPr>
        <w:t>-</w:t>
      </w:r>
    </w:p>
    <w:p w:rsidR="007C39D0" w:rsidRPr="00816422" w:rsidRDefault="007C39D0" w:rsidP="00816422">
      <w:pPr>
        <w:pStyle w:val="ListParagraph"/>
        <w:ind w:left="1080"/>
        <w:jc w:val="both"/>
        <w:rPr>
          <w:rFonts w:ascii="Arial" w:hAnsi="Arial" w:cs="Arial"/>
          <w:sz w:val="24"/>
          <w:szCs w:val="24"/>
        </w:rPr>
      </w:pPr>
      <w:r w:rsidRPr="00816422">
        <w:rPr>
          <w:rFonts w:ascii="Arial" w:hAnsi="Arial" w:cs="Arial"/>
          <w:sz w:val="24"/>
          <w:szCs w:val="24"/>
        </w:rPr>
        <w:t>Value of the security should be easy to determine with little or no expenses</w:t>
      </w:r>
    </w:p>
    <w:p w:rsidR="007C39D0" w:rsidRPr="00816422" w:rsidRDefault="007C39D0" w:rsidP="00816422">
      <w:pPr>
        <w:pStyle w:val="ListParagraph"/>
        <w:numPr>
          <w:ilvl w:val="0"/>
          <w:numId w:val="42"/>
        </w:numPr>
        <w:jc w:val="both"/>
        <w:rPr>
          <w:rFonts w:ascii="Arial" w:hAnsi="Arial" w:cs="Arial"/>
          <w:b/>
          <w:sz w:val="24"/>
          <w:szCs w:val="24"/>
        </w:rPr>
      </w:pPr>
      <w:r w:rsidRPr="00816422">
        <w:rPr>
          <w:rFonts w:ascii="Arial" w:hAnsi="Arial" w:cs="Arial"/>
          <w:b/>
          <w:sz w:val="24"/>
          <w:szCs w:val="24"/>
        </w:rPr>
        <w:t>Control:-</w:t>
      </w:r>
    </w:p>
    <w:p w:rsidR="007C39D0" w:rsidRPr="00816422" w:rsidRDefault="007C39D0" w:rsidP="00816422">
      <w:pPr>
        <w:pStyle w:val="ListParagraph"/>
        <w:ind w:left="1080"/>
        <w:jc w:val="both"/>
        <w:rPr>
          <w:rFonts w:ascii="Arial" w:hAnsi="Arial" w:cs="Arial"/>
          <w:sz w:val="24"/>
          <w:szCs w:val="24"/>
        </w:rPr>
      </w:pPr>
      <w:r w:rsidRPr="00816422">
        <w:rPr>
          <w:rFonts w:ascii="Arial" w:hAnsi="Arial" w:cs="Arial"/>
          <w:sz w:val="24"/>
          <w:szCs w:val="24"/>
        </w:rPr>
        <w:t>The bank should be in a position to maintain effective control over the asset(s) held as security with little or no expenses</w:t>
      </w:r>
    </w:p>
    <w:p w:rsidR="00910BC5" w:rsidRPr="00816422" w:rsidRDefault="00910BC5" w:rsidP="00816422">
      <w:pPr>
        <w:pStyle w:val="ListParagraph"/>
        <w:numPr>
          <w:ilvl w:val="0"/>
          <w:numId w:val="42"/>
        </w:numPr>
        <w:jc w:val="both"/>
        <w:rPr>
          <w:rFonts w:ascii="Arial" w:hAnsi="Arial" w:cs="Arial"/>
          <w:b/>
          <w:sz w:val="24"/>
          <w:szCs w:val="24"/>
        </w:rPr>
      </w:pPr>
      <w:r w:rsidRPr="00816422">
        <w:rPr>
          <w:rFonts w:ascii="Arial" w:hAnsi="Arial" w:cs="Arial"/>
          <w:b/>
          <w:sz w:val="24"/>
          <w:szCs w:val="24"/>
        </w:rPr>
        <w:t>Realization:-</w:t>
      </w:r>
    </w:p>
    <w:p w:rsidR="00910BC5" w:rsidRPr="00816422" w:rsidRDefault="00910BC5" w:rsidP="00816422">
      <w:pPr>
        <w:pStyle w:val="ListParagraph"/>
        <w:ind w:left="1080"/>
        <w:jc w:val="both"/>
        <w:rPr>
          <w:rFonts w:ascii="Arial" w:hAnsi="Arial" w:cs="Arial"/>
          <w:sz w:val="24"/>
          <w:szCs w:val="24"/>
        </w:rPr>
      </w:pPr>
      <w:r w:rsidRPr="00816422">
        <w:rPr>
          <w:rFonts w:ascii="Arial" w:hAnsi="Arial" w:cs="Arial"/>
          <w:sz w:val="24"/>
          <w:szCs w:val="24"/>
        </w:rPr>
        <w:t>When a debtor defaults and the only source or repayment is through security realization, that security must be easy and fairly quick to realize with no or minimum of expenses.</w:t>
      </w:r>
    </w:p>
    <w:p w:rsidR="00816422" w:rsidRPr="00816422" w:rsidRDefault="00816422" w:rsidP="00816422">
      <w:pPr>
        <w:jc w:val="both"/>
        <w:rPr>
          <w:rFonts w:ascii="Arial" w:hAnsi="Arial" w:cs="Arial"/>
          <w:sz w:val="24"/>
          <w:szCs w:val="24"/>
        </w:rPr>
      </w:pPr>
    </w:p>
    <w:p w:rsidR="00910BC5" w:rsidRPr="00816422" w:rsidRDefault="00816422" w:rsidP="00816422">
      <w:pPr>
        <w:jc w:val="both"/>
        <w:rPr>
          <w:rFonts w:ascii="Arial" w:hAnsi="Arial" w:cs="Arial"/>
          <w:b/>
          <w:sz w:val="24"/>
          <w:szCs w:val="24"/>
        </w:rPr>
      </w:pPr>
      <w:r w:rsidRPr="00816422">
        <w:rPr>
          <w:rFonts w:ascii="Arial" w:hAnsi="Arial" w:cs="Arial"/>
          <w:b/>
          <w:sz w:val="24"/>
          <w:szCs w:val="24"/>
        </w:rPr>
        <w:t>QUESTION 2</w:t>
      </w:r>
    </w:p>
    <w:p w:rsidR="00910BC5" w:rsidRPr="00816422" w:rsidRDefault="00910BC5" w:rsidP="00816422">
      <w:pPr>
        <w:pStyle w:val="ListParagraph"/>
        <w:numPr>
          <w:ilvl w:val="0"/>
          <w:numId w:val="43"/>
        </w:numPr>
        <w:jc w:val="both"/>
        <w:rPr>
          <w:rFonts w:ascii="Arial" w:hAnsi="Arial" w:cs="Arial"/>
          <w:sz w:val="24"/>
          <w:szCs w:val="24"/>
        </w:rPr>
      </w:pPr>
      <w:r w:rsidRPr="00816422">
        <w:rPr>
          <w:rFonts w:ascii="Arial" w:hAnsi="Arial" w:cs="Arial"/>
          <w:sz w:val="24"/>
          <w:szCs w:val="24"/>
        </w:rPr>
        <w:t>Characteristics of guarantees:</w:t>
      </w:r>
    </w:p>
    <w:p w:rsidR="00910BC5" w:rsidRPr="00816422" w:rsidRDefault="00910BC5" w:rsidP="00816422">
      <w:pPr>
        <w:pStyle w:val="ListParagraph"/>
        <w:jc w:val="both"/>
        <w:rPr>
          <w:rFonts w:ascii="Arial" w:hAnsi="Arial" w:cs="Arial"/>
          <w:sz w:val="24"/>
          <w:szCs w:val="24"/>
        </w:rPr>
      </w:pPr>
      <w:r w:rsidRPr="00816422">
        <w:rPr>
          <w:rFonts w:ascii="Arial" w:hAnsi="Arial" w:cs="Arial"/>
          <w:sz w:val="24"/>
          <w:szCs w:val="24"/>
        </w:rPr>
        <w:t>There are three parties involved: principal creditor (bank), principal debtor, and the third party (the guarantor).</w:t>
      </w:r>
    </w:p>
    <w:p w:rsidR="00910BC5" w:rsidRPr="00816422" w:rsidRDefault="00E156C6" w:rsidP="00816422">
      <w:pPr>
        <w:pStyle w:val="ListParagraph"/>
        <w:numPr>
          <w:ilvl w:val="0"/>
          <w:numId w:val="43"/>
        </w:numPr>
        <w:jc w:val="both"/>
        <w:rPr>
          <w:rFonts w:ascii="Arial" w:hAnsi="Arial" w:cs="Arial"/>
          <w:sz w:val="24"/>
          <w:szCs w:val="24"/>
        </w:rPr>
      </w:pPr>
      <w:r w:rsidRPr="00816422">
        <w:rPr>
          <w:rFonts w:ascii="Arial" w:hAnsi="Arial" w:cs="Arial"/>
          <w:sz w:val="24"/>
          <w:szCs w:val="24"/>
        </w:rPr>
        <w:t>Three major disa</w:t>
      </w:r>
      <w:r w:rsidR="00910BC5" w:rsidRPr="00816422">
        <w:rPr>
          <w:rFonts w:ascii="Arial" w:hAnsi="Arial" w:cs="Arial"/>
          <w:sz w:val="24"/>
          <w:szCs w:val="24"/>
        </w:rPr>
        <w:t>dvantages</w:t>
      </w:r>
      <w:r w:rsidRPr="00816422">
        <w:rPr>
          <w:rFonts w:ascii="Arial" w:hAnsi="Arial" w:cs="Arial"/>
          <w:sz w:val="24"/>
          <w:szCs w:val="24"/>
        </w:rPr>
        <w:t xml:space="preserve"> of guarantees:</w:t>
      </w:r>
    </w:p>
    <w:p w:rsidR="00E156C6" w:rsidRPr="00816422" w:rsidRDefault="00E156C6" w:rsidP="00816422">
      <w:pPr>
        <w:pStyle w:val="ListParagraph"/>
        <w:numPr>
          <w:ilvl w:val="0"/>
          <w:numId w:val="44"/>
        </w:numPr>
        <w:jc w:val="both"/>
        <w:rPr>
          <w:rFonts w:ascii="Arial" w:hAnsi="Arial" w:cs="Arial"/>
          <w:sz w:val="24"/>
          <w:szCs w:val="24"/>
        </w:rPr>
      </w:pPr>
      <w:r w:rsidRPr="00816422">
        <w:rPr>
          <w:rFonts w:ascii="Arial" w:hAnsi="Arial" w:cs="Arial"/>
          <w:sz w:val="24"/>
          <w:szCs w:val="24"/>
        </w:rPr>
        <w:t>Value largely hinges on guarantor’s financial standing</w:t>
      </w:r>
    </w:p>
    <w:p w:rsidR="00E156C6" w:rsidRPr="00816422" w:rsidRDefault="00E156C6" w:rsidP="00816422">
      <w:pPr>
        <w:pStyle w:val="ListParagraph"/>
        <w:numPr>
          <w:ilvl w:val="0"/>
          <w:numId w:val="44"/>
        </w:numPr>
        <w:jc w:val="both"/>
        <w:rPr>
          <w:rFonts w:ascii="Arial" w:hAnsi="Arial" w:cs="Arial"/>
          <w:sz w:val="24"/>
          <w:szCs w:val="24"/>
        </w:rPr>
      </w:pPr>
      <w:r w:rsidRPr="00816422">
        <w:rPr>
          <w:rFonts w:ascii="Arial" w:hAnsi="Arial" w:cs="Arial"/>
          <w:sz w:val="24"/>
          <w:szCs w:val="24"/>
        </w:rPr>
        <w:t>In rare circumstances, protracted litigation might result when attempts are made towards realization</w:t>
      </w:r>
    </w:p>
    <w:p w:rsidR="00816422" w:rsidRPr="00816422" w:rsidRDefault="00E156C6" w:rsidP="00816422">
      <w:pPr>
        <w:pStyle w:val="ListParagraph"/>
        <w:numPr>
          <w:ilvl w:val="0"/>
          <w:numId w:val="44"/>
        </w:numPr>
        <w:jc w:val="both"/>
        <w:rPr>
          <w:rFonts w:ascii="Arial" w:hAnsi="Arial" w:cs="Arial"/>
          <w:sz w:val="24"/>
          <w:szCs w:val="24"/>
        </w:rPr>
      </w:pPr>
      <w:r w:rsidRPr="00816422">
        <w:rPr>
          <w:rFonts w:ascii="Arial" w:hAnsi="Arial" w:cs="Arial"/>
          <w:sz w:val="24"/>
          <w:szCs w:val="24"/>
        </w:rPr>
        <w:lastRenderedPageBreak/>
        <w:t>Bank may, in cases where debtor has several debts outstanding, lose its buffer if called upon to surrender securities by debtor.</w:t>
      </w:r>
    </w:p>
    <w:p w:rsidR="00816422" w:rsidRPr="00816422" w:rsidRDefault="00816422" w:rsidP="00816422">
      <w:pPr>
        <w:jc w:val="both"/>
        <w:rPr>
          <w:rFonts w:ascii="Arial" w:hAnsi="Arial" w:cs="Arial"/>
          <w:b/>
          <w:sz w:val="24"/>
          <w:szCs w:val="24"/>
        </w:rPr>
      </w:pPr>
      <w:r w:rsidRPr="00816422">
        <w:rPr>
          <w:rFonts w:ascii="Arial" w:hAnsi="Arial" w:cs="Arial"/>
          <w:b/>
          <w:sz w:val="24"/>
          <w:szCs w:val="24"/>
        </w:rPr>
        <w:t>QUESTION 3</w:t>
      </w:r>
    </w:p>
    <w:p w:rsidR="00C93906" w:rsidRPr="00816422" w:rsidRDefault="00C93906" w:rsidP="00816422">
      <w:pPr>
        <w:pStyle w:val="ListParagraph"/>
        <w:numPr>
          <w:ilvl w:val="0"/>
          <w:numId w:val="52"/>
        </w:numPr>
        <w:jc w:val="both"/>
        <w:rPr>
          <w:rFonts w:ascii="Arial" w:hAnsi="Arial" w:cs="Arial"/>
          <w:sz w:val="24"/>
          <w:szCs w:val="24"/>
        </w:rPr>
      </w:pPr>
      <w:r w:rsidRPr="00816422">
        <w:rPr>
          <w:rFonts w:ascii="Arial" w:hAnsi="Arial" w:cs="Arial"/>
          <w:sz w:val="24"/>
          <w:szCs w:val="24"/>
        </w:rPr>
        <w:t>Matching period of repayment to purpose is essential because if not matched….:</w:t>
      </w:r>
    </w:p>
    <w:p w:rsidR="00E27FD9" w:rsidRPr="00816422" w:rsidRDefault="00C93906" w:rsidP="00816422">
      <w:pPr>
        <w:pStyle w:val="ListParagraph"/>
        <w:numPr>
          <w:ilvl w:val="0"/>
          <w:numId w:val="49"/>
        </w:numPr>
        <w:jc w:val="both"/>
        <w:rPr>
          <w:rFonts w:ascii="Arial" w:hAnsi="Arial" w:cs="Arial"/>
          <w:sz w:val="24"/>
          <w:szCs w:val="24"/>
        </w:rPr>
      </w:pPr>
      <w:r w:rsidRPr="00816422">
        <w:rPr>
          <w:rFonts w:ascii="Arial" w:hAnsi="Arial" w:cs="Arial"/>
          <w:sz w:val="24"/>
          <w:szCs w:val="24"/>
        </w:rPr>
        <w:t>It might result into creating a negative effect</w:t>
      </w:r>
      <w:r w:rsidR="00E27FD9" w:rsidRPr="00816422">
        <w:rPr>
          <w:rFonts w:ascii="Arial" w:hAnsi="Arial" w:cs="Arial"/>
          <w:sz w:val="24"/>
          <w:szCs w:val="24"/>
        </w:rPr>
        <w:t xml:space="preserve"> </w:t>
      </w:r>
      <w:r w:rsidRPr="00816422">
        <w:rPr>
          <w:rFonts w:ascii="Arial" w:hAnsi="Arial" w:cs="Arial"/>
          <w:sz w:val="24"/>
          <w:szCs w:val="24"/>
        </w:rPr>
        <w:t>on the repayment ability</w:t>
      </w:r>
    </w:p>
    <w:p w:rsidR="00C93906" w:rsidRPr="00816422" w:rsidRDefault="00C93906" w:rsidP="00816422">
      <w:pPr>
        <w:pStyle w:val="ListParagraph"/>
        <w:numPr>
          <w:ilvl w:val="0"/>
          <w:numId w:val="49"/>
        </w:numPr>
        <w:jc w:val="both"/>
        <w:rPr>
          <w:rFonts w:ascii="Arial" w:hAnsi="Arial" w:cs="Arial"/>
          <w:sz w:val="24"/>
          <w:szCs w:val="24"/>
        </w:rPr>
      </w:pPr>
      <w:r w:rsidRPr="00816422">
        <w:rPr>
          <w:rFonts w:ascii="Arial" w:hAnsi="Arial" w:cs="Arial"/>
          <w:sz w:val="24"/>
          <w:szCs w:val="24"/>
        </w:rPr>
        <w:t>It might also affect customer’s liquidity</w:t>
      </w:r>
    </w:p>
    <w:p w:rsidR="00C93906" w:rsidRPr="00816422" w:rsidRDefault="00C93906" w:rsidP="00816422">
      <w:pPr>
        <w:pStyle w:val="ListParagraph"/>
        <w:numPr>
          <w:ilvl w:val="0"/>
          <w:numId w:val="49"/>
        </w:numPr>
        <w:jc w:val="both"/>
        <w:rPr>
          <w:rFonts w:ascii="Arial" w:hAnsi="Arial" w:cs="Arial"/>
          <w:sz w:val="24"/>
          <w:szCs w:val="24"/>
        </w:rPr>
      </w:pPr>
      <w:r w:rsidRPr="00816422">
        <w:rPr>
          <w:rFonts w:ascii="Arial" w:hAnsi="Arial" w:cs="Arial"/>
          <w:sz w:val="24"/>
          <w:szCs w:val="24"/>
        </w:rPr>
        <w:t>It will have a negative impact on customer’s cash flow</w:t>
      </w:r>
    </w:p>
    <w:p w:rsidR="00C93906" w:rsidRPr="00816422" w:rsidRDefault="00C93906" w:rsidP="00816422">
      <w:pPr>
        <w:pStyle w:val="ListParagraph"/>
        <w:numPr>
          <w:ilvl w:val="0"/>
          <w:numId w:val="49"/>
        </w:numPr>
        <w:jc w:val="both"/>
        <w:rPr>
          <w:rFonts w:ascii="Arial" w:hAnsi="Arial" w:cs="Arial"/>
          <w:sz w:val="24"/>
          <w:szCs w:val="24"/>
        </w:rPr>
      </w:pPr>
      <w:r w:rsidRPr="00816422">
        <w:rPr>
          <w:rFonts w:ascii="Arial" w:hAnsi="Arial" w:cs="Arial"/>
          <w:sz w:val="24"/>
          <w:szCs w:val="24"/>
        </w:rPr>
        <w:t>It might impact negatively on the business’ solvency and gearing</w:t>
      </w:r>
    </w:p>
    <w:p w:rsidR="00C93906" w:rsidRPr="00816422" w:rsidRDefault="00C93906" w:rsidP="00816422">
      <w:pPr>
        <w:pStyle w:val="ListParagraph"/>
        <w:numPr>
          <w:ilvl w:val="0"/>
          <w:numId w:val="49"/>
        </w:numPr>
        <w:jc w:val="both"/>
        <w:rPr>
          <w:rFonts w:ascii="Arial" w:hAnsi="Arial" w:cs="Arial"/>
          <w:sz w:val="24"/>
          <w:szCs w:val="24"/>
        </w:rPr>
      </w:pPr>
      <w:r w:rsidRPr="00816422">
        <w:rPr>
          <w:rFonts w:ascii="Arial" w:hAnsi="Arial" w:cs="Arial"/>
          <w:sz w:val="24"/>
          <w:szCs w:val="24"/>
        </w:rPr>
        <w:t>It might create difficult financial position when interest rates increase</w:t>
      </w:r>
    </w:p>
    <w:p w:rsidR="00C93906" w:rsidRPr="00816422" w:rsidRDefault="00C93906" w:rsidP="00816422">
      <w:pPr>
        <w:pStyle w:val="ListParagraph"/>
        <w:numPr>
          <w:ilvl w:val="0"/>
          <w:numId w:val="49"/>
        </w:numPr>
        <w:jc w:val="both"/>
        <w:rPr>
          <w:rFonts w:ascii="Arial" w:hAnsi="Arial" w:cs="Arial"/>
          <w:sz w:val="24"/>
          <w:szCs w:val="24"/>
        </w:rPr>
      </w:pPr>
      <w:r w:rsidRPr="00816422">
        <w:rPr>
          <w:rFonts w:ascii="Arial" w:hAnsi="Arial" w:cs="Arial"/>
          <w:sz w:val="24"/>
          <w:szCs w:val="24"/>
        </w:rPr>
        <w:t>It might deplete W/C</w:t>
      </w:r>
    </w:p>
    <w:p w:rsidR="00C93906" w:rsidRPr="00816422" w:rsidRDefault="00C93906" w:rsidP="00816422">
      <w:pPr>
        <w:pStyle w:val="ListParagraph"/>
        <w:numPr>
          <w:ilvl w:val="0"/>
          <w:numId w:val="52"/>
        </w:numPr>
        <w:jc w:val="both"/>
        <w:rPr>
          <w:rFonts w:ascii="Arial" w:hAnsi="Arial" w:cs="Arial"/>
          <w:sz w:val="24"/>
          <w:szCs w:val="24"/>
        </w:rPr>
      </w:pPr>
      <w:r w:rsidRPr="00816422">
        <w:rPr>
          <w:rFonts w:ascii="Arial" w:hAnsi="Arial" w:cs="Arial"/>
          <w:sz w:val="24"/>
          <w:szCs w:val="24"/>
        </w:rPr>
        <w:t>Hard-core O/Ds potentially toxic debts: how and why?</w:t>
      </w:r>
    </w:p>
    <w:p w:rsidR="00C93906" w:rsidRPr="00816422" w:rsidRDefault="00C93906" w:rsidP="00816422">
      <w:pPr>
        <w:pStyle w:val="ListParagraph"/>
        <w:numPr>
          <w:ilvl w:val="0"/>
          <w:numId w:val="49"/>
        </w:numPr>
        <w:jc w:val="both"/>
        <w:rPr>
          <w:rFonts w:ascii="Arial" w:hAnsi="Arial" w:cs="Arial"/>
          <w:sz w:val="24"/>
          <w:szCs w:val="24"/>
        </w:rPr>
      </w:pPr>
      <w:r w:rsidRPr="00816422">
        <w:rPr>
          <w:rFonts w:ascii="Arial" w:hAnsi="Arial" w:cs="Arial"/>
          <w:sz w:val="24"/>
          <w:szCs w:val="24"/>
        </w:rPr>
        <w:t>Do not meet fundamental principle of a fully fluctuating facility</w:t>
      </w:r>
    </w:p>
    <w:p w:rsidR="00C93906" w:rsidRPr="00816422" w:rsidRDefault="00C93906" w:rsidP="00816422">
      <w:pPr>
        <w:pStyle w:val="ListParagraph"/>
        <w:numPr>
          <w:ilvl w:val="0"/>
          <w:numId w:val="49"/>
        </w:numPr>
        <w:jc w:val="both"/>
        <w:rPr>
          <w:rFonts w:ascii="Arial" w:hAnsi="Arial" w:cs="Arial"/>
          <w:sz w:val="24"/>
          <w:szCs w:val="24"/>
        </w:rPr>
      </w:pPr>
      <w:r w:rsidRPr="00816422">
        <w:rPr>
          <w:rFonts w:ascii="Arial" w:hAnsi="Arial" w:cs="Arial"/>
          <w:sz w:val="24"/>
          <w:szCs w:val="24"/>
        </w:rPr>
        <w:t>Balances remain almost at same level wherein total deposits almost equal total debits</w:t>
      </w:r>
    </w:p>
    <w:p w:rsidR="00C93906" w:rsidRPr="00816422" w:rsidRDefault="00C93906" w:rsidP="00816422">
      <w:pPr>
        <w:pStyle w:val="ListParagraph"/>
        <w:numPr>
          <w:ilvl w:val="0"/>
          <w:numId w:val="49"/>
        </w:numPr>
        <w:jc w:val="both"/>
        <w:rPr>
          <w:rFonts w:ascii="Arial" w:hAnsi="Arial" w:cs="Arial"/>
          <w:sz w:val="24"/>
          <w:szCs w:val="24"/>
        </w:rPr>
      </w:pPr>
      <w:r w:rsidRPr="00816422">
        <w:rPr>
          <w:rFonts w:ascii="Arial" w:hAnsi="Arial" w:cs="Arial"/>
          <w:sz w:val="24"/>
          <w:szCs w:val="24"/>
        </w:rPr>
        <w:t>Quite often</w:t>
      </w:r>
      <w:r w:rsidR="00520905" w:rsidRPr="00816422">
        <w:rPr>
          <w:rFonts w:ascii="Arial" w:hAnsi="Arial" w:cs="Arial"/>
          <w:sz w:val="24"/>
          <w:szCs w:val="24"/>
        </w:rPr>
        <w:t xml:space="preserve"> balances exceed level of O/D facility agreed upon as a result of inability to accommodate interest charges</w:t>
      </w:r>
    </w:p>
    <w:p w:rsidR="00520905" w:rsidRPr="00816422" w:rsidRDefault="00520905" w:rsidP="00816422">
      <w:pPr>
        <w:ind w:left="720"/>
        <w:jc w:val="both"/>
        <w:rPr>
          <w:rFonts w:ascii="Arial" w:hAnsi="Arial" w:cs="Arial"/>
          <w:sz w:val="24"/>
          <w:szCs w:val="24"/>
        </w:rPr>
      </w:pPr>
      <w:r w:rsidRPr="00816422">
        <w:rPr>
          <w:rFonts w:ascii="Arial" w:hAnsi="Arial" w:cs="Arial"/>
          <w:sz w:val="24"/>
          <w:szCs w:val="24"/>
        </w:rPr>
        <w:t xml:space="preserve">It would follow therefore that if unable to meet/service interest, fluctuate, remain within the agreed limit </w:t>
      </w:r>
      <w:proofErr w:type="spellStart"/>
      <w:r w:rsidRPr="00816422">
        <w:rPr>
          <w:rFonts w:ascii="Arial" w:hAnsi="Arial" w:cs="Arial"/>
          <w:sz w:val="24"/>
          <w:szCs w:val="24"/>
        </w:rPr>
        <w:t>e.t.c</w:t>
      </w:r>
      <w:proofErr w:type="spellEnd"/>
      <w:r w:rsidRPr="00816422">
        <w:rPr>
          <w:rFonts w:ascii="Arial" w:hAnsi="Arial" w:cs="Arial"/>
          <w:sz w:val="24"/>
          <w:szCs w:val="24"/>
        </w:rPr>
        <w:t xml:space="preserve">, </w:t>
      </w:r>
      <w:proofErr w:type="spellStart"/>
      <w:r w:rsidRPr="00816422">
        <w:rPr>
          <w:rFonts w:ascii="Arial" w:hAnsi="Arial" w:cs="Arial"/>
          <w:sz w:val="24"/>
          <w:szCs w:val="24"/>
        </w:rPr>
        <w:t>hardcore</w:t>
      </w:r>
      <w:proofErr w:type="spellEnd"/>
      <w:r w:rsidRPr="00816422">
        <w:rPr>
          <w:rFonts w:ascii="Arial" w:hAnsi="Arial" w:cs="Arial"/>
          <w:sz w:val="24"/>
          <w:szCs w:val="24"/>
        </w:rPr>
        <w:t xml:space="preserve"> debts are indeed toxic!</w:t>
      </w:r>
    </w:p>
    <w:p w:rsidR="00520905" w:rsidRPr="00816422" w:rsidRDefault="00520905" w:rsidP="00816422">
      <w:pPr>
        <w:jc w:val="both"/>
        <w:rPr>
          <w:rFonts w:ascii="Arial" w:hAnsi="Arial" w:cs="Arial"/>
          <w:sz w:val="24"/>
          <w:szCs w:val="24"/>
        </w:rPr>
      </w:pPr>
    </w:p>
    <w:p w:rsidR="00816422" w:rsidRPr="00816422" w:rsidRDefault="00816422" w:rsidP="00816422">
      <w:pPr>
        <w:jc w:val="both"/>
        <w:rPr>
          <w:rFonts w:ascii="Arial" w:hAnsi="Arial" w:cs="Arial"/>
          <w:b/>
          <w:sz w:val="24"/>
          <w:szCs w:val="24"/>
        </w:rPr>
      </w:pPr>
      <w:r w:rsidRPr="00816422">
        <w:rPr>
          <w:rFonts w:ascii="Arial" w:hAnsi="Arial" w:cs="Arial"/>
          <w:b/>
          <w:sz w:val="24"/>
          <w:szCs w:val="24"/>
        </w:rPr>
        <w:t>QUESTION 4</w:t>
      </w:r>
    </w:p>
    <w:p w:rsidR="00520905" w:rsidRPr="00816422" w:rsidRDefault="00520905" w:rsidP="00816422">
      <w:pPr>
        <w:pStyle w:val="ListParagraph"/>
        <w:numPr>
          <w:ilvl w:val="0"/>
          <w:numId w:val="53"/>
        </w:numPr>
        <w:jc w:val="both"/>
        <w:rPr>
          <w:rFonts w:ascii="Arial" w:hAnsi="Arial" w:cs="Arial"/>
          <w:sz w:val="24"/>
          <w:szCs w:val="24"/>
        </w:rPr>
      </w:pPr>
      <w:r w:rsidRPr="00816422">
        <w:rPr>
          <w:rFonts w:ascii="Arial" w:hAnsi="Arial" w:cs="Arial"/>
          <w:sz w:val="24"/>
          <w:szCs w:val="24"/>
        </w:rPr>
        <w:t>Bank’s internal factors that affect credit risk</w:t>
      </w:r>
    </w:p>
    <w:p w:rsidR="00520905" w:rsidRPr="00816422" w:rsidRDefault="00520905" w:rsidP="00816422">
      <w:pPr>
        <w:pStyle w:val="ListParagraph"/>
        <w:numPr>
          <w:ilvl w:val="0"/>
          <w:numId w:val="49"/>
        </w:numPr>
        <w:jc w:val="both"/>
        <w:rPr>
          <w:rFonts w:ascii="Arial" w:hAnsi="Arial" w:cs="Arial"/>
          <w:sz w:val="24"/>
          <w:szCs w:val="24"/>
        </w:rPr>
      </w:pPr>
      <w:r w:rsidRPr="00816422">
        <w:rPr>
          <w:rFonts w:ascii="Arial" w:hAnsi="Arial" w:cs="Arial"/>
          <w:sz w:val="24"/>
          <w:szCs w:val="24"/>
        </w:rPr>
        <w:t>The credit policy</w:t>
      </w:r>
    </w:p>
    <w:p w:rsidR="00520905" w:rsidRPr="00816422" w:rsidRDefault="00520905" w:rsidP="00816422">
      <w:pPr>
        <w:pStyle w:val="ListParagraph"/>
        <w:numPr>
          <w:ilvl w:val="0"/>
          <w:numId w:val="49"/>
        </w:numPr>
        <w:jc w:val="both"/>
        <w:rPr>
          <w:rFonts w:ascii="Arial" w:hAnsi="Arial" w:cs="Arial"/>
          <w:sz w:val="24"/>
          <w:szCs w:val="24"/>
        </w:rPr>
      </w:pPr>
      <w:r w:rsidRPr="00816422">
        <w:rPr>
          <w:rFonts w:ascii="Arial" w:hAnsi="Arial" w:cs="Arial"/>
          <w:sz w:val="24"/>
          <w:szCs w:val="24"/>
        </w:rPr>
        <w:t>Credit management and control systems</w:t>
      </w:r>
    </w:p>
    <w:p w:rsidR="00520905" w:rsidRPr="00816422" w:rsidRDefault="00520905" w:rsidP="00816422">
      <w:pPr>
        <w:pStyle w:val="ListParagraph"/>
        <w:numPr>
          <w:ilvl w:val="0"/>
          <w:numId w:val="49"/>
        </w:numPr>
        <w:jc w:val="both"/>
        <w:rPr>
          <w:rFonts w:ascii="Arial" w:hAnsi="Arial" w:cs="Arial"/>
          <w:sz w:val="24"/>
          <w:szCs w:val="24"/>
        </w:rPr>
      </w:pPr>
      <w:r w:rsidRPr="00816422">
        <w:rPr>
          <w:rFonts w:ascii="Arial" w:hAnsi="Arial" w:cs="Arial"/>
          <w:sz w:val="24"/>
          <w:szCs w:val="24"/>
        </w:rPr>
        <w:t>Employees of the bank</w:t>
      </w:r>
    </w:p>
    <w:p w:rsidR="00520905" w:rsidRPr="00816422" w:rsidRDefault="00520905" w:rsidP="00816422">
      <w:pPr>
        <w:pStyle w:val="ListParagraph"/>
        <w:numPr>
          <w:ilvl w:val="0"/>
          <w:numId w:val="49"/>
        </w:numPr>
        <w:jc w:val="both"/>
        <w:rPr>
          <w:rFonts w:ascii="Arial" w:hAnsi="Arial" w:cs="Arial"/>
          <w:sz w:val="24"/>
          <w:szCs w:val="24"/>
        </w:rPr>
      </w:pPr>
      <w:r w:rsidRPr="00816422">
        <w:rPr>
          <w:rFonts w:ascii="Arial" w:hAnsi="Arial" w:cs="Arial"/>
          <w:sz w:val="24"/>
          <w:szCs w:val="24"/>
        </w:rPr>
        <w:t>Products and markets</w:t>
      </w:r>
    </w:p>
    <w:p w:rsidR="00520905" w:rsidRPr="00816422" w:rsidRDefault="00520905" w:rsidP="00816422">
      <w:pPr>
        <w:pStyle w:val="ListParagraph"/>
        <w:numPr>
          <w:ilvl w:val="0"/>
          <w:numId w:val="53"/>
        </w:numPr>
        <w:jc w:val="both"/>
        <w:rPr>
          <w:rFonts w:ascii="Arial" w:hAnsi="Arial" w:cs="Arial"/>
          <w:sz w:val="24"/>
          <w:szCs w:val="24"/>
        </w:rPr>
      </w:pPr>
      <w:r w:rsidRPr="00816422">
        <w:rPr>
          <w:rFonts w:ascii="Arial" w:hAnsi="Arial" w:cs="Arial"/>
          <w:sz w:val="24"/>
          <w:szCs w:val="24"/>
        </w:rPr>
        <w:t>High interest rates for long term exposures due to:</w:t>
      </w:r>
    </w:p>
    <w:p w:rsidR="00520905" w:rsidRPr="00816422" w:rsidRDefault="00520905" w:rsidP="00816422">
      <w:pPr>
        <w:pStyle w:val="ListParagraph"/>
        <w:numPr>
          <w:ilvl w:val="0"/>
          <w:numId w:val="49"/>
        </w:numPr>
        <w:jc w:val="both"/>
        <w:rPr>
          <w:rFonts w:ascii="Arial" w:hAnsi="Arial" w:cs="Arial"/>
          <w:sz w:val="24"/>
          <w:szCs w:val="24"/>
        </w:rPr>
      </w:pPr>
      <w:r w:rsidRPr="00816422">
        <w:rPr>
          <w:rFonts w:ascii="Arial" w:hAnsi="Arial" w:cs="Arial"/>
          <w:sz w:val="24"/>
          <w:szCs w:val="24"/>
        </w:rPr>
        <w:t>The principle that the longer the time the higher the risk</w:t>
      </w:r>
    </w:p>
    <w:p w:rsidR="00520905" w:rsidRPr="00816422" w:rsidRDefault="00520905" w:rsidP="00816422">
      <w:pPr>
        <w:pStyle w:val="ListParagraph"/>
        <w:numPr>
          <w:ilvl w:val="0"/>
          <w:numId w:val="49"/>
        </w:numPr>
        <w:jc w:val="both"/>
        <w:rPr>
          <w:rFonts w:ascii="Arial" w:hAnsi="Arial" w:cs="Arial"/>
          <w:sz w:val="24"/>
          <w:szCs w:val="24"/>
        </w:rPr>
      </w:pPr>
      <w:r w:rsidRPr="00816422">
        <w:rPr>
          <w:rFonts w:ascii="Arial" w:hAnsi="Arial" w:cs="Arial"/>
          <w:sz w:val="24"/>
          <w:szCs w:val="24"/>
        </w:rPr>
        <w:t>The uncertainties that the future holds which can adversely affect the performance of the business and consequently it ability to repay</w:t>
      </w:r>
    </w:p>
    <w:p w:rsidR="004E575C" w:rsidRPr="00816422" w:rsidRDefault="00520905" w:rsidP="00816422">
      <w:pPr>
        <w:pStyle w:val="ListParagraph"/>
        <w:numPr>
          <w:ilvl w:val="0"/>
          <w:numId w:val="49"/>
        </w:numPr>
        <w:jc w:val="both"/>
        <w:rPr>
          <w:rFonts w:ascii="Arial" w:hAnsi="Arial" w:cs="Arial"/>
          <w:sz w:val="24"/>
          <w:szCs w:val="24"/>
        </w:rPr>
      </w:pPr>
      <w:r w:rsidRPr="00816422">
        <w:rPr>
          <w:rFonts w:ascii="Arial" w:hAnsi="Arial" w:cs="Arial"/>
          <w:sz w:val="24"/>
          <w:szCs w:val="24"/>
        </w:rPr>
        <w:t>Fast changes that are taking place in the</w:t>
      </w:r>
      <w:r w:rsidR="004E575C" w:rsidRPr="00816422">
        <w:rPr>
          <w:rFonts w:ascii="Arial" w:hAnsi="Arial" w:cs="Arial"/>
          <w:sz w:val="24"/>
          <w:szCs w:val="24"/>
        </w:rPr>
        <w:t xml:space="preserve"> environment and customer’s industry make it difficult to predict with certainty the future impact.</w:t>
      </w:r>
    </w:p>
    <w:p w:rsidR="004E575C" w:rsidRPr="00816422" w:rsidRDefault="004E575C" w:rsidP="00816422">
      <w:pPr>
        <w:jc w:val="both"/>
        <w:rPr>
          <w:rFonts w:ascii="Arial" w:hAnsi="Arial" w:cs="Arial"/>
          <w:sz w:val="24"/>
          <w:szCs w:val="24"/>
        </w:rPr>
      </w:pPr>
    </w:p>
    <w:p w:rsidR="004E575C" w:rsidRPr="00816422" w:rsidRDefault="004E575C" w:rsidP="00816422">
      <w:pPr>
        <w:jc w:val="both"/>
        <w:rPr>
          <w:rFonts w:ascii="Arial" w:hAnsi="Arial" w:cs="Arial"/>
          <w:sz w:val="24"/>
          <w:szCs w:val="24"/>
        </w:rPr>
      </w:pPr>
    </w:p>
    <w:p w:rsidR="004E575C" w:rsidRPr="00816422" w:rsidRDefault="004E575C" w:rsidP="00816422">
      <w:pPr>
        <w:jc w:val="both"/>
        <w:rPr>
          <w:rFonts w:ascii="Arial" w:hAnsi="Arial" w:cs="Arial"/>
          <w:sz w:val="24"/>
          <w:szCs w:val="24"/>
        </w:rPr>
      </w:pPr>
    </w:p>
    <w:p w:rsidR="004E575C" w:rsidRPr="00816422" w:rsidRDefault="004E575C" w:rsidP="00816422">
      <w:pPr>
        <w:jc w:val="both"/>
        <w:rPr>
          <w:rFonts w:ascii="Arial" w:hAnsi="Arial" w:cs="Arial"/>
          <w:sz w:val="24"/>
          <w:szCs w:val="24"/>
        </w:rPr>
      </w:pPr>
    </w:p>
    <w:p w:rsidR="004E575C" w:rsidRPr="00816422" w:rsidRDefault="004E575C" w:rsidP="00816422">
      <w:pPr>
        <w:jc w:val="both"/>
        <w:rPr>
          <w:rFonts w:ascii="Arial" w:hAnsi="Arial" w:cs="Arial"/>
          <w:sz w:val="24"/>
          <w:szCs w:val="24"/>
        </w:rPr>
      </w:pPr>
    </w:p>
    <w:p w:rsidR="00816422" w:rsidRDefault="00816422" w:rsidP="00816422">
      <w:pPr>
        <w:jc w:val="both"/>
        <w:rPr>
          <w:rFonts w:ascii="Arial" w:hAnsi="Arial" w:cs="Arial"/>
          <w:sz w:val="24"/>
          <w:szCs w:val="24"/>
        </w:rPr>
      </w:pPr>
    </w:p>
    <w:p w:rsidR="004E575C" w:rsidRPr="00816422" w:rsidRDefault="004E575C" w:rsidP="00816422">
      <w:pPr>
        <w:jc w:val="both"/>
        <w:rPr>
          <w:rFonts w:ascii="Arial" w:hAnsi="Arial" w:cs="Arial"/>
          <w:b/>
          <w:sz w:val="40"/>
          <w:szCs w:val="40"/>
        </w:rPr>
      </w:pPr>
      <w:r w:rsidRPr="00816422">
        <w:rPr>
          <w:rFonts w:ascii="Arial" w:hAnsi="Arial" w:cs="Arial"/>
          <w:b/>
          <w:sz w:val="40"/>
          <w:szCs w:val="40"/>
        </w:rPr>
        <w:t>SECTION B</w:t>
      </w:r>
      <w:r w:rsidR="00816422">
        <w:rPr>
          <w:rFonts w:ascii="Arial" w:hAnsi="Arial" w:cs="Arial"/>
          <w:b/>
          <w:sz w:val="40"/>
          <w:szCs w:val="40"/>
        </w:rPr>
        <w:tab/>
      </w:r>
      <w:r w:rsidR="00816422">
        <w:rPr>
          <w:rFonts w:ascii="Arial" w:hAnsi="Arial" w:cs="Arial"/>
          <w:b/>
          <w:sz w:val="40"/>
          <w:szCs w:val="40"/>
        </w:rPr>
        <w:tab/>
      </w:r>
      <w:r w:rsidR="00816422">
        <w:rPr>
          <w:rFonts w:ascii="Arial" w:hAnsi="Arial" w:cs="Arial"/>
          <w:b/>
          <w:sz w:val="40"/>
          <w:szCs w:val="40"/>
        </w:rPr>
        <w:tab/>
      </w:r>
      <w:r w:rsidR="00816422">
        <w:rPr>
          <w:rFonts w:ascii="Arial" w:hAnsi="Arial" w:cs="Arial"/>
          <w:b/>
          <w:sz w:val="40"/>
          <w:szCs w:val="40"/>
        </w:rPr>
        <w:tab/>
      </w:r>
      <w:r w:rsidR="00816422">
        <w:rPr>
          <w:rFonts w:ascii="Arial" w:hAnsi="Arial" w:cs="Arial"/>
          <w:b/>
          <w:sz w:val="40"/>
          <w:szCs w:val="40"/>
        </w:rPr>
        <w:tab/>
      </w:r>
      <w:r w:rsidR="00816422">
        <w:rPr>
          <w:rFonts w:ascii="Arial" w:hAnsi="Arial" w:cs="Arial"/>
          <w:b/>
          <w:sz w:val="40"/>
          <w:szCs w:val="40"/>
        </w:rPr>
        <w:tab/>
      </w:r>
      <w:r w:rsidR="00816422">
        <w:rPr>
          <w:rFonts w:ascii="Arial" w:hAnsi="Arial" w:cs="Arial"/>
          <w:b/>
          <w:sz w:val="40"/>
          <w:szCs w:val="40"/>
        </w:rPr>
        <w:tab/>
        <w:t>40 Marks</w:t>
      </w:r>
    </w:p>
    <w:p w:rsidR="004E575C" w:rsidRPr="00816422" w:rsidRDefault="004E575C" w:rsidP="00816422">
      <w:pPr>
        <w:jc w:val="both"/>
        <w:rPr>
          <w:rFonts w:ascii="Arial" w:hAnsi="Arial" w:cs="Arial"/>
          <w:sz w:val="24"/>
          <w:szCs w:val="24"/>
        </w:rPr>
      </w:pPr>
    </w:p>
    <w:p w:rsidR="00816422" w:rsidRPr="00816422" w:rsidRDefault="00816422" w:rsidP="00816422">
      <w:pPr>
        <w:jc w:val="both"/>
        <w:rPr>
          <w:rFonts w:ascii="Arial" w:hAnsi="Arial" w:cs="Arial"/>
          <w:b/>
          <w:sz w:val="24"/>
          <w:szCs w:val="24"/>
        </w:rPr>
      </w:pPr>
      <w:r w:rsidRPr="00816422">
        <w:rPr>
          <w:rFonts w:ascii="Arial" w:hAnsi="Arial" w:cs="Arial"/>
          <w:b/>
          <w:sz w:val="24"/>
          <w:szCs w:val="24"/>
        </w:rPr>
        <w:t>QUESTION 5</w:t>
      </w:r>
    </w:p>
    <w:p w:rsidR="004E575C" w:rsidRPr="00816422" w:rsidRDefault="004E575C" w:rsidP="00816422">
      <w:pPr>
        <w:pStyle w:val="ListParagraph"/>
        <w:numPr>
          <w:ilvl w:val="0"/>
          <w:numId w:val="49"/>
        </w:numPr>
        <w:jc w:val="both"/>
        <w:rPr>
          <w:rFonts w:ascii="Arial" w:hAnsi="Arial" w:cs="Arial"/>
          <w:sz w:val="24"/>
          <w:szCs w:val="24"/>
        </w:rPr>
      </w:pPr>
      <w:r w:rsidRPr="00816422">
        <w:rPr>
          <w:rFonts w:ascii="Arial" w:hAnsi="Arial" w:cs="Arial"/>
          <w:sz w:val="24"/>
          <w:szCs w:val="24"/>
        </w:rPr>
        <w:t>A floating charge does not prevent the company from dealing, in the ordinary course of business, with assets which are subject of the charge. Unknown to the bank a company in financial difficulties may well sell its stocks and collect money from its debtors to pay off pressing demands of its unsecured creditors</w:t>
      </w:r>
    </w:p>
    <w:p w:rsidR="00493483" w:rsidRPr="00816422" w:rsidRDefault="00493483" w:rsidP="00816422">
      <w:pPr>
        <w:pStyle w:val="ListParagraph"/>
        <w:numPr>
          <w:ilvl w:val="0"/>
          <w:numId w:val="49"/>
        </w:numPr>
        <w:jc w:val="both"/>
        <w:rPr>
          <w:rFonts w:ascii="Arial" w:hAnsi="Arial" w:cs="Arial"/>
          <w:sz w:val="24"/>
          <w:szCs w:val="24"/>
        </w:rPr>
      </w:pPr>
      <w:r w:rsidRPr="00816422">
        <w:rPr>
          <w:rFonts w:ascii="Arial" w:hAnsi="Arial" w:cs="Arial"/>
          <w:sz w:val="24"/>
          <w:szCs w:val="24"/>
        </w:rPr>
        <w:t>By law, certain classes of creditors are preferentially treated in the event a Receiver is appointed or when a company is being wound up. These preferential creditors have priority over the holder of a floating charge</w:t>
      </w:r>
    </w:p>
    <w:p w:rsidR="00493483" w:rsidRPr="00816422" w:rsidRDefault="00493483" w:rsidP="00816422">
      <w:pPr>
        <w:pStyle w:val="ListParagraph"/>
        <w:numPr>
          <w:ilvl w:val="0"/>
          <w:numId w:val="49"/>
        </w:numPr>
        <w:jc w:val="both"/>
        <w:rPr>
          <w:rFonts w:ascii="Arial" w:hAnsi="Arial" w:cs="Arial"/>
          <w:sz w:val="24"/>
          <w:szCs w:val="24"/>
        </w:rPr>
      </w:pPr>
      <w:r w:rsidRPr="00816422">
        <w:rPr>
          <w:rFonts w:ascii="Arial" w:hAnsi="Arial" w:cs="Arial"/>
          <w:sz w:val="24"/>
          <w:szCs w:val="24"/>
        </w:rPr>
        <w:t>Certain unsecured creditors may obtain priority over the bank e.g. landlord or judgment creditor if sale of the assets subject to the charge is completed prior to charge crystallization</w:t>
      </w:r>
    </w:p>
    <w:p w:rsidR="00493483" w:rsidRPr="00816422" w:rsidRDefault="00493483" w:rsidP="00816422">
      <w:pPr>
        <w:pStyle w:val="ListParagraph"/>
        <w:numPr>
          <w:ilvl w:val="0"/>
          <w:numId w:val="49"/>
        </w:numPr>
        <w:jc w:val="both"/>
        <w:rPr>
          <w:rFonts w:ascii="Arial" w:hAnsi="Arial" w:cs="Arial"/>
          <w:sz w:val="24"/>
          <w:szCs w:val="24"/>
        </w:rPr>
      </w:pPr>
      <w:r w:rsidRPr="00816422">
        <w:rPr>
          <w:rFonts w:ascii="Arial" w:hAnsi="Arial" w:cs="Arial"/>
          <w:sz w:val="24"/>
          <w:szCs w:val="24"/>
        </w:rPr>
        <w:t>If company goes into liquidation within 12 months of creating the charge, it may become an invalid charge unless it can be proved that the company was solvent immediately after or before creation of the charge</w:t>
      </w:r>
    </w:p>
    <w:p w:rsidR="00493483" w:rsidRPr="00816422" w:rsidRDefault="00493483" w:rsidP="00816422">
      <w:pPr>
        <w:pStyle w:val="ListParagraph"/>
        <w:numPr>
          <w:ilvl w:val="0"/>
          <w:numId w:val="49"/>
        </w:numPr>
        <w:jc w:val="both"/>
        <w:rPr>
          <w:rFonts w:ascii="Arial" w:hAnsi="Arial" w:cs="Arial"/>
          <w:sz w:val="24"/>
          <w:szCs w:val="24"/>
        </w:rPr>
      </w:pPr>
      <w:r w:rsidRPr="00816422">
        <w:rPr>
          <w:rFonts w:ascii="Arial" w:hAnsi="Arial" w:cs="Arial"/>
          <w:sz w:val="24"/>
          <w:szCs w:val="24"/>
        </w:rPr>
        <w:t>Creditor who obtains a fixed charge subsequent to the bank’s floating charge may have priority of claim of the assets on the floating charge unless the charge claims he was not aware of the restrictions in the floating charge from</w:t>
      </w:r>
      <w:r w:rsidR="00D63C7B" w:rsidRPr="00816422">
        <w:rPr>
          <w:rFonts w:ascii="Arial" w:hAnsi="Arial" w:cs="Arial"/>
          <w:sz w:val="24"/>
          <w:szCs w:val="24"/>
        </w:rPr>
        <w:t xml:space="preserve"> </w:t>
      </w:r>
      <w:r w:rsidRPr="00816422">
        <w:rPr>
          <w:rFonts w:ascii="Arial" w:hAnsi="Arial" w:cs="Arial"/>
          <w:sz w:val="24"/>
          <w:szCs w:val="24"/>
        </w:rPr>
        <w:t>crating any charge ranking in priority to it</w:t>
      </w:r>
    </w:p>
    <w:p w:rsidR="00493483" w:rsidRPr="00816422" w:rsidRDefault="00493483" w:rsidP="00816422">
      <w:pPr>
        <w:pStyle w:val="ListParagraph"/>
        <w:numPr>
          <w:ilvl w:val="0"/>
          <w:numId w:val="49"/>
        </w:numPr>
        <w:jc w:val="both"/>
        <w:rPr>
          <w:rFonts w:ascii="Arial" w:hAnsi="Arial" w:cs="Arial"/>
          <w:sz w:val="24"/>
          <w:szCs w:val="24"/>
        </w:rPr>
      </w:pPr>
      <w:r w:rsidRPr="00816422">
        <w:rPr>
          <w:rFonts w:ascii="Arial" w:hAnsi="Arial" w:cs="Arial"/>
          <w:sz w:val="24"/>
          <w:szCs w:val="24"/>
        </w:rPr>
        <w:t>Supplier may obtain priority if goods in</w:t>
      </w:r>
      <w:r w:rsidR="00D63C7B" w:rsidRPr="00816422">
        <w:rPr>
          <w:rFonts w:ascii="Arial" w:hAnsi="Arial" w:cs="Arial"/>
          <w:sz w:val="24"/>
          <w:szCs w:val="24"/>
        </w:rPr>
        <w:t xml:space="preserve"> </w:t>
      </w:r>
      <w:r w:rsidRPr="00816422">
        <w:rPr>
          <w:rFonts w:ascii="Arial" w:hAnsi="Arial" w:cs="Arial"/>
          <w:sz w:val="24"/>
          <w:szCs w:val="24"/>
        </w:rPr>
        <w:t>possession of</w:t>
      </w:r>
      <w:r w:rsidR="00D63C7B" w:rsidRPr="00816422">
        <w:rPr>
          <w:rFonts w:ascii="Arial" w:hAnsi="Arial" w:cs="Arial"/>
          <w:sz w:val="24"/>
          <w:szCs w:val="24"/>
        </w:rPr>
        <w:t xml:space="preserve"> the debtor company sold on credit are still owed</w:t>
      </w:r>
    </w:p>
    <w:p w:rsidR="00D63C7B" w:rsidRPr="00816422" w:rsidRDefault="00D63C7B" w:rsidP="00816422">
      <w:pPr>
        <w:jc w:val="both"/>
        <w:rPr>
          <w:rFonts w:ascii="Arial" w:hAnsi="Arial" w:cs="Arial"/>
          <w:sz w:val="24"/>
          <w:szCs w:val="24"/>
        </w:rPr>
      </w:pPr>
      <w:r w:rsidRPr="00816422">
        <w:rPr>
          <w:rFonts w:ascii="Arial" w:hAnsi="Arial" w:cs="Arial"/>
          <w:sz w:val="24"/>
          <w:szCs w:val="24"/>
        </w:rPr>
        <w:t>The flipside of the discussion is weak and proceeds thus:</w:t>
      </w:r>
    </w:p>
    <w:p w:rsidR="00D63C7B" w:rsidRPr="00816422" w:rsidRDefault="00D63C7B" w:rsidP="00816422">
      <w:pPr>
        <w:pStyle w:val="ListParagraph"/>
        <w:numPr>
          <w:ilvl w:val="0"/>
          <w:numId w:val="49"/>
        </w:numPr>
        <w:jc w:val="both"/>
        <w:rPr>
          <w:rFonts w:ascii="Arial" w:hAnsi="Arial" w:cs="Arial"/>
          <w:sz w:val="24"/>
          <w:szCs w:val="24"/>
        </w:rPr>
      </w:pPr>
      <w:r w:rsidRPr="00816422">
        <w:rPr>
          <w:rFonts w:ascii="Arial" w:hAnsi="Arial" w:cs="Arial"/>
          <w:sz w:val="24"/>
          <w:szCs w:val="24"/>
        </w:rPr>
        <w:t>unlike a fixed charge, the floating charge remains dormant until the company ceases to be a going concern or when charge intervenes</w:t>
      </w:r>
    </w:p>
    <w:p w:rsidR="00D63C7B" w:rsidRPr="00816422" w:rsidRDefault="00D63C7B" w:rsidP="00816422">
      <w:pPr>
        <w:pStyle w:val="ListParagraph"/>
        <w:numPr>
          <w:ilvl w:val="0"/>
          <w:numId w:val="49"/>
        </w:numPr>
        <w:jc w:val="both"/>
        <w:rPr>
          <w:rFonts w:ascii="Arial" w:hAnsi="Arial" w:cs="Arial"/>
          <w:sz w:val="24"/>
          <w:szCs w:val="24"/>
        </w:rPr>
      </w:pPr>
      <w:proofErr w:type="gramStart"/>
      <w:r w:rsidRPr="00816422">
        <w:rPr>
          <w:rFonts w:ascii="Arial" w:hAnsi="Arial" w:cs="Arial"/>
          <w:sz w:val="24"/>
          <w:szCs w:val="24"/>
        </w:rPr>
        <w:t>charge</w:t>
      </w:r>
      <w:proofErr w:type="gramEnd"/>
      <w:r w:rsidRPr="00816422">
        <w:rPr>
          <w:rFonts w:ascii="Arial" w:hAnsi="Arial" w:cs="Arial"/>
          <w:sz w:val="24"/>
          <w:szCs w:val="24"/>
        </w:rPr>
        <w:t xml:space="preserve"> does not prevent charger from dealing with the charged assets  in the ordinary course of business, thus allowing the debtor to carry on with business operations.</w:t>
      </w:r>
    </w:p>
    <w:p w:rsidR="00816422" w:rsidRPr="00816422" w:rsidRDefault="00816422" w:rsidP="00816422">
      <w:pPr>
        <w:jc w:val="both"/>
        <w:rPr>
          <w:rFonts w:ascii="Arial" w:hAnsi="Arial" w:cs="Arial"/>
          <w:sz w:val="24"/>
          <w:szCs w:val="24"/>
        </w:rPr>
      </w:pPr>
    </w:p>
    <w:p w:rsidR="00D63C7B" w:rsidRPr="00816422" w:rsidRDefault="00816422" w:rsidP="00816422">
      <w:pPr>
        <w:jc w:val="both"/>
        <w:rPr>
          <w:rFonts w:ascii="Arial" w:hAnsi="Arial" w:cs="Arial"/>
          <w:b/>
          <w:sz w:val="24"/>
          <w:szCs w:val="24"/>
        </w:rPr>
      </w:pPr>
      <w:r w:rsidRPr="00816422">
        <w:rPr>
          <w:rFonts w:ascii="Arial" w:hAnsi="Arial" w:cs="Arial"/>
          <w:b/>
          <w:sz w:val="24"/>
          <w:szCs w:val="24"/>
        </w:rPr>
        <w:t>QUESTION 6</w:t>
      </w:r>
    </w:p>
    <w:p w:rsidR="00D63C7B" w:rsidRPr="00816422" w:rsidRDefault="004F25CD" w:rsidP="00816422">
      <w:pPr>
        <w:jc w:val="both"/>
        <w:rPr>
          <w:rFonts w:ascii="Arial" w:hAnsi="Arial" w:cs="Arial"/>
          <w:sz w:val="24"/>
          <w:szCs w:val="24"/>
        </w:rPr>
      </w:pPr>
      <w:r w:rsidRPr="00816422">
        <w:rPr>
          <w:rFonts w:ascii="Arial" w:hAnsi="Arial" w:cs="Arial"/>
          <w:sz w:val="24"/>
          <w:szCs w:val="24"/>
        </w:rPr>
        <w:t>Characteristics of a good credit proposal can be appropriately presented in a generic form</w:t>
      </w:r>
    </w:p>
    <w:p w:rsidR="004F25CD" w:rsidRPr="00816422" w:rsidRDefault="004F25CD" w:rsidP="00816422">
      <w:pPr>
        <w:jc w:val="both"/>
        <w:rPr>
          <w:rFonts w:ascii="Arial" w:hAnsi="Arial" w:cs="Arial"/>
          <w:sz w:val="24"/>
          <w:szCs w:val="24"/>
        </w:rPr>
      </w:pPr>
      <w:r w:rsidRPr="00816422">
        <w:rPr>
          <w:rFonts w:ascii="Arial" w:hAnsi="Arial" w:cs="Arial"/>
          <w:sz w:val="24"/>
          <w:szCs w:val="24"/>
        </w:rPr>
        <w:t>With the following taken into account:</w:t>
      </w:r>
    </w:p>
    <w:p w:rsidR="004F25CD" w:rsidRPr="00816422" w:rsidRDefault="004F25CD" w:rsidP="00816422">
      <w:pPr>
        <w:pStyle w:val="ListParagraph"/>
        <w:numPr>
          <w:ilvl w:val="0"/>
          <w:numId w:val="49"/>
        </w:numPr>
        <w:jc w:val="both"/>
        <w:rPr>
          <w:rFonts w:ascii="Arial" w:hAnsi="Arial" w:cs="Arial"/>
          <w:sz w:val="24"/>
          <w:szCs w:val="24"/>
        </w:rPr>
      </w:pPr>
      <w:r w:rsidRPr="00816422">
        <w:rPr>
          <w:rFonts w:ascii="Arial" w:hAnsi="Arial" w:cs="Arial"/>
          <w:sz w:val="24"/>
          <w:szCs w:val="24"/>
        </w:rPr>
        <w:lastRenderedPageBreak/>
        <w:t>credit proposal must be well structured, logical and systematically presented, to enable a proper decision to be made</w:t>
      </w:r>
    </w:p>
    <w:p w:rsidR="004F25CD" w:rsidRPr="00816422" w:rsidRDefault="004F25CD" w:rsidP="00816422">
      <w:pPr>
        <w:pStyle w:val="ListParagraph"/>
        <w:numPr>
          <w:ilvl w:val="0"/>
          <w:numId w:val="49"/>
        </w:numPr>
        <w:jc w:val="both"/>
        <w:rPr>
          <w:rFonts w:ascii="Arial" w:hAnsi="Arial" w:cs="Arial"/>
          <w:sz w:val="24"/>
          <w:szCs w:val="24"/>
        </w:rPr>
      </w:pPr>
      <w:r w:rsidRPr="00816422">
        <w:rPr>
          <w:rFonts w:ascii="Arial" w:hAnsi="Arial" w:cs="Arial"/>
          <w:sz w:val="24"/>
          <w:szCs w:val="24"/>
        </w:rPr>
        <w:t>proposal must be factually correct and representative of the real situation</w:t>
      </w:r>
    </w:p>
    <w:p w:rsidR="004F25CD" w:rsidRPr="00816422" w:rsidRDefault="004F25CD" w:rsidP="00816422">
      <w:pPr>
        <w:pStyle w:val="ListParagraph"/>
        <w:numPr>
          <w:ilvl w:val="0"/>
          <w:numId w:val="49"/>
        </w:numPr>
        <w:jc w:val="both"/>
        <w:rPr>
          <w:rFonts w:ascii="Arial" w:hAnsi="Arial" w:cs="Arial"/>
          <w:sz w:val="24"/>
          <w:szCs w:val="24"/>
        </w:rPr>
      </w:pPr>
      <w:r w:rsidRPr="00816422">
        <w:rPr>
          <w:rFonts w:ascii="Arial" w:hAnsi="Arial" w:cs="Arial"/>
          <w:sz w:val="24"/>
          <w:szCs w:val="24"/>
        </w:rPr>
        <w:t>proposal should be technically correct and complete</w:t>
      </w:r>
    </w:p>
    <w:p w:rsidR="004F25CD" w:rsidRPr="00816422" w:rsidRDefault="004F25CD" w:rsidP="00816422">
      <w:pPr>
        <w:pStyle w:val="ListParagraph"/>
        <w:numPr>
          <w:ilvl w:val="0"/>
          <w:numId w:val="49"/>
        </w:numPr>
        <w:jc w:val="both"/>
        <w:rPr>
          <w:rFonts w:ascii="Arial" w:hAnsi="Arial" w:cs="Arial"/>
          <w:sz w:val="24"/>
          <w:szCs w:val="24"/>
        </w:rPr>
      </w:pPr>
      <w:r w:rsidRPr="00816422">
        <w:rPr>
          <w:rFonts w:ascii="Arial" w:hAnsi="Arial" w:cs="Arial"/>
          <w:sz w:val="24"/>
          <w:szCs w:val="24"/>
        </w:rPr>
        <w:t>proposal must meet the requirements of the credit policy of the bank</w:t>
      </w:r>
    </w:p>
    <w:p w:rsidR="004F25CD" w:rsidRPr="00816422" w:rsidRDefault="00816422" w:rsidP="00816422">
      <w:pPr>
        <w:pStyle w:val="ListParagraph"/>
        <w:numPr>
          <w:ilvl w:val="0"/>
          <w:numId w:val="49"/>
        </w:numPr>
        <w:jc w:val="both"/>
        <w:rPr>
          <w:rFonts w:ascii="Arial" w:hAnsi="Arial" w:cs="Arial"/>
          <w:sz w:val="24"/>
          <w:szCs w:val="24"/>
        </w:rPr>
      </w:pPr>
      <w:r w:rsidRPr="00816422">
        <w:rPr>
          <w:rFonts w:ascii="Arial" w:hAnsi="Arial" w:cs="Arial"/>
          <w:sz w:val="24"/>
          <w:szCs w:val="24"/>
        </w:rPr>
        <w:t>Proposal</w:t>
      </w:r>
      <w:r w:rsidR="004F25CD" w:rsidRPr="00816422">
        <w:rPr>
          <w:rFonts w:ascii="Arial" w:hAnsi="Arial" w:cs="Arial"/>
          <w:sz w:val="24"/>
          <w:szCs w:val="24"/>
        </w:rPr>
        <w:t xml:space="preserve"> must be concise, to the point, and must not reflect unnecessary information.</w:t>
      </w:r>
    </w:p>
    <w:p w:rsidR="004F25CD" w:rsidRPr="00816422" w:rsidRDefault="004F25CD" w:rsidP="00816422">
      <w:pPr>
        <w:jc w:val="both"/>
        <w:rPr>
          <w:rFonts w:ascii="Arial" w:hAnsi="Arial" w:cs="Arial"/>
          <w:sz w:val="24"/>
          <w:szCs w:val="24"/>
        </w:rPr>
      </w:pPr>
    </w:p>
    <w:p w:rsidR="004F25CD" w:rsidRPr="00816422" w:rsidRDefault="004F25CD" w:rsidP="00816422">
      <w:pPr>
        <w:jc w:val="both"/>
        <w:rPr>
          <w:rFonts w:ascii="Arial" w:hAnsi="Arial" w:cs="Arial"/>
          <w:b/>
          <w:sz w:val="24"/>
          <w:szCs w:val="24"/>
        </w:rPr>
      </w:pPr>
      <w:r w:rsidRPr="00816422">
        <w:rPr>
          <w:rFonts w:ascii="Arial" w:hAnsi="Arial" w:cs="Arial"/>
          <w:b/>
          <w:sz w:val="24"/>
          <w:szCs w:val="24"/>
        </w:rPr>
        <w:t>Q</w:t>
      </w:r>
      <w:r w:rsidR="00816422" w:rsidRPr="00816422">
        <w:rPr>
          <w:rFonts w:ascii="Arial" w:hAnsi="Arial" w:cs="Arial"/>
          <w:b/>
          <w:sz w:val="24"/>
          <w:szCs w:val="24"/>
        </w:rPr>
        <w:t>UESTION 7</w:t>
      </w:r>
    </w:p>
    <w:p w:rsidR="004F25CD" w:rsidRPr="00816422" w:rsidRDefault="007E17DE" w:rsidP="00816422">
      <w:pPr>
        <w:pStyle w:val="ListParagraph"/>
        <w:numPr>
          <w:ilvl w:val="0"/>
          <w:numId w:val="54"/>
        </w:numPr>
        <w:jc w:val="both"/>
        <w:rPr>
          <w:rFonts w:ascii="Arial" w:hAnsi="Arial" w:cs="Arial"/>
          <w:sz w:val="24"/>
          <w:szCs w:val="24"/>
        </w:rPr>
      </w:pPr>
      <w:r w:rsidRPr="00816422">
        <w:rPr>
          <w:rFonts w:ascii="Arial" w:hAnsi="Arial" w:cs="Arial"/>
          <w:sz w:val="24"/>
          <w:szCs w:val="24"/>
        </w:rPr>
        <w:t>Under the Safety principle, 3 factors that can influence decision to lend are:</w:t>
      </w:r>
    </w:p>
    <w:p w:rsidR="007E17DE" w:rsidRPr="00816422" w:rsidRDefault="007E17DE" w:rsidP="00816422">
      <w:pPr>
        <w:pStyle w:val="ListParagraph"/>
        <w:numPr>
          <w:ilvl w:val="0"/>
          <w:numId w:val="49"/>
        </w:numPr>
        <w:jc w:val="both"/>
        <w:rPr>
          <w:rFonts w:ascii="Arial" w:hAnsi="Arial" w:cs="Arial"/>
          <w:sz w:val="24"/>
          <w:szCs w:val="24"/>
        </w:rPr>
      </w:pPr>
      <w:r w:rsidRPr="00816422">
        <w:rPr>
          <w:rFonts w:ascii="Arial" w:hAnsi="Arial" w:cs="Arial"/>
          <w:sz w:val="24"/>
          <w:szCs w:val="24"/>
        </w:rPr>
        <w:t>Willingness of customer to repay</w:t>
      </w:r>
    </w:p>
    <w:p w:rsidR="007E17DE" w:rsidRPr="00816422" w:rsidRDefault="007E17DE" w:rsidP="00816422">
      <w:pPr>
        <w:pStyle w:val="ListParagraph"/>
        <w:numPr>
          <w:ilvl w:val="0"/>
          <w:numId w:val="49"/>
        </w:numPr>
        <w:jc w:val="both"/>
        <w:rPr>
          <w:rFonts w:ascii="Arial" w:hAnsi="Arial" w:cs="Arial"/>
          <w:sz w:val="24"/>
          <w:szCs w:val="24"/>
        </w:rPr>
      </w:pPr>
      <w:r w:rsidRPr="00816422">
        <w:rPr>
          <w:rFonts w:ascii="Arial" w:hAnsi="Arial" w:cs="Arial"/>
          <w:sz w:val="24"/>
          <w:szCs w:val="24"/>
        </w:rPr>
        <w:t>Ability of customer to repay</w:t>
      </w:r>
    </w:p>
    <w:p w:rsidR="007E17DE" w:rsidRPr="00816422" w:rsidRDefault="007E17DE" w:rsidP="00816422">
      <w:pPr>
        <w:pStyle w:val="ListParagraph"/>
        <w:numPr>
          <w:ilvl w:val="0"/>
          <w:numId w:val="49"/>
        </w:numPr>
        <w:jc w:val="both"/>
        <w:rPr>
          <w:rFonts w:ascii="Arial" w:hAnsi="Arial" w:cs="Arial"/>
          <w:sz w:val="24"/>
          <w:szCs w:val="24"/>
        </w:rPr>
      </w:pPr>
      <w:r w:rsidRPr="00816422">
        <w:rPr>
          <w:rFonts w:ascii="Arial" w:hAnsi="Arial" w:cs="Arial"/>
          <w:sz w:val="24"/>
          <w:szCs w:val="24"/>
        </w:rPr>
        <w:t>Availability of acceptable collateral</w:t>
      </w:r>
    </w:p>
    <w:p w:rsidR="007E17DE" w:rsidRPr="00816422" w:rsidRDefault="007E17DE" w:rsidP="00816422">
      <w:pPr>
        <w:pStyle w:val="ListParagraph"/>
        <w:numPr>
          <w:ilvl w:val="0"/>
          <w:numId w:val="54"/>
        </w:numPr>
        <w:jc w:val="both"/>
        <w:rPr>
          <w:rFonts w:ascii="Arial" w:hAnsi="Arial" w:cs="Arial"/>
          <w:sz w:val="24"/>
          <w:szCs w:val="24"/>
        </w:rPr>
      </w:pPr>
      <w:r w:rsidRPr="00816422">
        <w:rPr>
          <w:rFonts w:ascii="Arial" w:hAnsi="Arial" w:cs="Arial"/>
          <w:sz w:val="24"/>
          <w:szCs w:val="24"/>
        </w:rPr>
        <w:t>Willingness and ability to repay:-  crucial factors to consider:</w:t>
      </w:r>
    </w:p>
    <w:p w:rsidR="007E17DE" w:rsidRPr="00816422" w:rsidRDefault="007E17DE" w:rsidP="00816422">
      <w:pPr>
        <w:pStyle w:val="ListParagraph"/>
        <w:numPr>
          <w:ilvl w:val="0"/>
          <w:numId w:val="49"/>
        </w:numPr>
        <w:jc w:val="both"/>
        <w:rPr>
          <w:rFonts w:ascii="Arial" w:hAnsi="Arial" w:cs="Arial"/>
          <w:sz w:val="24"/>
          <w:szCs w:val="24"/>
        </w:rPr>
      </w:pPr>
      <w:r w:rsidRPr="00816422">
        <w:rPr>
          <w:rFonts w:ascii="Arial" w:hAnsi="Arial" w:cs="Arial"/>
          <w:sz w:val="24"/>
          <w:szCs w:val="24"/>
        </w:rPr>
        <w:t>Are cash flow projections correct and realistic?</w:t>
      </w:r>
    </w:p>
    <w:p w:rsidR="007E17DE" w:rsidRPr="00816422" w:rsidRDefault="007E17DE" w:rsidP="00816422">
      <w:pPr>
        <w:pStyle w:val="ListParagraph"/>
        <w:numPr>
          <w:ilvl w:val="0"/>
          <w:numId w:val="49"/>
        </w:numPr>
        <w:jc w:val="both"/>
        <w:rPr>
          <w:rFonts w:ascii="Arial" w:hAnsi="Arial" w:cs="Arial"/>
          <w:sz w:val="24"/>
          <w:szCs w:val="24"/>
        </w:rPr>
      </w:pPr>
      <w:r w:rsidRPr="00816422">
        <w:rPr>
          <w:rFonts w:ascii="Arial" w:hAnsi="Arial" w:cs="Arial"/>
          <w:sz w:val="24"/>
          <w:szCs w:val="24"/>
        </w:rPr>
        <w:t>Does the account history reveal positive indicators?</w:t>
      </w:r>
    </w:p>
    <w:p w:rsidR="007E17DE" w:rsidRPr="00816422" w:rsidRDefault="007E17DE" w:rsidP="00816422">
      <w:pPr>
        <w:pStyle w:val="ListParagraph"/>
        <w:numPr>
          <w:ilvl w:val="0"/>
          <w:numId w:val="49"/>
        </w:numPr>
        <w:jc w:val="both"/>
        <w:rPr>
          <w:rFonts w:ascii="Arial" w:hAnsi="Arial" w:cs="Arial"/>
          <w:sz w:val="24"/>
          <w:szCs w:val="24"/>
        </w:rPr>
      </w:pPr>
      <w:r w:rsidRPr="00816422">
        <w:rPr>
          <w:rFonts w:ascii="Arial" w:hAnsi="Arial" w:cs="Arial"/>
          <w:sz w:val="24"/>
          <w:szCs w:val="24"/>
        </w:rPr>
        <w:t>Is amount under request OK?</w:t>
      </w:r>
    </w:p>
    <w:p w:rsidR="007E17DE" w:rsidRPr="00816422" w:rsidRDefault="007E17DE" w:rsidP="00816422">
      <w:pPr>
        <w:pStyle w:val="ListParagraph"/>
        <w:numPr>
          <w:ilvl w:val="0"/>
          <w:numId w:val="49"/>
        </w:numPr>
        <w:jc w:val="both"/>
        <w:rPr>
          <w:rFonts w:ascii="Arial" w:hAnsi="Arial" w:cs="Arial"/>
          <w:sz w:val="24"/>
          <w:szCs w:val="24"/>
        </w:rPr>
      </w:pPr>
      <w:r w:rsidRPr="00816422">
        <w:rPr>
          <w:rFonts w:ascii="Arial" w:hAnsi="Arial" w:cs="Arial"/>
          <w:sz w:val="24"/>
          <w:szCs w:val="24"/>
        </w:rPr>
        <w:t>What are the sources of repayment?</w:t>
      </w:r>
    </w:p>
    <w:p w:rsidR="007E17DE" w:rsidRPr="00816422" w:rsidRDefault="007E17DE" w:rsidP="00816422">
      <w:pPr>
        <w:pStyle w:val="ListParagraph"/>
        <w:numPr>
          <w:ilvl w:val="0"/>
          <w:numId w:val="49"/>
        </w:numPr>
        <w:jc w:val="both"/>
        <w:rPr>
          <w:rFonts w:ascii="Arial" w:hAnsi="Arial" w:cs="Arial"/>
          <w:sz w:val="24"/>
          <w:szCs w:val="24"/>
        </w:rPr>
      </w:pPr>
      <w:r w:rsidRPr="00816422">
        <w:rPr>
          <w:rFonts w:ascii="Arial" w:hAnsi="Arial" w:cs="Arial"/>
          <w:sz w:val="24"/>
          <w:szCs w:val="24"/>
        </w:rPr>
        <w:t>Reliability and capability of borrower to repay OK?</w:t>
      </w:r>
    </w:p>
    <w:p w:rsidR="007E17DE" w:rsidRPr="00816422" w:rsidRDefault="007E17DE" w:rsidP="00816422">
      <w:pPr>
        <w:pStyle w:val="ListParagraph"/>
        <w:numPr>
          <w:ilvl w:val="0"/>
          <w:numId w:val="49"/>
        </w:numPr>
        <w:jc w:val="both"/>
        <w:rPr>
          <w:rFonts w:ascii="Arial" w:hAnsi="Arial" w:cs="Arial"/>
          <w:sz w:val="24"/>
          <w:szCs w:val="24"/>
        </w:rPr>
      </w:pPr>
      <w:r w:rsidRPr="00816422">
        <w:rPr>
          <w:rFonts w:ascii="Arial" w:hAnsi="Arial" w:cs="Arial"/>
          <w:sz w:val="24"/>
          <w:szCs w:val="24"/>
        </w:rPr>
        <w:t>Take-home pay adequate to service facility?</w:t>
      </w:r>
    </w:p>
    <w:p w:rsidR="007E17DE" w:rsidRPr="00816422" w:rsidRDefault="007E17DE" w:rsidP="00816422">
      <w:pPr>
        <w:pStyle w:val="ListParagraph"/>
        <w:numPr>
          <w:ilvl w:val="0"/>
          <w:numId w:val="49"/>
        </w:numPr>
        <w:jc w:val="both"/>
        <w:rPr>
          <w:rFonts w:ascii="Arial" w:hAnsi="Arial" w:cs="Arial"/>
          <w:sz w:val="24"/>
          <w:szCs w:val="24"/>
        </w:rPr>
      </w:pPr>
      <w:r w:rsidRPr="00816422">
        <w:rPr>
          <w:rFonts w:ascii="Arial" w:hAnsi="Arial" w:cs="Arial"/>
          <w:sz w:val="24"/>
          <w:szCs w:val="24"/>
        </w:rPr>
        <w:t>What about customer’s net worth?</w:t>
      </w:r>
    </w:p>
    <w:p w:rsidR="00D87F5C" w:rsidRPr="00816422" w:rsidRDefault="007E17DE" w:rsidP="00816422">
      <w:pPr>
        <w:pStyle w:val="ListParagraph"/>
        <w:numPr>
          <w:ilvl w:val="0"/>
          <w:numId w:val="49"/>
        </w:numPr>
        <w:jc w:val="both"/>
        <w:rPr>
          <w:rFonts w:ascii="Arial" w:hAnsi="Arial" w:cs="Arial"/>
          <w:sz w:val="24"/>
          <w:szCs w:val="24"/>
        </w:rPr>
      </w:pPr>
      <w:r w:rsidRPr="00816422">
        <w:rPr>
          <w:rFonts w:ascii="Arial" w:hAnsi="Arial" w:cs="Arial"/>
          <w:sz w:val="24"/>
          <w:szCs w:val="24"/>
        </w:rPr>
        <w:t xml:space="preserve"> What about management risk -  High, Medium or Lo</w:t>
      </w:r>
      <w:r w:rsidR="00816422" w:rsidRPr="00816422">
        <w:rPr>
          <w:rFonts w:ascii="Arial" w:hAnsi="Arial" w:cs="Arial"/>
          <w:sz w:val="24"/>
          <w:szCs w:val="24"/>
        </w:rPr>
        <w:t>w</w:t>
      </w:r>
    </w:p>
    <w:p w:rsidR="00816422" w:rsidRPr="00816422" w:rsidRDefault="00816422" w:rsidP="00816422">
      <w:pPr>
        <w:jc w:val="both"/>
        <w:rPr>
          <w:rFonts w:ascii="Arial" w:hAnsi="Arial" w:cs="Arial"/>
          <w:sz w:val="24"/>
          <w:szCs w:val="24"/>
        </w:rPr>
      </w:pPr>
    </w:p>
    <w:p w:rsidR="00D87F5C" w:rsidRPr="00816422" w:rsidRDefault="00816422" w:rsidP="00816422">
      <w:pPr>
        <w:jc w:val="both"/>
        <w:rPr>
          <w:rFonts w:ascii="Arial" w:hAnsi="Arial" w:cs="Arial"/>
          <w:b/>
          <w:sz w:val="28"/>
          <w:szCs w:val="28"/>
        </w:rPr>
      </w:pPr>
      <w:r w:rsidRPr="00816422">
        <w:rPr>
          <w:rFonts w:ascii="Arial" w:hAnsi="Arial" w:cs="Arial"/>
          <w:b/>
          <w:sz w:val="28"/>
          <w:szCs w:val="28"/>
        </w:rPr>
        <w:t>QUESTION 8</w:t>
      </w:r>
    </w:p>
    <w:p w:rsidR="00D87F5C" w:rsidRPr="00816422" w:rsidRDefault="00D87F5C" w:rsidP="00816422">
      <w:pPr>
        <w:jc w:val="both"/>
        <w:rPr>
          <w:rFonts w:ascii="Arial" w:hAnsi="Arial" w:cs="Arial"/>
          <w:sz w:val="24"/>
          <w:szCs w:val="24"/>
        </w:rPr>
      </w:pPr>
      <w:r w:rsidRPr="00816422">
        <w:rPr>
          <w:rFonts w:ascii="Arial" w:hAnsi="Arial" w:cs="Arial"/>
          <w:sz w:val="24"/>
          <w:szCs w:val="24"/>
        </w:rPr>
        <w:t xml:space="preserve">The model focuses </w:t>
      </w:r>
      <w:r w:rsidR="008A47B8" w:rsidRPr="00816422">
        <w:rPr>
          <w:rFonts w:ascii="Arial" w:hAnsi="Arial" w:cs="Arial"/>
          <w:sz w:val="24"/>
          <w:szCs w:val="24"/>
        </w:rPr>
        <w:t xml:space="preserve">on 5 forces, (namely Competitor Rivalry, Threats of New Entrants, Threat of Suppliers of Substitute Products, Supplier and Buyer Power) that operate in the competitive environment of a business. </w:t>
      </w:r>
    </w:p>
    <w:p w:rsidR="008A47B8" w:rsidRPr="00816422" w:rsidRDefault="008A47B8" w:rsidP="00816422">
      <w:pPr>
        <w:pStyle w:val="ListParagraph"/>
        <w:numPr>
          <w:ilvl w:val="0"/>
          <w:numId w:val="49"/>
        </w:numPr>
        <w:jc w:val="both"/>
        <w:rPr>
          <w:rFonts w:ascii="Arial" w:hAnsi="Arial" w:cs="Arial"/>
          <w:sz w:val="24"/>
          <w:szCs w:val="24"/>
        </w:rPr>
      </w:pPr>
      <w:r w:rsidRPr="00816422">
        <w:rPr>
          <w:rFonts w:ascii="Arial" w:hAnsi="Arial" w:cs="Arial"/>
          <w:sz w:val="24"/>
          <w:szCs w:val="24"/>
        </w:rPr>
        <w:t>Rivalry between businesses in the same industry: assess the extent with which a business fares in the market place. The position the borrowing customer holds and its future outlook play a crucial role in the decision. The higher/intense the level of competition the higher the risk of survival and by extension, the higher the lending risk</w:t>
      </w:r>
    </w:p>
    <w:p w:rsidR="008A47B8" w:rsidRPr="00816422" w:rsidRDefault="008A47B8" w:rsidP="00816422">
      <w:pPr>
        <w:pStyle w:val="ListParagraph"/>
        <w:numPr>
          <w:ilvl w:val="0"/>
          <w:numId w:val="49"/>
        </w:numPr>
        <w:jc w:val="both"/>
        <w:rPr>
          <w:rFonts w:ascii="Arial" w:hAnsi="Arial" w:cs="Arial"/>
          <w:sz w:val="24"/>
          <w:szCs w:val="24"/>
        </w:rPr>
      </w:pPr>
      <w:r w:rsidRPr="00816422">
        <w:rPr>
          <w:rFonts w:ascii="Arial" w:hAnsi="Arial" w:cs="Arial"/>
          <w:sz w:val="24"/>
          <w:szCs w:val="24"/>
        </w:rPr>
        <w:t xml:space="preserve">Threat of New Entrants into the industry of the borrower customer: </w:t>
      </w:r>
      <w:r w:rsidR="00D63472" w:rsidRPr="00816422">
        <w:rPr>
          <w:rFonts w:ascii="Arial" w:hAnsi="Arial" w:cs="Arial"/>
          <w:sz w:val="24"/>
          <w:szCs w:val="24"/>
        </w:rPr>
        <w:t>bank need to establish the level of appetite that exists dormantly in the minds of potential new entrants and the impact this might have on the borrower business in the event of entry into the industry of these potential entrants.</w:t>
      </w:r>
    </w:p>
    <w:p w:rsidR="00D63472" w:rsidRPr="00816422" w:rsidRDefault="00D63472" w:rsidP="00816422">
      <w:pPr>
        <w:pStyle w:val="ListParagraph"/>
        <w:numPr>
          <w:ilvl w:val="0"/>
          <w:numId w:val="49"/>
        </w:numPr>
        <w:jc w:val="both"/>
        <w:rPr>
          <w:rFonts w:ascii="Arial" w:hAnsi="Arial" w:cs="Arial"/>
          <w:sz w:val="24"/>
          <w:szCs w:val="24"/>
        </w:rPr>
      </w:pPr>
      <w:r w:rsidRPr="00816422">
        <w:rPr>
          <w:rFonts w:ascii="Arial" w:hAnsi="Arial" w:cs="Arial"/>
          <w:sz w:val="24"/>
          <w:szCs w:val="24"/>
        </w:rPr>
        <w:t xml:space="preserve">Buyer Power: the more diverse the customer base the less likely that any one of them will exert pressure on the business of borrower customer for </w:t>
      </w:r>
      <w:r w:rsidRPr="00816422">
        <w:rPr>
          <w:rFonts w:ascii="Arial" w:hAnsi="Arial" w:cs="Arial"/>
          <w:sz w:val="24"/>
          <w:szCs w:val="24"/>
        </w:rPr>
        <w:lastRenderedPageBreak/>
        <w:t xml:space="preserve">unreasonable discounts or other terms. Point to consider </w:t>
      </w:r>
      <w:proofErr w:type="gramStart"/>
      <w:r w:rsidRPr="00816422">
        <w:rPr>
          <w:rFonts w:ascii="Arial" w:hAnsi="Arial" w:cs="Arial"/>
          <w:sz w:val="24"/>
          <w:szCs w:val="24"/>
        </w:rPr>
        <w:t>is,</w:t>
      </w:r>
      <w:proofErr w:type="gramEnd"/>
      <w:r w:rsidRPr="00816422">
        <w:rPr>
          <w:rFonts w:ascii="Arial" w:hAnsi="Arial" w:cs="Arial"/>
          <w:sz w:val="24"/>
          <w:szCs w:val="24"/>
        </w:rPr>
        <w:t xml:space="preserve"> how diverse the customer base is.</w:t>
      </w:r>
    </w:p>
    <w:p w:rsidR="00D63472" w:rsidRPr="00816422" w:rsidRDefault="00D63472" w:rsidP="00816422">
      <w:pPr>
        <w:pStyle w:val="ListParagraph"/>
        <w:numPr>
          <w:ilvl w:val="0"/>
          <w:numId w:val="49"/>
        </w:numPr>
        <w:jc w:val="both"/>
        <w:rPr>
          <w:rFonts w:ascii="Arial" w:hAnsi="Arial" w:cs="Arial"/>
          <w:sz w:val="24"/>
          <w:szCs w:val="24"/>
        </w:rPr>
      </w:pPr>
      <w:r w:rsidRPr="00816422">
        <w:rPr>
          <w:rFonts w:ascii="Arial" w:hAnsi="Arial" w:cs="Arial"/>
          <w:sz w:val="24"/>
          <w:szCs w:val="24"/>
        </w:rPr>
        <w:t xml:space="preserve">Supplier </w:t>
      </w:r>
    </w:p>
    <w:p w:rsidR="00520905" w:rsidRPr="00816422" w:rsidRDefault="004E575C" w:rsidP="00816422">
      <w:pPr>
        <w:jc w:val="both"/>
        <w:rPr>
          <w:rFonts w:ascii="Arial" w:hAnsi="Arial" w:cs="Arial"/>
          <w:sz w:val="24"/>
          <w:szCs w:val="24"/>
        </w:rPr>
      </w:pPr>
      <w:r w:rsidRPr="00816422">
        <w:rPr>
          <w:rFonts w:ascii="Arial" w:hAnsi="Arial" w:cs="Arial"/>
          <w:sz w:val="24"/>
          <w:szCs w:val="24"/>
        </w:rPr>
        <w:tab/>
      </w:r>
      <w:r w:rsidRPr="00816422">
        <w:rPr>
          <w:rFonts w:ascii="Arial" w:hAnsi="Arial" w:cs="Arial"/>
          <w:sz w:val="24"/>
          <w:szCs w:val="24"/>
        </w:rPr>
        <w:tab/>
        <w:t xml:space="preserve"> </w:t>
      </w:r>
    </w:p>
    <w:sectPr w:rsidR="00520905" w:rsidRPr="00816422" w:rsidSect="008F7F5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BE2"/>
    <w:multiLevelType w:val="hybridMultilevel"/>
    <w:tmpl w:val="514411B8"/>
    <w:lvl w:ilvl="0" w:tplc="30090001">
      <w:start w:val="1"/>
      <w:numFmt w:val="bullet"/>
      <w:lvlText w:val=""/>
      <w:lvlJc w:val="left"/>
      <w:pPr>
        <w:ind w:left="1500" w:hanging="360"/>
      </w:pPr>
      <w:rPr>
        <w:rFonts w:ascii="Symbol" w:hAnsi="Symbol" w:hint="default"/>
      </w:rPr>
    </w:lvl>
    <w:lvl w:ilvl="1" w:tplc="30090003" w:tentative="1">
      <w:start w:val="1"/>
      <w:numFmt w:val="bullet"/>
      <w:lvlText w:val="o"/>
      <w:lvlJc w:val="left"/>
      <w:pPr>
        <w:ind w:left="2220" w:hanging="360"/>
      </w:pPr>
      <w:rPr>
        <w:rFonts w:ascii="Courier New" w:hAnsi="Courier New" w:cs="Courier New" w:hint="default"/>
      </w:rPr>
    </w:lvl>
    <w:lvl w:ilvl="2" w:tplc="30090005" w:tentative="1">
      <w:start w:val="1"/>
      <w:numFmt w:val="bullet"/>
      <w:lvlText w:val=""/>
      <w:lvlJc w:val="left"/>
      <w:pPr>
        <w:ind w:left="2940" w:hanging="360"/>
      </w:pPr>
      <w:rPr>
        <w:rFonts w:ascii="Wingdings" w:hAnsi="Wingdings" w:hint="default"/>
      </w:rPr>
    </w:lvl>
    <w:lvl w:ilvl="3" w:tplc="30090001" w:tentative="1">
      <w:start w:val="1"/>
      <w:numFmt w:val="bullet"/>
      <w:lvlText w:val=""/>
      <w:lvlJc w:val="left"/>
      <w:pPr>
        <w:ind w:left="3660" w:hanging="360"/>
      </w:pPr>
      <w:rPr>
        <w:rFonts w:ascii="Symbol" w:hAnsi="Symbol" w:hint="default"/>
      </w:rPr>
    </w:lvl>
    <w:lvl w:ilvl="4" w:tplc="30090003" w:tentative="1">
      <w:start w:val="1"/>
      <w:numFmt w:val="bullet"/>
      <w:lvlText w:val="o"/>
      <w:lvlJc w:val="left"/>
      <w:pPr>
        <w:ind w:left="4380" w:hanging="360"/>
      </w:pPr>
      <w:rPr>
        <w:rFonts w:ascii="Courier New" w:hAnsi="Courier New" w:cs="Courier New" w:hint="default"/>
      </w:rPr>
    </w:lvl>
    <w:lvl w:ilvl="5" w:tplc="30090005" w:tentative="1">
      <w:start w:val="1"/>
      <w:numFmt w:val="bullet"/>
      <w:lvlText w:val=""/>
      <w:lvlJc w:val="left"/>
      <w:pPr>
        <w:ind w:left="5100" w:hanging="360"/>
      </w:pPr>
      <w:rPr>
        <w:rFonts w:ascii="Wingdings" w:hAnsi="Wingdings" w:hint="default"/>
      </w:rPr>
    </w:lvl>
    <w:lvl w:ilvl="6" w:tplc="30090001" w:tentative="1">
      <w:start w:val="1"/>
      <w:numFmt w:val="bullet"/>
      <w:lvlText w:val=""/>
      <w:lvlJc w:val="left"/>
      <w:pPr>
        <w:ind w:left="5820" w:hanging="360"/>
      </w:pPr>
      <w:rPr>
        <w:rFonts w:ascii="Symbol" w:hAnsi="Symbol" w:hint="default"/>
      </w:rPr>
    </w:lvl>
    <w:lvl w:ilvl="7" w:tplc="30090003" w:tentative="1">
      <w:start w:val="1"/>
      <w:numFmt w:val="bullet"/>
      <w:lvlText w:val="o"/>
      <w:lvlJc w:val="left"/>
      <w:pPr>
        <w:ind w:left="6540" w:hanging="360"/>
      </w:pPr>
      <w:rPr>
        <w:rFonts w:ascii="Courier New" w:hAnsi="Courier New" w:cs="Courier New" w:hint="default"/>
      </w:rPr>
    </w:lvl>
    <w:lvl w:ilvl="8" w:tplc="30090005" w:tentative="1">
      <w:start w:val="1"/>
      <w:numFmt w:val="bullet"/>
      <w:lvlText w:val=""/>
      <w:lvlJc w:val="left"/>
      <w:pPr>
        <w:ind w:left="7260" w:hanging="360"/>
      </w:pPr>
      <w:rPr>
        <w:rFonts w:ascii="Wingdings" w:hAnsi="Wingdings" w:hint="default"/>
      </w:rPr>
    </w:lvl>
  </w:abstractNum>
  <w:abstractNum w:abstractNumId="1">
    <w:nsid w:val="024C5168"/>
    <w:multiLevelType w:val="hybridMultilevel"/>
    <w:tmpl w:val="317A9CF0"/>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
    <w:nsid w:val="04AB3BA2"/>
    <w:multiLevelType w:val="hybridMultilevel"/>
    <w:tmpl w:val="54C226BE"/>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
    <w:nsid w:val="057228D8"/>
    <w:multiLevelType w:val="hybridMultilevel"/>
    <w:tmpl w:val="F4FE377E"/>
    <w:lvl w:ilvl="0" w:tplc="16785A26">
      <w:start w:val="1"/>
      <w:numFmt w:val="bullet"/>
      <w:lvlText w:val="-"/>
      <w:lvlJc w:val="left"/>
      <w:pPr>
        <w:ind w:left="1080" w:hanging="360"/>
      </w:pPr>
      <w:rPr>
        <w:rFonts w:ascii="Times New Roman" w:eastAsiaTheme="minorHAnsi" w:hAnsi="Times New Roman" w:cs="Times New Roman"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4">
    <w:nsid w:val="0BC0081D"/>
    <w:multiLevelType w:val="hybridMultilevel"/>
    <w:tmpl w:val="8EA8684C"/>
    <w:lvl w:ilvl="0" w:tplc="596C1908">
      <w:start w:val="1"/>
      <w:numFmt w:val="lowerRoman"/>
      <w:lvlText w:val="%1)"/>
      <w:lvlJc w:val="left"/>
      <w:pPr>
        <w:ind w:left="1440" w:hanging="72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5">
    <w:nsid w:val="125D34EB"/>
    <w:multiLevelType w:val="hybridMultilevel"/>
    <w:tmpl w:val="A56CB6AC"/>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6">
    <w:nsid w:val="13D9331B"/>
    <w:multiLevelType w:val="hybridMultilevel"/>
    <w:tmpl w:val="BBD44EDE"/>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7">
    <w:nsid w:val="144852E6"/>
    <w:multiLevelType w:val="hybridMultilevel"/>
    <w:tmpl w:val="3C225948"/>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8">
    <w:nsid w:val="14E123DC"/>
    <w:multiLevelType w:val="hybridMultilevel"/>
    <w:tmpl w:val="20F4B266"/>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9">
    <w:nsid w:val="16B2704E"/>
    <w:multiLevelType w:val="hybridMultilevel"/>
    <w:tmpl w:val="18F6EDD6"/>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0">
    <w:nsid w:val="1AFB35EE"/>
    <w:multiLevelType w:val="hybridMultilevel"/>
    <w:tmpl w:val="CD5CE256"/>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1">
    <w:nsid w:val="1D336559"/>
    <w:multiLevelType w:val="hybridMultilevel"/>
    <w:tmpl w:val="BE08F470"/>
    <w:lvl w:ilvl="0" w:tplc="583A1BE0">
      <w:start w:val="1"/>
      <w:numFmt w:val="lowerRoman"/>
      <w:lvlText w:val="%1)"/>
      <w:lvlJc w:val="left"/>
      <w:pPr>
        <w:ind w:left="1080" w:hanging="72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2">
    <w:nsid w:val="1FB5118F"/>
    <w:multiLevelType w:val="hybridMultilevel"/>
    <w:tmpl w:val="AFA6F4CA"/>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13">
    <w:nsid w:val="2011582E"/>
    <w:multiLevelType w:val="hybridMultilevel"/>
    <w:tmpl w:val="9314FBA8"/>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4">
    <w:nsid w:val="20AC2616"/>
    <w:multiLevelType w:val="hybridMultilevel"/>
    <w:tmpl w:val="9D40217C"/>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5">
    <w:nsid w:val="20B90517"/>
    <w:multiLevelType w:val="hybridMultilevel"/>
    <w:tmpl w:val="A2A8A5E4"/>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6">
    <w:nsid w:val="2486616E"/>
    <w:multiLevelType w:val="hybridMultilevel"/>
    <w:tmpl w:val="3D708274"/>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7">
    <w:nsid w:val="2A5E03AB"/>
    <w:multiLevelType w:val="hybridMultilevel"/>
    <w:tmpl w:val="C3287E94"/>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8">
    <w:nsid w:val="2B1F04C7"/>
    <w:multiLevelType w:val="hybridMultilevel"/>
    <w:tmpl w:val="D0086F44"/>
    <w:lvl w:ilvl="0" w:tplc="30090001">
      <w:start w:val="1"/>
      <w:numFmt w:val="bullet"/>
      <w:lvlText w:val=""/>
      <w:lvlJc w:val="left"/>
      <w:pPr>
        <w:ind w:left="1500" w:hanging="360"/>
      </w:pPr>
      <w:rPr>
        <w:rFonts w:ascii="Symbol" w:hAnsi="Symbol" w:hint="default"/>
      </w:rPr>
    </w:lvl>
    <w:lvl w:ilvl="1" w:tplc="30090003" w:tentative="1">
      <w:start w:val="1"/>
      <w:numFmt w:val="bullet"/>
      <w:lvlText w:val="o"/>
      <w:lvlJc w:val="left"/>
      <w:pPr>
        <w:ind w:left="2220" w:hanging="360"/>
      </w:pPr>
      <w:rPr>
        <w:rFonts w:ascii="Courier New" w:hAnsi="Courier New" w:cs="Courier New" w:hint="default"/>
      </w:rPr>
    </w:lvl>
    <w:lvl w:ilvl="2" w:tplc="30090005" w:tentative="1">
      <w:start w:val="1"/>
      <w:numFmt w:val="bullet"/>
      <w:lvlText w:val=""/>
      <w:lvlJc w:val="left"/>
      <w:pPr>
        <w:ind w:left="2940" w:hanging="360"/>
      </w:pPr>
      <w:rPr>
        <w:rFonts w:ascii="Wingdings" w:hAnsi="Wingdings" w:hint="default"/>
      </w:rPr>
    </w:lvl>
    <w:lvl w:ilvl="3" w:tplc="30090001" w:tentative="1">
      <w:start w:val="1"/>
      <w:numFmt w:val="bullet"/>
      <w:lvlText w:val=""/>
      <w:lvlJc w:val="left"/>
      <w:pPr>
        <w:ind w:left="3660" w:hanging="360"/>
      </w:pPr>
      <w:rPr>
        <w:rFonts w:ascii="Symbol" w:hAnsi="Symbol" w:hint="default"/>
      </w:rPr>
    </w:lvl>
    <w:lvl w:ilvl="4" w:tplc="30090003" w:tentative="1">
      <w:start w:val="1"/>
      <w:numFmt w:val="bullet"/>
      <w:lvlText w:val="o"/>
      <w:lvlJc w:val="left"/>
      <w:pPr>
        <w:ind w:left="4380" w:hanging="360"/>
      </w:pPr>
      <w:rPr>
        <w:rFonts w:ascii="Courier New" w:hAnsi="Courier New" w:cs="Courier New" w:hint="default"/>
      </w:rPr>
    </w:lvl>
    <w:lvl w:ilvl="5" w:tplc="30090005" w:tentative="1">
      <w:start w:val="1"/>
      <w:numFmt w:val="bullet"/>
      <w:lvlText w:val=""/>
      <w:lvlJc w:val="left"/>
      <w:pPr>
        <w:ind w:left="5100" w:hanging="360"/>
      </w:pPr>
      <w:rPr>
        <w:rFonts w:ascii="Wingdings" w:hAnsi="Wingdings" w:hint="default"/>
      </w:rPr>
    </w:lvl>
    <w:lvl w:ilvl="6" w:tplc="30090001" w:tentative="1">
      <w:start w:val="1"/>
      <w:numFmt w:val="bullet"/>
      <w:lvlText w:val=""/>
      <w:lvlJc w:val="left"/>
      <w:pPr>
        <w:ind w:left="5820" w:hanging="360"/>
      </w:pPr>
      <w:rPr>
        <w:rFonts w:ascii="Symbol" w:hAnsi="Symbol" w:hint="default"/>
      </w:rPr>
    </w:lvl>
    <w:lvl w:ilvl="7" w:tplc="30090003" w:tentative="1">
      <w:start w:val="1"/>
      <w:numFmt w:val="bullet"/>
      <w:lvlText w:val="o"/>
      <w:lvlJc w:val="left"/>
      <w:pPr>
        <w:ind w:left="6540" w:hanging="360"/>
      </w:pPr>
      <w:rPr>
        <w:rFonts w:ascii="Courier New" w:hAnsi="Courier New" w:cs="Courier New" w:hint="default"/>
      </w:rPr>
    </w:lvl>
    <w:lvl w:ilvl="8" w:tplc="30090005" w:tentative="1">
      <w:start w:val="1"/>
      <w:numFmt w:val="bullet"/>
      <w:lvlText w:val=""/>
      <w:lvlJc w:val="left"/>
      <w:pPr>
        <w:ind w:left="7260" w:hanging="360"/>
      </w:pPr>
      <w:rPr>
        <w:rFonts w:ascii="Wingdings" w:hAnsi="Wingdings" w:hint="default"/>
      </w:rPr>
    </w:lvl>
  </w:abstractNum>
  <w:abstractNum w:abstractNumId="19">
    <w:nsid w:val="2CEB5DCA"/>
    <w:multiLevelType w:val="hybridMultilevel"/>
    <w:tmpl w:val="2660B64A"/>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0">
    <w:nsid w:val="2EC920A6"/>
    <w:multiLevelType w:val="hybridMultilevel"/>
    <w:tmpl w:val="2F4CBC54"/>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1">
    <w:nsid w:val="306D0EC3"/>
    <w:multiLevelType w:val="hybridMultilevel"/>
    <w:tmpl w:val="17EC2E88"/>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22">
    <w:nsid w:val="34B96B6B"/>
    <w:multiLevelType w:val="hybridMultilevel"/>
    <w:tmpl w:val="A21EEDD8"/>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3">
    <w:nsid w:val="35147874"/>
    <w:multiLevelType w:val="hybridMultilevel"/>
    <w:tmpl w:val="BE7E9844"/>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4">
    <w:nsid w:val="360B0F87"/>
    <w:multiLevelType w:val="hybridMultilevel"/>
    <w:tmpl w:val="B586448E"/>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25">
    <w:nsid w:val="361748E3"/>
    <w:multiLevelType w:val="hybridMultilevel"/>
    <w:tmpl w:val="D16C9180"/>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6">
    <w:nsid w:val="3AB73E11"/>
    <w:multiLevelType w:val="hybridMultilevel"/>
    <w:tmpl w:val="83BC4BDE"/>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27">
    <w:nsid w:val="3CA6772C"/>
    <w:multiLevelType w:val="hybridMultilevel"/>
    <w:tmpl w:val="4AAE8896"/>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28">
    <w:nsid w:val="421D267A"/>
    <w:multiLevelType w:val="hybridMultilevel"/>
    <w:tmpl w:val="9F06248A"/>
    <w:lvl w:ilvl="0" w:tplc="9DAAF51A">
      <w:start w:val="1"/>
      <w:numFmt w:val="lowerRoman"/>
      <w:lvlText w:val="%1)"/>
      <w:lvlJc w:val="left"/>
      <w:pPr>
        <w:ind w:left="1440" w:hanging="72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29">
    <w:nsid w:val="424F1B37"/>
    <w:multiLevelType w:val="hybridMultilevel"/>
    <w:tmpl w:val="D4042FC8"/>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0">
    <w:nsid w:val="472D5984"/>
    <w:multiLevelType w:val="hybridMultilevel"/>
    <w:tmpl w:val="AF443B6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1">
    <w:nsid w:val="4DD77CC2"/>
    <w:multiLevelType w:val="hybridMultilevel"/>
    <w:tmpl w:val="79ECDFB0"/>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2">
    <w:nsid w:val="51625167"/>
    <w:multiLevelType w:val="hybridMultilevel"/>
    <w:tmpl w:val="31F87218"/>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3">
    <w:nsid w:val="51CF3ED2"/>
    <w:multiLevelType w:val="hybridMultilevel"/>
    <w:tmpl w:val="209AF62A"/>
    <w:lvl w:ilvl="0" w:tplc="3730A5E8">
      <w:start w:val="1"/>
      <w:numFmt w:val="lowerRoman"/>
      <w:lvlText w:val="%1)"/>
      <w:lvlJc w:val="left"/>
      <w:pPr>
        <w:ind w:left="2160" w:hanging="720"/>
      </w:pPr>
      <w:rPr>
        <w:rFonts w:hint="default"/>
      </w:rPr>
    </w:lvl>
    <w:lvl w:ilvl="1" w:tplc="30090019" w:tentative="1">
      <w:start w:val="1"/>
      <w:numFmt w:val="lowerLetter"/>
      <w:lvlText w:val="%2."/>
      <w:lvlJc w:val="left"/>
      <w:pPr>
        <w:ind w:left="2520" w:hanging="360"/>
      </w:pPr>
    </w:lvl>
    <w:lvl w:ilvl="2" w:tplc="3009001B" w:tentative="1">
      <w:start w:val="1"/>
      <w:numFmt w:val="lowerRoman"/>
      <w:lvlText w:val="%3."/>
      <w:lvlJc w:val="right"/>
      <w:pPr>
        <w:ind w:left="3240" w:hanging="180"/>
      </w:pPr>
    </w:lvl>
    <w:lvl w:ilvl="3" w:tplc="3009000F" w:tentative="1">
      <w:start w:val="1"/>
      <w:numFmt w:val="decimal"/>
      <w:lvlText w:val="%4."/>
      <w:lvlJc w:val="left"/>
      <w:pPr>
        <w:ind w:left="3960" w:hanging="360"/>
      </w:pPr>
    </w:lvl>
    <w:lvl w:ilvl="4" w:tplc="30090019" w:tentative="1">
      <w:start w:val="1"/>
      <w:numFmt w:val="lowerLetter"/>
      <w:lvlText w:val="%5."/>
      <w:lvlJc w:val="left"/>
      <w:pPr>
        <w:ind w:left="4680" w:hanging="360"/>
      </w:pPr>
    </w:lvl>
    <w:lvl w:ilvl="5" w:tplc="3009001B" w:tentative="1">
      <w:start w:val="1"/>
      <w:numFmt w:val="lowerRoman"/>
      <w:lvlText w:val="%6."/>
      <w:lvlJc w:val="right"/>
      <w:pPr>
        <w:ind w:left="5400" w:hanging="180"/>
      </w:pPr>
    </w:lvl>
    <w:lvl w:ilvl="6" w:tplc="3009000F" w:tentative="1">
      <w:start w:val="1"/>
      <w:numFmt w:val="decimal"/>
      <w:lvlText w:val="%7."/>
      <w:lvlJc w:val="left"/>
      <w:pPr>
        <w:ind w:left="6120" w:hanging="360"/>
      </w:pPr>
    </w:lvl>
    <w:lvl w:ilvl="7" w:tplc="30090019" w:tentative="1">
      <w:start w:val="1"/>
      <w:numFmt w:val="lowerLetter"/>
      <w:lvlText w:val="%8."/>
      <w:lvlJc w:val="left"/>
      <w:pPr>
        <w:ind w:left="6840" w:hanging="360"/>
      </w:pPr>
    </w:lvl>
    <w:lvl w:ilvl="8" w:tplc="3009001B" w:tentative="1">
      <w:start w:val="1"/>
      <w:numFmt w:val="lowerRoman"/>
      <w:lvlText w:val="%9."/>
      <w:lvlJc w:val="right"/>
      <w:pPr>
        <w:ind w:left="7560" w:hanging="180"/>
      </w:pPr>
    </w:lvl>
  </w:abstractNum>
  <w:abstractNum w:abstractNumId="34">
    <w:nsid w:val="53774886"/>
    <w:multiLevelType w:val="hybridMultilevel"/>
    <w:tmpl w:val="33443AD0"/>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5">
    <w:nsid w:val="551964FF"/>
    <w:multiLevelType w:val="hybridMultilevel"/>
    <w:tmpl w:val="29F61E78"/>
    <w:lvl w:ilvl="0" w:tplc="C66CB6A4">
      <w:start w:val="1"/>
      <w:numFmt w:val="lowerRoman"/>
      <w:lvlText w:val="%1)"/>
      <w:lvlJc w:val="left"/>
      <w:pPr>
        <w:ind w:left="1440" w:hanging="72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36">
    <w:nsid w:val="554052E5"/>
    <w:multiLevelType w:val="hybridMultilevel"/>
    <w:tmpl w:val="8A4AA300"/>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7">
    <w:nsid w:val="56EA099A"/>
    <w:multiLevelType w:val="hybridMultilevel"/>
    <w:tmpl w:val="2A86C2C8"/>
    <w:lvl w:ilvl="0" w:tplc="30090001">
      <w:start w:val="1"/>
      <w:numFmt w:val="bullet"/>
      <w:lvlText w:val=""/>
      <w:lvlJc w:val="left"/>
      <w:pPr>
        <w:ind w:left="1500" w:hanging="360"/>
      </w:pPr>
      <w:rPr>
        <w:rFonts w:ascii="Symbol" w:hAnsi="Symbol" w:hint="default"/>
      </w:rPr>
    </w:lvl>
    <w:lvl w:ilvl="1" w:tplc="30090003" w:tentative="1">
      <w:start w:val="1"/>
      <w:numFmt w:val="bullet"/>
      <w:lvlText w:val="o"/>
      <w:lvlJc w:val="left"/>
      <w:pPr>
        <w:ind w:left="2220" w:hanging="360"/>
      </w:pPr>
      <w:rPr>
        <w:rFonts w:ascii="Courier New" w:hAnsi="Courier New" w:cs="Courier New" w:hint="default"/>
      </w:rPr>
    </w:lvl>
    <w:lvl w:ilvl="2" w:tplc="30090005" w:tentative="1">
      <w:start w:val="1"/>
      <w:numFmt w:val="bullet"/>
      <w:lvlText w:val=""/>
      <w:lvlJc w:val="left"/>
      <w:pPr>
        <w:ind w:left="2940" w:hanging="360"/>
      </w:pPr>
      <w:rPr>
        <w:rFonts w:ascii="Wingdings" w:hAnsi="Wingdings" w:hint="default"/>
      </w:rPr>
    </w:lvl>
    <w:lvl w:ilvl="3" w:tplc="30090001" w:tentative="1">
      <w:start w:val="1"/>
      <w:numFmt w:val="bullet"/>
      <w:lvlText w:val=""/>
      <w:lvlJc w:val="left"/>
      <w:pPr>
        <w:ind w:left="3660" w:hanging="360"/>
      </w:pPr>
      <w:rPr>
        <w:rFonts w:ascii="Symbol" w:hAnsi="Symbol" w:hint="default"/>
      </w:rPr>
    </w:lvl>
    <w:lvl w:ilvl="4" w:tplc="30090003" w:tentative="1">
      <w:start w:val="1"/>
      <w:numFmt w:val="bullet"/>
      <w:lvlText w:val="o"/>
      <w:lvlJc w:val="left"/>
      <w:pPr>
        <w:ind w:left="4380" w:hanging="360"/>
      </w:pPr>
      <w:rPr>
        <w:rFonts w:ascii="Courier New" w:hAnsi="Courier New" w:cs="Courier New" w:hint="default"/>
      </w:rPr>
    </w:lvl>
    <w:lvl w:ilvl="5" w:tplc="30090005" w:tentative="1">
      <w:start w:val="1"/>
      <w:numFmt w:val="bullet"/>
      <w:lvlText w:val=""/>
      <w:lvlJc w:val="left"/>
      <w:pPr>
        <w:ind w:left="5100" w:hanging="360"/>
      </w:pPr>
      <w:rPr>
        <w:rFonts w:ascii="Wingdings" w:hAnsi="Wingdings" w:hint="default"/>
      </w:rPr>
    </w:lvl>
    <w:lvl w:ilvl="6" w:tplc="30090001" w:tentative="1">
      <w:start w:val="1"/>
      <w:numFmt w:val="bullet"/>
      <w:lvlText w:val=""/>
      <w:lvlJc w:val="left"/>
      <w:pPr>
        <w:ind w:left="5820" w:hanging="360"/>
      </w:pPr>
      <w:rPr>
        <w:rFonts w:ascii="Symbol" w:hAnsi="Symbol" w:hint="default"/>
      </w:rPr>
    </w:lvl>
    <w:lvl w:ilvl="7" w:tplc="30090003" w:tentative="1">
      <w:start w:val="1"/>
      <w:numFmt w:val="bullet"/>
      <w:lvlText w:val="o"/>
      <w:lvlJc w:val="left"/>
      <w:pPr>
        <w:ind w:left="6540" w:hanging="360"/>
      </w:pPr>
      <w:rPr>
        <w:rFonts w:ascii="Courier New" w:hAnsi="Courier New" w:cs="Courier New" w:hint="default"/>
      </w:rPr>
    </w:lvl>
    <w:lvl w:ilvl="8" w:tplc="30090005" w:tentative="1">
      <w:start w:val="1"/>
      <w:numFmt w:val="bullet"/>
      <w:lvlText w:val=""/>
      <w:lvlJc w:val="left"/>
      <w:pPr>
        <w:ind w:left="7260" w:hanging="360"/>
      </w:pPr>
      <w:rPr>
        <w:rFonts w:ascii="Wingdings" w:hAnsi="Wingdings" w:hint="default"/>
      </w:rPr>
    </w:lvl>
  </w:abstractNum>
  <w:abstractNum w:abstractNumId="38">
    <w:nsid w:val="59D3392A"/>
    <w:multiLevelType w:val="hybridMultilevel"/>
    <w:tmpl w:val="BF8E589A"/>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9">
    <w:nsid w:val="603E6649"/>
    <w:multiLevelType w:val="hybridMultilevel"/>
    <w:tmpl w:val="80C0DC4A"/>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40">
    <w:nsid w:val="665B7D47"/>
    <w:multiLevelType w:val="hybridMultilevel"/>
    <w:tmpl w:val="B8EA76C4"/>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41">
    <w:nsid w:val="676858D2"/>
    <w:multiLevelType w:val="hybridMultilevel"/>
    <w:tmpl w:val="51020998"/>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42">
    <w:nsid w:val="695B1113"/>
    <w:multiLevelType w:val="hybridMultilevel"/>
    <w:tmpl w:val="BF9C6930"/>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43">
    <w:nsid w:val="6A297D80"/>
    <w:multiLevelType w:val="hybridMultilevel"/>
    <w:tmpl w:val="31ECB33C"/>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44">
    <w:nsid w:val="6D6F0FA9"/>
    <w:multiLevelType w:val="hybridMultilevel"/>
    <w:tmpl w:val="D3F03E62"/>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45">
    <w:nsid w:val="6F073CEA"/>
    <w:multiLevelType w:val="hybridMultilevel"/>
    <w:tmpl w:val="2664305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6">
    <w:nsid w:val="700E2444"/>
    <w:multiLevelType w:val="hybridMultilevel"/>
    <w:tmpl w:val="01186A2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7">
    <w:nsid w:val="707F1A77"/>
    <w:multiLevelType w:val="hybridMultilevel"/>
    <w:tmpl w:val="FE721D7A"/>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48">
    <w:nsid w:val="75FC105F"/>
    <w:multiLevelType w:val="hybridMultilevel"/>
    <w:tmpl w:val="FF143D96"/>
    <w:lvl w:ilvl="0" w:tplc="2A267168">
      <w:start w:val="1"/>
      <w:numFmt w:val="lowerRoman"/>
      <w:lvlText w:val="%1)"/>
      <w:lvlJc w:val="left"/>
      <w:pPr>
        <w:ind w:left="1440" w:hanging="72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49">
    <w:nsid w:val="764E6506"/>
    <w:multiLevelType w:val="hybridMultilevel"/>
    <w:tmpl w:val="31444880"/>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50">
    <w:nsid w:val="76D3495D"/>
    <w:multiLevelType w:val="hybridMultilevel"/>
    <w:tmpl w:val="49083440"/>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51">
    <w:nsid w:val="794B753D"/>
    <w:multiLevelType w:val="hybridMultilevel"/>
    <w:tmpl w:val="E73EE826"/>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52">
    <w:nsid w:val="7BAE049C"/>
    <w:multiLevelType w:val="hybridMultilevel"/>
    <w:tmpl w:val="1570B884"/>
    <w:lvl w:ilvl="0" w:tplc="30090001">
      <w:start w:val="1"/>
      <w:numFmt w:val="bullet"/>
      <w:lvlText w:val=""/>
      <w:lvlJc w:val="left"/>
      <w:pPr>
        <w:ind w:left="1560" w:hanging="360"/>
      </w:pPr>
      <w:rPr>
        <w:rFonts w:ascii="Symbol" w:hAnsi="Symbol" w:hint="default"/>
      </w:rPr>
    </w:lvl>
    <w:lvl w:ilvl="1" w:tplc="30090003" w:tentative="1">
      <w:start w:val="1"/>
      <w:numFmt w:val="bullet"/>
      <w:lvlText w:val="o"/>
      <w:lvlJc w:val="left"/>
      <w:pPr>
        <w:ind w:left="2280" w:hanging="360"/>
      </w:pPr>
      <w:rPr>
        <w:rFonts w:ascii="Courier New" w:hAnsi="Courier New" w:cs="Courier New" w:hint="default"/>
      </w:rPr>
    </w:lvl>
    <w:lvl w:ilvl="2" w:tplc="30090005" w:tentative="1">
      <w:start w:val="1"/>
      <w:numFmt w:val="bullet"/>
      <w:lvlText w:val=""/>
      <w:lvlJc w:val="left"/>
      <w:pPr>
        <w:ind w:left="3000" w:hanging="360"/>
      </w:pPr>
      <w:rPr>
        <w:rFonts w:ascii="Wingdings" w:hAnsi="Wingdings" w:hint="default"/>
      </w:rPr>
    </w:lvl>
    <w:lvl w:ilvl="3" w:tplc="30090001" w:tentative="1">
      <w:start w:val="1"/>
      <w:numFmt w:val="bullet"/>
      <w:lvlText w:val=""/>
      <w:lvlJc w:val="left"/>
      <w:pPr>
        <w:ind w:left="3720" w:hanging="360"/>
      </w:pPr>
      <w:rPr>
        <w:rFonts w:ascii="Symbol" w:hAnsi="Symbol" w:hint="default"/>
      </w:rPr>
    </w:lvl>
    <w:lvl w:ilvl="4" w:tplc="30090003" w:tentative="1">
      <w:start w:val="1"/>
      <w:numFmt w:val="bullet"/>
      <w:lvlText w:val="o"/>
      <w:lvlJc w:val="left"/>
      <w:pPr>
        <w:ind w:left="4440" w:hanging="360"/>
      </w:pPr>
      <w:rPr>
        <w:rFonts w:ascii="Courier New" w:hAnsi="Courier New" w:cs="Courier New" w:hint="default"/>
      </w:rPr>
    </w:lvl>
    <w:lvl w:ilvl="5" w:tplc="30090005" w:tentative="1">
      <w:start w:val="1"/>
      <w:numFmt w:val="bullet"/>
      <w:lvlText w:val=""/>
      <w:lvlJc w:val="left"/>
      <w:pPr>
        <w:ind w:left="5160" w:hanging="360"/>
      </w:pPr>
      <w:rPr>
        <w:rFonts w:ascii="Wingdings" w:hAnsi="Wingdings" w:hint="default"/>
      </w:rPr>
    </w:lvl>
    <w:lvl w:ilvl="6" w:tplc="30090001" w:tentative="1">
      <w:start w:val="1"/>
      <w:numFmt w:val="bullet"/>
      <w:lvlText w:val=""/>
      <w:lvlJc w:val="left"/>
      <w:pPr>
        <w:ind w:left="5880" w:hanging="360"/>
      </w:pPr>
      <w:rPr>
        <w:rFonts w:ascii="Symbol" w:hAnsi="Symbol" w:hint="default"/>
      </w:rPr>
    </w:lvl>
    <w:lvl w:ilvl="7" w:tplc="30090003" w:tentative="1">
      <w:start w:val="1"/>
      <w:numFmt w:val="bullet"/>
      <w:lvlText w:val="o"/>
      <w:lvlJc w:val="left"/>
      <w:pPr>
        <w:ind w:left="6600" w:hanging="360"/>
      </w:pPr>
      <w:rPr>
        <w:rFonts w:ascii="Courier New" w:hAnsi="Courier New" w:cs="Courier New" w:hint="default"/>
      </w:rPr>
    </w:lvl>
    <w:lvl w:ilvl="8" w:tplc="30090005" w:tentative="1">
      <w:start w:val="1"/>
      <w:numFmt w:val="bullet"/>
      <w:lvlText w:val=""/>
      <w:lvlJc w:val="left"/>
      <w:pPr>
        <w:ind w:left="7320" w:hanging="360"/>
      </w:pPr>
      <w:rPr>
        <w:rFonts w:ascii="Wingdings" w:hAnsi="Wingdings" w:hint="default"/>
      </w:rPr>
    </w:lvl>
  </w:abstractNum>
  <w:abstractNum w:abstractNumId="53">
    <w:nsid w:val="7C73149C"/>
    <w:multiLevelType w:val="hybridMultilevel"/>
    <w:tmpl w:val="22486C8C"/>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num w:numId="1">
    <w:abstractNumId w:val="7"/>
  </w:num>
  <w:num w:numId="2">
    <w:abstractNumId w:val="23"/>
  </w:num>
  <w:num w:numId="3">
    <w:abstractNumId w:val="29"/>
  </w:num>
  <w:num w:numId="4">
    <w:abstractNumId w:val="14"/>
  </w:num>
  <w:num w:numId="5">
    <w:abstractNumId w:val="34"/>
  </w:num>
  <w:num w:numId="6">
    <w:abstractNumId w:val="17"/>
  </w:num>
  <w:num w:numId="7">
    <w:abstractNumId w:val="32"/>
  </w:num>
  <w:num w:numId="8">
    <w:abstractNumId w:val="13"/>
  </w:num>
  <w:num w:numId="9">
    <w:abstractNumId w:val="2"/>
  </w:num>
  <w:num w:numId="10">
    <w:abstractNumId w:val="38"/>
  </w:num>
  <w:num w:numId="11">
    <w:abstractNumId w:val="45"/>
  </w:num>
  <w:num w:numId="12">
    <w:abstractNumId w:val="46"/>
  </w:num>
  <w:num w:numId="13">
    <w:abstractNumId w:val="49"/>
  </w:num>
  <w:num w:numId="14">
    <w:abstractNumId w:val="39"/>
  </w:num>
  <w:num w:numId="15">
    <w:abstractNumId w:val="30"/>
  </w:num>
  <w:num w:numId="16">
    <w:abstractNumId w:val="0"/>
  </w:num>
  <w:num w:numId="17">
    <w:abstractNumId w:val="22"/>
  </w:num>
  <w:num w:numId="18">
    <w:abstractNumId w:val="51"/>
  </w:num>
  <w:num w:numId="19">
    <w:abstractNumId w:val="20"/>
  </w:num>
  <w:num w:numId="20">
    <w:abstractNumId w:val="18"/>
  </w:num>
  <w:num w:numId="21">
    <w:abstractNumId w:val="44"/>
  </w:num>
  <w:num w:numId="22">
    <w:abstractNumId w:val="31"/>
  </w:num>
  <w:num w:numId="23">
    <w:abstractNumId w:val="27"/>
  </w:num>
  <w:num w:numId="24">
    <w:abstractNumId w:val="48"/>
  </w:num>
  <w:num w:numId="25">
    <w:abstractNumId w:val="24"/>
  </w:num>
  <w:num w:numId="26">
    <w:abstractNumId w:val="37"/>
  </w:num>
  <w:num w:numId="27">
    <w:abstractNumId w:val="40"/>
  </w:num>
  <w:num w:numId="28">
    <w:abstractNumId w:val="21"/>
  </w:num>
  <w:num w:numId="29">
    <w:abstractNumId w:val="53"/>
  </w:num>
  <w:num w:numId="30">
    <w:abstractNumId w:val="52"/>
  </w:num>
  <w:num w:numId="31">
    <w:abstractNumId w:val="9"/>
  </w:num>
  <w:num w:numId="32">
    <w:abstractNumId w:val="12"/>
  </w:num>
  <w:num w:numId="33">
    <w:abstractNumId w:val="42"/>
  </w:num>
  <w:num w:numId="34">
    <w:abstractNumId w:val="41"/>
  </w:num>
  <w:num w:numId="35">
    <w:abstractNumId w:val="47"/>
  </w:num>
  <w:num w:numId="36">
    <w:abstractNumId w:val="36"/>
  </w:num>
  <w:num w:numId="37">
    <w:abstractNumId w:val="25"/>
  </w:num>
  <w:num w:numId="38">
    <w:abstractNumId w:val="50"/>
  </w:num>
  <w:num w:numId="39">
    <w:abstractNumId w:val="1"/>
  </w:num>
  <w:num w:numId="40">
    <w:abstractNumId w:val="10"/>
  </w:num>
  <w:num w:numId="41">
    <w:abstractNumId w:val="43"/>
  </w:num>
  <w:num w:numId="42">
    <w:abstractNumId w:val="11"/>
  </w:num>
  <w:num w:numId="43">
    <w:abstractNumId w:val="8"/>
  </w:num>
  <w:num w:numId="44">
    <w:abstractNumId w:val="26"/>
  </w:num>
  <w:num w:numId="45">
    <w:abstractNumId w:val="35"/>
  </w:num>
  <w:num w:numId="46">
    <w:abstractNumId w:val="4"/>
  </w:num>
  <w:num w:numId="47">
    <w:abstractNumId w:val="28"/>
  </w:num>
  <w:num w:numId="48">
    <w:abstractNumId w:val="19"/>
  </w:num>
  <w:num w:numId="49">
    <w:abstractNumId w:val="3"/>
  </w:num>
  <w:num w:numId="50">
    <w:abstractNumId w:val="15"/>
  </w:num>
  <w:num w:numId="51">
    <w:abstractNumId w:val="33"/>
  </w:num>
  <w:num w:numId="52">
    <w:abstractNumId w:val="6"/>
  </w:num>
  <w:num w:numId="53">
    <w:abstractNumId w:val="5"/>
  </w:num>
  <w:num w:numId="54">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C0E"/>
    <w:rsid w:val="0000182E"/>
    <w:rsid w:val="0001123B"/>
    <w:rsid w:val="00093B7C"/>
    <w:rsid w:val="001E6727"/>
    <w:rsid w:val="00221957"/>
    <w:rsid w:val="002337A2"/>
    <w:rsid w:val="00241C08"/>
    <w:rsid w:val="002965A8"/>
    <w:rsid w:val="002A523C"/>
    <w:rsid w:val="00391D9E"/>
    <w:rsid w:val="003E76A0"/>
    <w:rsid w:val="00425FC7"/>
    <w:rsid w:val="00462A56"/>
    <w:rsid w:val="00463C0E"/>
    <w:rsid w:val="004869E3"/>
    <w:rsid w:val="00493483"/>
    <w:rsid w:val="004C4AE8"/>
    <w:rsid w:val="004D1102"/>
    <w:rsid w:val="004E575C"/>
    <w:rsid w:val="004F25CD"/>
    <w:rsid w:val="00520905"/>
    <w:rsid w:val="005541D1"/>
    <w:rsid w:val="00562303"/>
    <w:rsid w:val="00636F91"/>
    <w:rsid w:val="00673388"/>
    <w:rsid w:val="00697591"/>
    <w:rsid w:val="006B341A"/>
    <w:rsid w:val="006C2792"/>
    <w:rsid w:val="006F411F"/>
    <w:rsid w:val="00701D2E"/>
    <w:rsid w:val="007C39D0"/>
    <w:rsid w:val="007D6ED7"/>
    <w:rsid w:val="007E17DE"/>
    <w:rsid w:val="00816422"/>
    <w:rsid w:val="00876CF7"/>
    <w:rsid w:val="00892328"/>
    <w:rsid w:val="008A47B8"/>
    <w:rsid w:val="008F36B7"/>
    <w:rsid w:val="008F7F5E"/>
    <w:rsid w:val="00910BC5"/>
    <w:rsid w:val="00924EBE"/>
    <w:rsid w:val="0094759D"/>
    <w:rsid w:val="009D2974"/>
    <w:rsid w:val="00A733D7"/>
    <w:rsid w:val="00AB11CF"/>
    <w:rsid w:val="00C93906"/>
    <w:rsid w:val="00CC3126"/>
    <w:rsid w:val="00CE3491"/>
    <w:rsid w:val="00D065F3"/>
    <w:rsid w:val="00D41E02"/>
    <w:rsid w:val="00D63472"/>
    <w:rsid w:val="00D63C7B"/>
    <w:rsid w:val="00D87F5C"/>
    <w:rsid w:val="00DC5497"/>
    <w:rsid w:val="00DD4DFD"/>
    <w:rsid w:val="00DE59A1"/>
    <w:rsid w:val="00E02A5B"/>
    <w:rsid w:val="00E05A53"/>
    <w:rsid w:val="00E156C6"/>
    <w:rsid w:val="00E27FD9"/>
    <w:rsid w:val="00F13AC0"/>
    <w:rsid w:val="00F622EA"/>
    <w:rsid w:val="00F7340E"/>
    <w:rsid w:val="00FE5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3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3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1013</Words>
  <Characters>5779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dc:creator>
  <cp:lastModifiedBy>IOB</cp:lastModifiedBy>
  <cp:revision>2</cp:revision>
  <dcterms:created xsi:type="dcterms:W3CDTF">2014-10-03T08:21:00Z</dcterms:created>
  <dcterms:modified xsi:type="dcterms:W3CDTF">2014-10-03T08:21:00Z</dcterms:modified>
</cp:coreProperties>
</file>